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ECFCFF" w14:textId="384174EA" w:rsidR="003D7BD4" w:rsidRPr="00FF503B" w:rsidRDefault="007838FA" w:rsidP="00DB5EEF">
      <w:pPr>
        <w:pStyle w:val="Title"/>
        <w:rPr>
          <w:color w:val="8DB3E2" w:themeColor="text2" w:themeTint="66"/>
          <w:sz w:val="56"/>
          <w:szCs w:val="56"/>
        </w:rPr>
      </w:pPr>
      <w:r>
        <w:rPr>
          <w:color w:val="548DD4" w:themeColor="text2" w:themeTint="99"/>
          <w:sz w:val="56"/>
          <w:szCs w:val="56"/>
        </w:rPr>
        <w:t>Maidenhead</w:t>
      </w:r>
      <w:r w:rsidR="00FF62EE">
        <w:rPr>
          <w:color w:val="548DD4" w:themeColor="text2" w:themeTint="99"/>
          <w:sz w:val="56"/>
          <w:szCs w:val="56"/>
        </w:rPr>
        <w:t xml:space="preserve"> </w:t>
      </w:r>
      <w:r w:rsidR="30DF286E" w:rsidRPr="00FF503B">
        <w:rPr>
          <w:color w:val="548DD4" w:themeColor="text2" w:themeTint="99"/>
          <w:sz w:val="56"/>
          <w:szCs w:val="56"/>
        </w:rPr>
        <w:t>N</w:t>
      </w:r>
      <w:r w:rsidR="004A1BCA">
        <w:rPr>
          <w:color w:val="548DD4" w:themeColor="text2" w:themeTint="99"/>
          <w:sz w:val="56"/>
          <w:szCs w:val="56"/>
        </w:rPr>
        <w:t>eighbourhood</w:t>
      </w:r>
      <w:r w:rsidR="004A1BCA" w:rsidRPr="00FF503B">
        <w:rPr>
          <w:sz w:val="56"/>
          <w:szCs w:val="56"/>
        </w:rPr>
        <w:t xml:space="preserve"> </w:t>
      </w:r>
      <w:r w:rsidR="004A1BCA">
        <w:rPr>
          <w:color w:val="548DD4" w:themeColor="text2" w:themeTint="99"/>
          <w:sz w:val="56"/>
          <w:szCs w:val="56"/>
        </w:rPr>
        <w:t>Plan</w:t>
      </w:r>
      <w:r w:rsidR="00D04832">
        <w:rPr>
          <w:color w:val="548DD4" w:themeColor="text2" w:themeTint="99"/>
          <w:sz w:val="56"/>
          <w:szCs w:val="56"/>
        </w:rPr>
        <w:t>: Part 1</w:t>
      </w:r>
    </w:p>
    <w:p w14:paraId="05B29117" w14:textId="545E3ED3" w:rsidR="00A961A8" w:rsidRDefault="002445D3" w:rsidP="00DB5EEF">
      <w:pPr>
        <w:pStyle w:val="Title"/>
      </w:pPr>
      <w:r w:rsidRPr="006D782B">
        <w:t xml:space="preserve"> </w:t>
      </w:r>
    </w:p>
    <w:p w14:paraId="2E74D9A7" w14:textId="1B76FF26" w:rsidR="003D7BD4" w:rsidRDefault="00A961A8" w:rsidP="00DB5EEF">
      <w:pPr>
        <w:pStyle w:val="Title"/>
      </w:pPr>
      <w:r w:rsidRPr="00AC15FD">
        <w:t>Date</w:t>
      </w:r>
      <w:r w:rsidR="00AC15FD" w:rsidRPr="00AC15FD">
        <w:t xml:space="preserve"> of draft:</w:t>
      </w:r>
      <w:r w:rsidRPr="00AC15FD">
        <w:t xml:space="preserve"> </w:t>
      </w:r>
      <w:r w:rsidR="00305B08" w:rsidRPr="00AC15FD">
        <w:t xml:space="preserve"> </w:t>
      </w:r>
      <w:r w:rsidR="00071665">
        <w:t>06</w:t>
      </w:r>
      <w:r w:rsidR="00AC15FD" w:rsidRPr="0084312D">
        <w:t>-</w:t>
      </w:r>
      <w:r w:rsidR="00071665">
        <w:t>April</w:t>
      </w:r>
      <w:r w:rsidR="00051670" w:rsidRPr="0084312D">
        <w:t>-20</w:t>
      </w:r>
      <w:r w:rsidR="00FA5B75" w:rsidRPr="0084312D">
        <w:t>2</w:t>
      </w:r>
      <w:r w:rsidR="00216CC3" w:rsidRPr="0084312D">
        <w:t>5</w:t>
      </w:r>
      <w:r w:rsidR="00854BD7">
        <w:t xml:space="preserve">  </w:t>
      </w:r>
    </w:p>
    <w:p w14:paraId="70DB4436" w14:textId="77777777" w:rsidR="00D3649D" w:rsidRDefault="00D3649D" w:rsidP="00731CBF">
      <w:pPr>
        <w:rPr>
          <w:b/>
          <w:sz w:val="32"/>
          <w:szCs w:val="32"/>
        </w:rPr>
      </w:pPr>
    </w:p>
    <w:p w14:paraId="26D4B02C" w14:textId="598F0BA5" w:rsidR="007A45AF" w:rsidRPr="00D3649D" w:rsidRDefault="000A53D4" w:rsidP="00731CBF">
      <w:pPr>
        <w:rPr>
          <w:sz w:val="32"/>
          <w:szCs w:val="32"/>
        </w:rPr>
      </w:pPr>
      <w:r w:rsidRPr="009559FA">
        <w:rPr>
          <w:sz w:val="32"/>
          <w:szCs w:val="32"/>
        </w:rPr>
        <w:t>Plan Period</w:t>
      </w:r>
      <w:r w:rsidRPr="00D3649D">
        <w:rPr>
          <w:sz w:val="32"/>
          <w:szCs w:val="32"/>
        </w:rPr>
        <w:t xml:space="preserve">:  </w:t>
      </w:r>
      <w:r w:rsidR="007A45AF" w:rsidRPr="00D3649D">
        <w:rPr>
          <w:sz w:val="32"/>
          <w:szCs w:val="32"/>
        </w:rPr>
        <w:t xml:space="preserve">  </w:t>
      </w:r>
      <w:r w:rsidR="009559FA">
        <w:rPr>
          <w:sz w:val="32"/>
          <w:szCs w:val="32"/>
        </w:rPr>
        <w:t xml:space="preserve">    </w:t>
      </w:r>
      <w:r w:rsidR="00C21BC8">
        <w:rPr>
          <w:sz w:val="32"/>
          <w:szCs w:val="32"/>
        </w:rPr>
        <w:t xml:space="preserve">     </w:t>
      </w:r>
      <w:r w:rsidR="009559FA">
        <w:rPr>
          <w:sz w:val="32"/>
          <w:szCs w:val="32"/>
        </w:rPr>
        <w:t xml:space="preserve"> </w:t>
      </w:r>
      <w:r w:rsidR="00B34ED8" w:rsidRPr="008907E5">
        <w:rPr>
          <w:sz w:val="32"/>
          <w:szCs w:val="32"/>
          <w:highlight w:val="yellow"/>
        </w:rPr>
        <w:t>20</w:t>
      </w:r>
      <w:r w:rsidR="00FA5B75" w:rsidRPr="008907E5">
        <w:rPr>
          <w:sz w:val="32"/>
          <w:szCs w:val="32"/>
          <w:highlight w:val="yellow"/>
        </w:rPr>
        <w:t>24</w:t>
      </w:r>
      <w:r w:rsidRPr="008907E5">
        <w:rPr>
          <w:sz w:val="32"/>
          <w:szCs w:val="32"/>
          <w:highlight w:val="yellow"/>
        </w:rPr>
        <w:t xml:space="preserve"> to </w:t>
      </w:r>
      <w:r w:rsidR="00B34ED8" w:rsidRPr="008907E5">
        <w:rPr>
          <w:sz w:val="32"/>
          <w:szCs w:val="32"/>
          <w:highlight w:val="yellow"/>
        </w:rPr>
        <w:t>203</w:t>
      </w:r>
      <w:r w:rsidR="00FA5B75" w:rsidRPr="008907E5">
        <w:rPr>
          <w:sz w:val="32"/>
          <w:szCs w:val="32"/>
          <w:highlight w:val="yellow"/>
        </w:rPr>
        <w:t>9</w:t>
      </w:r>
      <w:r w:rsidR="00B34ED8" w:rsidRPr="00D3649D">
        <w:rPr>
          <w:sz w:val="32"/>
          <w:szCs w:val="32"/>
        </w:rPr>
        <w:t xml:space="preserve">  </w:t>
      </w:r>
    </w:p>
    <w:p w14:paraId="2597BCD8" w14:textId="797795E5" w:rsidR="000416CB" w:rsidRPr="00D3649D" w:rsidRDefault="000A53D4" w:rsidP="000A53D4">
      <w:pPr>
        <w:rPr>
          <w:sz w:val="32"/>
          <w:szCs w:val="32"/>
        </w:rPr>
      </w:pPr>
      <w:r w:rsidRPr="009559FA">
        <w:rPr>
          <w:sz w:val="32"/>
          <w:szCs w:val="32"/>
        </w:rPr>
        <w:t>Status</w:t>
      </w:r>
      <w:r w:rsidRPr="00D3649D">
        <w:rPr>
          <w:sz w:val="32"/>
          <w:szCs w:val="32"/>
        </w:rPr>
        <w:t xml:space="preserve">: </w:t>
      </w:r>
      <w:r w:rsidR="002E7BBC" w:rsidRPr="00D3649D">
        <w:rPr>
          <w:sz w:val="32"/>
          <w:szCs w:val="32"/>
        </w:rPr>
        <w:t xml:space="preserve"> </w:t>
      </w:r>
      <w:r w:rsidR="00FF503B">
        <w:rPr>
          <w:sz w:val="32"/>
          <w:szCs w:val="32"/>
        </w:rPr>
        <w:t xml:space="preserve">            </w:t>
      </w:r>
      <w:r w:rsidR="009559FA">
        <w:rPr>
          <w:sz w:val="32"/>
          <w:szCs w:val="32"/>
        </w:rPr>
        <w:t xml:space="preserve">   </w:t>
      </w:r>
      <w:r w:rsidR="00FF503B">
        <w:rPr>
          <w:sz w:val="32"/>
          <w:szCs w:val="32"/>
        </w:rPr>
        <w:t xml:space="preserve"> </w:t>
      </w:r>
      <w:r w:rsidR="00C21BC8">
        <w:rPr>
          <w:sz w:val="32"/>
          <w:szCs w:val="32"/>
        </w:rPr>
        <w:t xml:space="preserve">     </w:t>
      </w:r>
      <w:r w:rsidR="00FF503B" w:rsidRPr="008907E5">
        <w:rPr>
          <w:b/>
          <w:sz w:val="32"/>
          <w:szCs w:val="32"/>
          <w:highlight w:val="yellow"/>
        </w:rPr>
        <w:t>DRAFT</w:t>
      </w:r>
      <w:r w:rsidRPr="00D3649D">
        <w:rPr>
          <w:b/>
          <w:sz w:val="32"/>
          <w:szCs w:val="32"/>
        </w:rPr>
        <w:t xml:space="preserve"> </w:t>
      </w:r>
    </w:p>
    <w:p w14:paraId="49347FA9" w14:textId="4A365BB8" w:rsidR="000A53D4" w:rsidRDefault="000A53D4" w:rsidP="000A53D4">
      <w:pPr>
        <w:rPr>
          <w:sz w:val="32"/>
          <w:szCs w:val="32"/>
        </w:rPr>
      </w:pPr>
      <w:r w:rsidRPr="009559FA">
        <w:rPr>
          <w:sz w:val="32"/>
          <w:szCs w:val="32"/>
        </w:rPr>
        <w:t>Qualifying body</w:t>
      </w:r>
      <w:r w:rsidRPr="00D3649D">
        <w:rPr>
          <w:sz w:val="32"/>
          <w:szCs w:val="32"/>
        </w:rPr>
        <w:t xml:space="preserve">:      </w:t>
      </w:r>
      <w:r w:rsidR="00FA5B75" w:rsidRPr="00D24FFD">
        <w:rPr>
          <w:sz w:val="32"/>
          <w:szCs w:val="32"/>
        </w:rPr>
        <w:t>Maidenhead Neighbourhood Forum</w:t>
      </w:r>
    </w:p>
    <w:p w14:paraId="7AA3D3C2" w14:textId="7BBE7CBB" w:rsidR="00F41567" w:rsidRPr="008907E5" w:rsidRDefault="00F41567" w:rsidP="000A53D4">
      <w:pPr>
        <w:rPr>
          <w:sz w:val="32"/>
          <w:szCs w:val="32"/>
          <w:highlight w:val="yellow"/>
        </w:rPr>
      </w:pPr>
      <w:r w:rsidRPr="008907E5">
        <w:rPr>
          <w:sz w:val="32"/>
          <w:szCs w:val="32"/>
          <w:highlight w:val="yellow"/>
        </w:rPr>
        <w:t xml:space="preserve">Editor’s Notes: </w:t>
      </w:r>
      <w:r w:rsidR="00240876">
        <w:rPr>
          <w:sz w:val="32"/>
          <w:szCs w:val="32"/>
          <w:highlight w:val="yellow"/>
        </w:rPr>
        <w:t>3</w:t>
      </w:r>
    </w:p>
    <w:p w14:paraId="1EF1E792" w14:textId="5D23E408" w:rsidR="00F41567" w:rsidRDefault="00F41567" w:rsidP="00F41567">
      <w:pPr>
        <w:rPr>
          <w:sz w:val="32"/>
          <w:szCs w:val="32"/>
        </w:rPr>
      </w:pPr>
      <w:r w:rsidRPr="008907E5">
        <w:rPr>
          <w:sz w:val="32"/>
          <w:szCs w:val="32"/>
          <w:highlight w:val="yellow"/>
        </w:rPr>
        <w:t xml:space="preserve">Maps to be updated: </w:t>
      </w:r>
      <w:r w:rsidR="00FC3576" w:rsidRPr="008907E5">
        <w:rPr>
          <w:sz w:val="32"/>
          <w:szCs w:val="32"/>
          <w:highlight w:val="yellow"/>
        </w:rPr>
        <w:t>4.1-1,</w:t>
      </w:r>
      <w:r w:rsidR="005804B1" w:rsidRPr="008907E5">
        <w:rPr>
          <w:sz w:val="32"/>
          <w:szCs w:val="32"/>
          <w:highlight w:val="yellow"/>
        </w:rPr>
        <w:t xml:space="preserve"> </w:t>
      </w:r>
      <w:r w:rsidR="00AF033C" w:rsidRPr="008907E5">
        <w:rPr>
          <w:sz w:val="32"/>
          <w:szCs w:val="32"/>
          <w:highlight w:val="yellow"/>
        </w:rPr>
        <w:t>4.1-</w:t>
      </w:r>
      <w:r w:rsidR="00AF033C" w:rsidRPr="008907E5">
        <w:rPr>
          <w:sz w:val="32"/>
          <w:szCs w:val="32"/>
          <w:highlight w:val="yellow"/>
        </w:rPr>
        <w:t>2</w:t>
      </w:r>
      <w:r w:rsidR="00AF033C" w:rsidRPr="008907E5">
        <w:rPr>
          <w:sz w:val="32"/>
          <w:szCs w:val="32"/>
          <w:highlight w:val="yellow"/>
        </w:rPr>
        <w:t>, 4.</w:t>
      </w:r>
      <w:r w:rsidR="00AF033C" w:rsidRPr="008907E5">
        <w:rPr>
          <w:sz w:val="32"/>
          <w:szCs w:val="32"/>
          <w:highlight w:val="yellow"/>
        </w:rPr>
        <w:t>2</w:t>
      </w:r>
      <w:r w:rsidR="00AF033C" w:rsidRPr="008907E5">
        <w:rPr>
          <w:sz w:val="32"/>
          <w:szCs w:val="32"/>
          <w:highlight w:val="yellow"/>
        </w:rPr>
        <w:t>-1,</w:t>
      </w:r>
      <w:r w:rsidRPr="008907E5">
        <w:rPr>
          <w:sz w:val="32"/>
          <w:szCs w:val="32"/>
          <w:highlight w:val="yellow"/>
        </w:rPr>
        <w:t xml:space="preserve"> 9.2-1,</w:t>
      </w:r>
      <w:r w:rsidR="00AF033C" w:rsidRPr="008907E5">
        <w:rPr>
          <w:sz w:val="32"/>
          <w:szCs w:val="32"/>
          <w:highlight w:val="yellow"/>
        </w:rPr>
        <w:t xml:space="preserve"> 10</w:t>
      </w:r>
      <w:r w:rsidR="00AF033C" w:rsidRPr="008907E5">
        <w:rPr>
          <w:sz w:val="32"/>
          <w:szCs w:val="32"/>
          <w:highlight w:val="yellow"/>
        </w:rPr>
        <w:t>.</w:t>
      </w:r>
      <w:r w:rsidR="00AF033C" w:rsidRPr="008907E5">
        <w:rPr>
          <w:sz w:val="32"/>
          <w:szCs w:val="32"/>
          <w:highlight w:val="yellow"/>
        </w:rPr>
        <w:t>2</w:t>
      </w:r>
      <w:r w:rsidR="00AF033C" w:rsidRPr="008907E5">
        <w:rPr>
          <w:sz w:val="32"/>
          <w:szCs w:val="32"/>
          <w:highlight w:val="yellow"/>
        </w:rPr>
        <w:t>-1</w:t>
      </w:r>
    </w:p>
    <w:p w14:paraId="7E126463" w14:textId="77777777" w:rsidR="00F868AD" w:rsidRDefault="00F868AD" w:rsidP="000A53D4"/>
    <w:p w14:paraId="22A21CAF" w14:textId="77777777" w:rsidR="00F868AD" w:rsidRDefault="00F868AD" w:rsidP="000A53D4"/>
    <w:p w14:paraId="40331CA6" w14:textId="77777777" w:rsidR="00F868AD" w:rsidRDefault="00F868AD" w:rsidP="000A53D4"/>
    <w:p w14:paraId="03DED331" w14:textId="77777777" w:rsidR="00F868AD" w:rsidRDefault="00F868AD" w:rsidP="000A53D4"/>
    <w:p w14:paraId="1658ABD6" w14:textId="77777777" w:rsidR="00F868AD" w:rsidRDefault="00F868AD" w:rsidP="000A53D4"/>
    <w:p w14:paraId="62C4EA96" w14:textId="77777777" w:rsidR="00F868AD" w:rsidRDefault="00F868AD">
      <w:r>
        <w:br w:type="page"/>
      </w:r>
    </w:p>
    <w:p w14:paraId="37685F06" w14:textId="6FB601CF" w:rsidR="000A53D4" w:rsidRDefault="000A53D4" w:rsidP="000A53D4">
      <w:pPr>
        <w:pStyle w:val="Heading1"/>
      </w:pPr>
      <w:bookmarkStart w:id="0" w:name="_Toc194687092"/>
      <w:r>
        <w:lastRenderedPageBreak/>
        <w:t>FOR</w:t>
      </w:r>
      <w:r w:rsidR="00207FEF">
        <w:t>EWO</w:t>
      </w:r>
      <w:r>
        <w:t>RD</w:t>
      </w:r>
      <w:bookmarkEnd w:id="0"/>
    </w:p>
    <w:p w14:paraId="0029E946" w14:textId="77777777" w:rsidR="009E3732" w:rsidRDefault="009E3732" w:rsidP="009E3732">
      <w:pPr>
        <w:jc w:val="both"/>
      </w:pPr>
    </w:p>
    <w:p w14:paraId="1BB5076E" w14:textId="658918A2" w:rsidR="00B405FE" w:rsidRDefault="00B405FE" w:rsidP="00B405FE">
      <w:pPr>
        <w:jc w:val="both"/>
      </w:pPr>
      <w:r w:rsidRPr="00E6729C">
        <w:rPr>
          <w:rFonts w:hint="eastAsia"/>
        </w:rPr>
        <w:t xml:space="preserve">We are delighted to introduce </w:t>
      </w:r>
      <w:r>
        <w:t>the Maidenhead</w:t>
      </w:r>
      <w:r w:rsidRPr="00E6729C">
        <w:rPr>
          <w:rFonts w:hint="eastAsia"/>
        </w:rPr>
        <w:t xml:space="preserve"> Neighbourhood Plan </w:t>
      </w:r>
      <w:r>
        <w:t xml:space="preserve">(2024-2039) </w:t>
      </w:r>
      <w:r w:rsidRPr="00E6729C">
        <w:rPr>
          <w:rFonts w:hint="eastAsia"/>
        </w:rPr>
        <w:t>and to commend it to you for approval. It is based on the aspirations of Maidenhead</w:t>
      </w:r>
      <w:r>
        <w:t>’s</w:t>
      </w:r>
      <w:r w:rsidRPr="00E6729C">
        <w:rPr>
          <w:rFonts w:hint="eastAsia"/>
        </w:rPr>
        <w:t xml:space="preserve"> residents who want their town to become a vibrant </w:t>
      </w:r>
      <w:r>
        <w:t xml:space="preserve">and </w:t>
      </w:r>
      <w:r w:rsidR="0091690E">
        <w:t>sustainable</w:t>
      </w:r>
      <w:r>
        <w:t xml:space="preserve"> </w:t>
      </w:r>
      <w:r w:rsidRPr="00E6729C">
        <w:rPr>
          <w:rFonts w:hint="eastAsia"/>
        </w:rPr>
        <w:t>place to live and work in the twenty</w:t>
      </w:r>
      <w:r>
        <w:t>-</w:t>
      </w:r>
      <w:r w:rsidRPr="00E6729C">
        <w:rPr>
          <w:rFonts w:hint="eastAsia"/>
        </w:rPr>
        <w:t xml:space="preserve">first century. </w:t>
      </w:r>
    </w:p>
    <w:p w14:paraId="0AEAB6C5" w14:textId="122078D1" w:rsidR="00B405FE" w:rsidRDefault="00B405FE" w:rsidP="00B405FE">
      <w:pPr>
        <w:jc w:val="both"/>
      </w:pPr>
      <w:r>
        <w:t>In the absence of a Town Council for the seven unparished wards of Maidenhead, the Plan was put together by the volunteers of Maidenhead Neighbourhood Forum, and we would like to thank all of them for their hard work. We would also like to thank the many Members and Supporters who have encouraged and helped us over the period of development.</w:t>
      </w:r>
      <w:r w:rsidRPr="00D61124">
        <w:t xml:space="preserve"> </w:t>
      </w:r>
    </w:p>
    <w:p w14:paraId="697252B2" w14:textId="77777777" w:rsidR="00B405FE" w:rsidRDefault="00B405FE" w:rsidP="00B405FE">
      <w:pPr>
        <w:jc w:val="both"/>
      </w:pPr>
      <w:r>
        <w:t>At the beginning of 2020, when this Plan was first being put together, Maidenhead was the only part of RBWM without a designated Neighbourhood Plan either in place or in development. And yet 40% of borough’s growth is projected to take place here, so a Neighbourhood Plan is clearly essential.</w:t>
      </w:r>
    </w:p>
    <w:p w14:paraId="61DB5A2B" w14:textId="5479AD1B" w:rsidR="00B405FE" w:rsidRPr="00E6729C" w:rsidRDefault="00B405FE" w:rsidP="00B405FE">
      <w:pPr>
        <w:jc w:val="both"/>
      </w:pPr>
      <w:r w:rsidRPr="00D6496A">
        <w:rPr>
          <w:rFonts w:hint="eastAsia"/>
        </w:rPr>
        <w:t>Our Plan cannot over</w:t>
      </w:r>
      <w:r>
        <w:t>ride</w:t>
      </w:r>
      <w:r w:rsidRPr="00D6496A">
        <w:rPr>
          <w:rFonts w:hint="eastAsia"/>
        </w:rPr>
        <w:t xml:space="preserve"> the Borough </w:t>
      </w:r>
      <w:r>
        <w:t xml:space="preserve">Local </w:t>
      </w:r>
      <w:r w:rsidRPr="00D6496A">
        <w:rPr>
          <w:rFonts w:hint="eastAsia"/>
        </w:rPr>
        <w:t>Plan</w:t>
      </w:r>
      <w:r>
        <w:t xml:space="preserve"> </w:t>
      </w:r>
      <w:r w:rsidR="00157643">
        <w:t xml:space="preserve">(BLP) </w:t>
      </w:r>
      <w:r w:rsidRPr="00006CE4">
        <w:t>adopted by the Royal Borough of Windsor &amp; Maidenhead (RBWM) or the National Planning Policy Framework (NPPF)</w:t>
      </w:r>
      <w:r w:rsidRPr="00006CE4">
        <w:rPr>
          <w:rFonts w:hint="eastAsia"/>
        </w:rPr>
        <w:t>.</w:t>
      </w:r>
      <w:r w:rsidRPr="00D6496A">
        <w:rPr>
          <w:rFonts w:hint="eastAsia"/>
        </w:rPr>
        <w:t xml:space="preserve"> </w:t>
      </w:r>
      <w:r>
        <w:t>But it can add detail and fill policy gaps where those sources are silent, and i</w:t>
      </w:r>
      <w:r w:rsidRPr="00E6729C">
        <w:rPr>
          <w:rFonts w:hint="eastAsia"/>
        </w:rPr>
        <w:t>f the Plan is adopted it will have equal weight in planning decisions with the Borough Local Plan and other council policies.</w:t>
      </w:r>
      <w:r>
        <w:t xml:space="preserve"> </w:t>
      </w:r>
      <w:r w:rsidRPr="00E6729C">
        <w:rPr>
          <w:rFonts w:hint="eastAsia"/>
        </w:rPr>
        <w:t>Inspectors will also be required to take into account the Neighbourhood Plan when deciding on appeals against planning refusals.</w:t>
      </w:r>
      <w:r>
        <w:t xml:space="preserve"> W</w:t>
      </w:r>
      <w:r w:rsidRPr="00701C30">
        <w:t>e are confident it will become a force to shape the long term character of Maidenhead over the next fifteen years</w:t>
      </w:r>
      <w:r>
        <w:t xml:space="preserve"> in tandem with those other planning sources and the RBWM Infrastructure Delivery Plan.</w:t>
      </w:r>
    </w:p>
    <w:p w14:paraId="371F05DA" w14:textId="3B3BCEA0" w:rsidR="00B405FE" w:rsidRPr="00683346" w:rsidRDefault="00B405FE" w:rsidP="00B405FE">
      <w:pPr>
        <w:jc w:val="both"/>
      </w:pPr>
      <w:r>
        <w:t>Not every topic of Planning Policy is covered in this Plan (for example, economic development), and this is because it is primarily based on the issues which residents put forward at the start of the consultation process in 2023.</w:t>
      </w:r>
      <w:r w:rsidR="0091690E">
        <w:t xml:space="preserve"> </w:t>
      </w:r>
      <w:r w:rsidR="0091690E" w:rsidRPr="002024C3">
        <w:rPr>
          <w:rFonts w:ascii="Calibri" w:eastAsia="Times New Roman" w:hAnsi="Calibri" w:cs="Times New Roman"/>
        </w:rPr>
        <w:t xml:space="preserve">It is worth noting that, because of increasing environmental concerns, this Plan contains entire sections about climate and biodiversity, topics which were </w:t>
      </w:r>
      <w:r w:rsidR="003D32B0" w:rsidRPr="002024C3">
        <w:rPr>
          <w:rFonts w:ascii="Calibri" w:eastAsia="Times New Roman" w:hAnsi="Calibri" w:cs="Times New Roman"/>
        </w:rPr>
        <w:t>absent</w:t>
      </w:r>
      <w:r w:rsidR="0091690E" w:rsidRPr="002024C3">
        <w:rPr>
          <w:rFonts w:ascii="Calibri" w:eastAsia="Times New Roman" w:hAnsi="Calibri" w:cs="Times New Roman"/>
        </w:rPr>
        <w:t xml:space="preserve"> in the </w:t>
      </w:r>
      <w:r w:rsidR="003D32B0" w:rsidRPr="002024C3">
        <w:rPr>
          <w:rFonts w:ascii="Calibri" w:eastAsia="Times New Roman" w:hAnsi="Calibri" w:cs="Times New Roman"/>
        </w:rPr>
        <w:t>earlier</w:t>
      </w:r>
      <w:r w:rsidR="0091690E" w:rsidRPr="002024C3">
        <w:rPr>
          <w:rFonts w:ascii="Calibri" w:eastAsia="Times New Roman" w:hAnsi="Calibri" w:cs="Times New Roman"/>
        </w:rPr>
        <w:t xml:space="preserve"> 2018-19 Maidenhead &amp; Cox Green Plan</w:t>
      </w:r>
      <w:r w:rsidR="003D32B0" w:rsidRPr="002024C3">
        <w:rPr>
          <w:rFonts w:ascii="Calibri" w:eastAsia="Times New Roman" w:hAnsi="Calibri" w:cs="Times New Roman"/>
        </w:rPr>
        <w:t xml:space="preserve"> draft</w:t>
      </w:r>
      <w:r w:rsidR="0091690E" w:rsidRPr="002024C3">
        <w:rPr>
          <w:rFonts w:ascii="Calibri" w:eastAsia="Times New Roman" w:hAnsi="Calibri" w:cs="Times New Roman"/>
        </w:rPr>
        <w:t>.</w:t>
      </w:r>
    </w:p>
    <w:p w14:paraId="3C305B0E" w14:textId="5782E0A2" w:rsidR="00B405FE" w:rsidRDefault="00B405FE" w:rsidP="00B405FE">
      <w:pPr>
        <w:jc w:val="both"/>
      </w:pPr>
      <w:r>
        <w:t>The general view in the town is that the historic charm and character of Maidenhead has been spoilt in many respects by brutal demolitions and poor planning decisions in the later 20</w:t>
      </w:r>
      <w:r w:rsidRPr="00902E22">
        <w:rPr>
          <w:vertAlign w:val="superscript"/>
        </w:rPr>
        <w:t>th</w:t>
      </w:r>
      <w:r>
        <w:t xml:space="preserve"> century. Our vision for the town, based on wider feedback from people who live and work here, is included in Section </w:t>
      </w:r>
      <w:r w:rsidRPr="000A4570">
        <w:t>3</w:t>
      </w:r>
      <w:r>
        <w:t xml:space="preserve">, and our hope is that this Neighbourhood Plan can play its part in moving Maidenhead towards a future which is better planned, more </w:t>
      </w:r>
      <w:r w:rsidR="0091690E">
        <w:t>sustainable</w:t>
      </w:r>
      <w:r>
        <w:t xml:space="preserve"> and a more pleasant place to live.</w:t>
      </w:r>
    </w:p>
    <w:p w14:paraId="6B70B071" w14:textId="77777777" w:rsidR="00C829BC" w:rsidRDefault="00C829BC" w:rsidP="00C829BC">
      <w:pPr>
        <w:spacing w:before="100" w:beforeAutospacing="1" w:after="100" w:afterAutospacing="1" w:line="240" w:lineRule="auto"/>
        <w:rPr>
          <w:rFonts w:ascii="Verdana" w:eastAsia="Times New Roman" w:hAnsi="Verdana" w:cs="Times New Roman"/>
          <w:sz w:val="20"/>
          <w:szCs w:val="20"/>
        </w:rPr>
      </w:pPr>
      <w:r>
        <w:rPr>
          <w:rFonts w:ascii="Verdana" w:eastAsia="Times New Roman" w:hAnsi="Verdana" w:cs="Times New Roman"/>
          <w:sz w:val="20"/>
          <w:szCs w:val="20"/>
        </w:rPr>
        <w:t>Best regards,</w:t>
      </w:r>
    </w:p>
    <w:p w14:paraId="5D2DBF68" w14:textId="22696EB9" w:rsidR="00C829BC" w:rsidRDefault="009E7B6A" w:rsidP="00C829BC">
      <w:pPr>
        <w:spacing w:before="100" w:beforeAutospacing="1" w:after="100" w:afterAutospacing="1" w:line="240" w:lineRule="auto"/>
        <w:rPr>
          <w:rFonts w:ascii="Verdana" w:eastAsia="Times New Roman" w:hAnsi="Verdana" w:cs="Times New Roman"/>
          <w:sz w:val="20"/>
          <w:szCs w:val="20"/>
        </w:rPr>
      </w:pPr>
      <w:r w:rsidRPr="00D24FFD">
        <w:rPr>
          <w:rFonts w:ascii="Verdana" w:eastAsia="Times New Roman" w:hAnsi="Verdana" w:cs="Times New Roman"/>
          <w:sz w:val="20"/>
          <w:szCs w:val="20"/>
        </w:rPr>
        <w:t>Andrew Ingram and Ian Rose</w:t>
      </w:r>
    </w:p>
    <w:p w14:paraId="3F14E966" w14:textId="67F24D30" w:rsidR="00C829BC" w:rsidRDefault="009E7B6A" w:rsidP="00C829BC">
      <w:pPr>
        <w:spacing w:before="100" w:beforeAutospacing="1" w:after="100" w:afterAutospacing="1" w:line="240" w:lineRule="auto"/>
        <w:rPr>
          <w:rFonts w:ascii="Verdana" w:eastAsia="Times New Roman" w:hAnsi="Verdana" w:cs="Times New Roman"/>
          <w:sz w:val="20"/>
          <w:szCs w:val="20"/>
        </w:rPr>
      </w:pPr>
      <w:r>
        <w:rPr>
          <w:rFonts w:ascii="Verdana" w:eastAsia="Times New Roman" w:hAnsi="Verdana" w:cs="Times New Roman"/>
          <w:sz w:val="20"/>
          <w:szCs w:val="20"/>
        </w:rPr>
        <w:t>Co-</w:t>
      </w:r>
      <w:r w:rsidR="00C829BC">
        <w:rPr>
          <w:rFonts w:ascii="Verdana" w:eastAsia="Times New Roman" w:hAnsi="Verdana" w:cs="Times New Roman"/>
          <w:sz w:val="20"/>
          <w:szCs w:val="20"/>
        </w:rPr>
        <w:t>Chair</w:t>
      </w:r>
      <w:r>
        <w:rPr>
          <w:rFonts w:ascii="Verdana" w:eastAsia="Times New Roman" w:hAnsi="Verdana" w:cs="Times New Roman"/>
          <w:sz w:val="20"/>
          <w:szCs w:val="20"/>
        </w:rPr>
        <w:t>s</w:t>
      </w:r>
      <w:r w:rsidR="00C829BC">
        <w:rPr>
          <w:rFonts w:ascii="Verdana" w:eastAsia="Times New Roman" w:hAnsi="Verdana" w:cs="Times New Roman"/>
          <w:sz w:val="20"/>
          <w:szCs w:val="20"/>
        </w:rPr>
        <w:t xml:space="preserve"> of Maidenhead Neighbourhood </w:t>
      </w:r>
      <w:r>
        <w:rPr>
          <w:rFonts w:ascii="Verdana" w:eastAsia="Times New Roman" w:hAnsi="Verdana" w:cs="Times New Roman"/>
          <w:sz w:val="20"/>
          <w:szCs w:val="20"/>
        </w:rPr>
        <w:t>Forum</w:t>
      </w:r>
    </w:p>
    <w:p w14:paraId="204AC81F" w14:textId="77777777" w:rsidR="00C829BC" w:rsidRDefault="00C829BC" w:rsidP="00C829BC">
      <w:pPr>
        <w:spacing w:before="100" w:beforeAutospacing="1" w:after="100" w:afterAutospacing="1" w:line="240" w:lineRule="auto"/>
        <w:rPr>
          <w:rFonts w:ascii="Verdana" w:eastAsia="Times New Roman" w:hAnsi="Verdana" w:cs="Times New Roman"/>
          <w:sz w:val="20"/>
          <w:szCs w:val="20"/>
        </w:rPr>
      </w:pPr>
    </w:p>
    <w:p w14:paraId="6FEC0D79" w14:textId="77777777" w:rsidR="00C829BC" w:rsidRPr="00E560CB" w:rsidRDefault="00C829BC" w:rsidP="00C829BC">
      <w:pPr>
        <w:spacing w:before="100" w:beforeAutospacing="1" w:after="100" w:afterAutospacing="1" w:line="240" w:lineRule="auto"/>
        <w:rPr>
          <w:rFonts w:ascii="Times New Roman" w:eastAsia="Times New Roman" w:hAnsi="Times New Roman" w:cs="Times New Roman"/>
          <w:sz w:val="24"/>
          <w:szCs w:val="24"/>
        </w:rPr>
      </w:pPr>
      <w:r w:rsidRPr="00E560CB">
        <w:rPr>
          <w:rFonts w:ascii="Verdana" w:eastAsia="Times New Roman" w:hAnsi="Verdana" w:cs="Times New Roman"/>
          <w:sz w:val="20"/>
          <w:szCs w:val="20"/>
        </w:rPr>
        <w:t>For more information on N</w:t>
      </w:r>
      <w:r>
        <w:rPr>
          <w:rFonts w:ascii="Verdana" w:eastAsia="Times New Roman" w:hAnsi="Verdana" w:cs="Times New Roman"/>
          <w:sz w:val="20"/>
          <w:szCs w:val="20"/>
        </w:rPr>
        <w:t>eighbourhood Plans, please visi</w:t>
      </w:r>
      <w:r w:rsidRPr="00E560CB">
        <w:rPr>
          <w:rFonts w:ascii="Verdana" w:eastAsia="Times New Roman" w:hAnsi="Verdana" w:cs="Times New Roman"/>
          <w:sz w:val="20"/>
          <w:szCs w:val="20"/>
        </w:rPr>
        <w:t>t the</w:t>
      </w:r>
      <w:hyperlink r:id="rId8" w:history="1">
        <w:r w:rsidRPr="00E560CB">
          <w:rPr>
            <w:rFonts w:ascii="Verdana" w:eastAsia="Times New Roman" w:hAnsi="Verdana" w:cs="Times New Roman"/>
            <w:color w:val="0000FF"/>
            <w:sz w:val="20"/>
            <w:szCs w:val="20"/>
            <w:u w:val="single"/>
          </w:rPr>
          <w:t xml:space="preserve"> </w:t>
        </w:r>
      </w:hyperlink>
      <w:hyperlink r:id="rId9" w:history="1">
        <w:r w:rsidRPr="00E560CB">
          <w:rPr>
            <w:rFonts w:ascii="Verdana" w:eastAsia="Times New Roman" w:hAnsi="Verdana" w:cs="Times New Roman"/>
            <w:b/>
            <w:bCs/>
            <w:color w:val="0000FF"/>
            <w:sz w:val="20"/>
            <w:szCs w:val="20"/>
            <w:u w:val="single"/>
          </w:rPr>
          <w:t>Royal Borough of Windsor &amp; Maidenhead website pages on Neighbourhood Planning.</w:t>
        </w:r>
      </w:hyperlink>
    </w:p>
    <w:p w14:paraId="7BCA3362" w14:textId="77777777" w:rsidR="000A53D4" w:rsidRPr="008764AB" w:rsidRDefault="00F868AD" w:rsidP="002C1F7C">
      <w:pPr>
        <w:tabs>
          <w:tab w:val="left" w:pos="1701"/>
        </w:tabs>
        <w:spacing w:after="0" w:line="360" w:lineRule="auto"/>
        <w:ind w:left="567" w:hanging="567"/>
        <w:rPr>
          <w:b/>
          <w:sz w:val="28"/>
          <w:szCs w:val="28"/>
        </w:rPr>
      </w:pPr>
      <w:r>
        <w:br w:type="page"/>
      </w:r>
      <w:r w:rsidRPr="008764AB">
        <w:rPr>
          <w:b/>
          <w:sz w:val="28"/>
          <w:szCs w:val="28"/>
        </w:rPr>
        <w:lastRenderedPageBreak/>
        <w:t>C</w:t>
      </w:r>
      <w:r w:rsidR="004B54D2" w:rsidRPr="008764AB">
        <w:rPr>
          <w:b/>
          <w:sz w:val="28"/>
          <w:szCs w:val="28"/>
        </w:rPr>
        <w:t xml:space="preserve">ONTENTS </w:t>
      </w:r>
    </w:p>
    <w:p w14:paraId="40483B83" w14:textId="4A8E4897" w:rsidR="00206CB6" w:rsidRDefault="00B777B9">
      <w:pPr>
        <w:pStyle w:val="TOC1"/>
        <w:rPr>
          <w:noProof/>
          <w:kern w:val="2"/>
          <w:sz w:val="24"/>
          <w:szCs w:val="24"/>
          <w14:ligatures w14:val="standardContextual"/>
        </w:rPr>
      </w:pPr>
      <w:r>
        <w:fldChar w:fldCharType="begin"/>
      </w:r>
      <w:r w:rsidR="00C43586">
        <w:instrText xml:space="preserve"> TOC \o "1-3" \h \z \u </w:instrText>
      </w:r>
      <w:r>
        <w:fldChar w:fldCharType="separate"/>
      </w:r>
      <w:hyperlink w:anchor="_Toc194687092" w:history="1">
        <w:r w:rsidR="00206CB6" w:rsidRPr="00CD5BAE">
          <w:rPr>
            <w:rStyle w:val="Hyperlink"/>
            <w:noProof/>
          </w:rPr>
          <w:t>FOREWORD</w:t>
        </w:r>
        <w:r w:rsidR="00206CB6">
          <w:rPr>
            <w:noProof/>
            <w:webHidden/>
          </w:rPr>
          <w:tab/>
        </w:r>
        <w:r w:rsidR="00206CB6">
          <w:rPr>
            <w:noProof/>
            <w:webHidden/>
          </w:rPr>
          <w:fldChar w:fldCharType="begin"/>
        </w:r>
        <w:r w:rsidR="00206CB6">
          <w:rPr>
            <w:noProof/>
            <w:webHidden/>
          </w:rPr>
          <w:instrText xml:space="preserve"> PAGEREF _Toc194687092 \h </w:instrText>
        </w:r>
        <w:r w:rsidR="00206CB6">
          <w:rPr>
            <w:noProof/>
            <w:webHidden/>
          </w:rPr>
        </w:r>
        <w:r w:rsidR="00206CB6">
          <w:rPr>
            <w:noProof/>
            <w:webHidden/>
          </w:rPr>
          <w:fldChar w:fldCharType="separate"/>
        </w:r>
        <w:r w:rsidR="00206CB6">
          <w:rPr>
            <w:noProof/>
            <w:webHidden/>
          </w:rPr>
          <w:t>2</w:t>
        </w:r>
        <w:r w:rsidR="00206CB6">
          <w:rPr>
            <w:noProof/>
            <w:webHidden/>
          </w:rPr>
          <w:fldChar w:fldCharType="end"/>
        </w:r>
      </w:hyperlink>
    </w:p>
    <w:p w14:paraId="2E1FF080" w14:textId="2C4A3118" w:rsidR="00206CB6" w:rsidRDefault="00206CB6">
      <w:pPr>
        <w:pStyle w:val="TOC1"/>
        <w:rPr>
          <w:noProof/>
          <w:kern w:val="2"/>
          <w:sz w:val="24"/>
          <w:szCs w:val="24"/>
          <w14:ligatures w14:val="standardContextual"/>
        </w:rPr>
      </w:pPr>
      <w:hyperlink w:anchor="_Toc194687093" w:history="1">
        <w:r w:rsidRPr="00CD5BAE">
          <w:rPr>
            <w:rStyle w:val="Hyperlink"/>
            <w:noProof/>
          </w:rPr>
          <w:t>SECTION 1 – INTRODUCTION TO MAIDENHEAD NEIGHBOURHOOD PLAN</w:t>
        </w:r>
        <w:r>
          <w:rPr>
            <w:noProof/>
            <w:webHidden/>
          </w:rPr>
          <w:tab/>
        </w:r>
        <w:r>
          <w:rPr>
            <w:noProof/>
            <w:webHidden/>
          </w:rPr>
          <w:fldChar w:fldCharType="begin"/>
        </w:r>
        <w:r>
          <w:rPr>
            <w:noProof/>
            <w:webHidden/>
          </w:rPr>
          <w:instrText xml:space="preserve"> PAGEREF _Toc194687093 \h </w:instrText>
        </w:r>
        <w:r>
          <w:rPr>
            <w:noProof/>
            <w:webHidden/>
          </w:rPr>
        </w:r>
        <w:r>
          <w:rPr>
            <w:noProof/>
            <w:webHidden/>
          </w:rPr>
          <w:fldChar w:fldCharType="separate"/>
        </w:r>
        <w:r>
          <w:rPr>
            <w:noProof/>
            <w:webHidden/>
          </w:rPr>
          <w:t>5</w:t>
        </w:r>
        <w:r>
          <w:rPr>
            <w:noProof/>
            <w:webHidden/>
          </w:rPr>
          <w:fldChar w:fldCharType="end"/>
        </w:r>
      </w:hyperlink>
    </w:p>
    <w:p w14:paraId="1A5A2529" w14:textId="2361C85D" w:rsidR="00206CB6" w:rsidRDefault="00206CB6">
      <w:pPr>
        <w:pStyle w:val="TOC2"/>
        <w:rPr>
          <w:noProof/>
          <w:kern w:val="2"/>
          <w:sz w:val="24"/>
          <w:szCs w:val="24"/>
          <w14:ligatures w14:val="standardContextual"/>
        </w:rPr>
      </w:pPr>
      <w:hyperlink w:anchor="_Toc194687094" w:history="1">
        <w:r w:rsidRPr="00CD5BAE">
          <w:rPr>
            <w:rStyle w:val="Hyperlink"/>
            <w:noProof/>
          </w:rPr>
          <w:t>List of Policies</w:t>
        </w:r>
        <w:r>
          <w:rPr>
            <w:noProof/>
            <w:webHidden/>
          </w:rPr>
          <w:tab/>
        </w:r>
        <w:r>
          <w:rPr>
            <w:noProof/>
            <w:webHidden/>
          </w:rPr>
          <w:fldChar w:fldCharType="begin"/>
        </w:r>
        <w:r>
          <w:rPr>
            <w:noProof/>
            <w:webHidden/>
          </w:rPr>
          <w:instrText xml:space="preserve"> PAGEREF _Toc194687094 \h </w:instrText>
        </w:r>
        <w:r>
          <w:rPr>
            <w:noProof/>
            <w:webHidden/>
          </w:rPr>
        </w:r>
        <w:r>
          <w:rPr>
            <w:noProof/>
            <w:webHidden/>
          </w:rPr>
          <w:fldChar w:fldCharType="separate"/>
        </w:r>
        <w:r>
          <w:rPr>
            <w:noProof/>
            <w:webHidden/>
          </w:rPr>
          <w:t>5</w:t>
        </w:r>
        <w:r>
          <w:rPr>
            <w:noProof/>
            <w:webHidden/>
          </w:rPr>
          <w:fldChar w:fldCharType="end"/>
        </w:r>
      </w:hyperlink>
    </w:p>
    <w:p w14:paraId="0F505463" w14:textId="4CBF8695" w:rsidR="00206CB6" w:rsidRDefault="00206CB6">
      <w:pPr>
        <w:pStyle w:val="TOC2"/>
        <w:rPr>
          <w:noProof/>
          <w:kern w:val="2"/>
          <w:sz w:val="24"/>
          <w:szCs w:val="24"/>
          <w14:ligatures w14:val="standardContextual"/>
        </w:rPr>
      </w:pPr>
      <w:hyperlink w:anchor="_Toc194687095" w:history="1">
        <w:r w:rsidRPr="00CD5BAE">
          <w:rPr>
            <w:rStyle w:val="Hyperlink"/>
            <w:noProof/>
          </w:rPr>
          <w:t>1.1  Introduction</w:t>
        </w:r>
        <w:r>
          <w:rPr>
            <w:noProof/>
            <w:webHidden/>
          </w:rPr>
          <w:tab/>
        </w:r>
        <w:r>
          <w:rPr>
            <w:noProof/>
            <w:webHidden/>
          </w:rPr>
          <w:fldChar w:fldCharType="begin"/>
        </w:r>
        <w:r>
          <w:rPr>
            <w:noProof/>
            <w:webHidden/>
          </w:rPr>
          <w:instrText xml:space="preserve"> PAGEREF _Toc194687095 \h </w:instrText>
        </w:r>
        <w:r>
          <w:rPr>
            <w:noProof/>
            <w:webHidden/>
          </w:rPr>
        </w:r>
        <w:r>
          <w:rPr>
            <w:noProof/>
            <w:webHidden/>
          </w:rPr>
          <w:fldChar w:fldCharType="separate"/>
        </w:r>
        <w:r>
          <w:rPr>
            <w:noProof/>
            <w:webHidden/>
          </w:rPr>
          <w:t>5</w:t>
        </w:r>
        <w:r>
          <w:rPr>
            <w:noProof/>
            <w:webHidden/>
          </w:rPr>
          <w:fldChar w:fldCharType="end"/>
        </w:r>
      </w:hyperlink>
    </w:p>
    <w:p w14:paraId="17C2202D" w14:textId="59AD23E4" w:rsidR="00206CB6" w:rsidRDefault="00206CB6">
      <w:pPr>
        <w:pStyle w:val="TOC2"/>
        <w:rPr>
          <w:noProof/>
          <w:kern w:val="2"/>
          <w:sz w:val="24"/>
          <w:szCs w:val="24"/>
          <w14:ligatures w14:val="standardContextual"/>
        </w:rPr>
      </w:pPr>
      <w:hyperlink w:anchor="_Toc194687096" w:history="1">
        <w:r w:rsidRPr="00CD5BAE">
          <w:rPr>
            <w:rStyle w:val="Hyperlink"/>
            <w:i/>
            <w:noProof/>
          </w:rPr>
          <w:t>Map 1.1-1   Maidenhead Neighbourhood Plan area</w:t>
        </w:r>
        <w:r>
          <w:rPr>
            <w:noProof/>
            <w:webHidden/>
          </w:rPr>
          <w:tab/>
        </w:r>
        <w:r>
          <w:rPr>
            <w:noProof/>
            <w:webHidden/>
          </w:rPr>
          <w:fldChar w:fldCharType="begin"/>
        </w:r>
        <w:r>
          <w:rPr>
            <w:noProof/>
            <w:webHidden/>
          </w:rPr>
          <w:instrText xml:space="preserve"> PAGEREF _Toc194687096 \h </w:instrText>
        </w:r>
        <w:r>
          <w:rPr>
            <w:noProof/>
            <w:webHidden/>
          </w:rPr>
        </w:r>
        <w:r>
          <w:rPr>
            <w:noProof/>
            <w:webHidden/>
          </w:rPr>
          <w:fldChar w:fldCharType="separate"/>
        </w:r>
        <w:r>
          <w:rPr>
            <w:noProof/>
            <w:webHidden/>
          </w:rPr>
          <w:t>6</w:t>
        </w:r>
        <w:r>
          <w:rPr>
            <w:noProof/>
            <w:webHidden/>
          </w:rPr>
          <w:fldChar w:fldCharType="end"/>
        </w:r>
      </w:hyperlink>
    </w:p>
    <w:p w14:paraId="0D591965" w14:textId="6C00F693" w:rsidR="00206CB6" w:rsidRDefault="00206CB6">
      <w:pPr>
        <w:pStyle w:val="TOC2"/>
        <w:rPr>
          <w:noProof/>
          <w:kern w:val="2"/>
          <w:sz w:val="24"/>
          <w:szCs w:val="24"/>
          <w14:ligatures w14:val="standardContextual"/>
        </w:rPr>
      </w:pPr>
      <w:hyperlink w:anchor="_Toc194687097" w:history="1">
        <w:r w:rsidRPr="00CD5BAE">
          <w:rPr>
            <w:rStyle w:val="Hyperlink"/>
            <w:i/>
            <w:noProof/>
          </w:rPr>
          <w:t>Map 1.1-2   Other surrounding RBWM designated Neighbourhood Plan areas</w:t>
        </w:r>
        <w:r>
          <w:rPr>
            <w:noProof/>
            <w:webHidden/>
          </w:rPr>
          <w:tab/>
        </w:r>
        <w:r>
          <w:rPr>
            <w:noProof/>
            <w:webHidden/>
          </w:rPr>
          <w:fldChar w:fldCharType="begin"/>
        </w:r>
        <w:r>
          <w:rPr>
            <w:noProof/>
            <w:webHidden/>
          </w:rPr>
          <w:instrText xml:space="preserve"> PAGEREF _Toc194687097 \h </w:instrText>
        </w:r>
        <w:r>
          <w:rPr>
            <w:noProof/>
            <w:webHidden/>
          </w:rPr>
        </w:r>
        <w:r>
          <w:rPr>
            <w:noProof/>
            <w:webHidden/>
          </w:rPr>
          <w:fldChar w:fldCharType="separate"/>
        </w:r>
        <w:r>
          <w:rPr>
            <w:noProof/>
            <w:webHidden/>
          </w:rPr>
          <w:t>7</w:t>
        </w:r>
        <w:r>
          <w:rPr>
            <w:noProof/>
            <w:webHidden/>
          </w:rPr>
          <w:fldChar w:fldCharType="end"/>
        </w:r>
      </w:hyperlink>
    </w:p>
    <w:p w14:paraId="2E2FF044" w14:textId="3BDAF4C6" w:rsidR="00206CB6" w:rsidRDefault="00206CB6">
      <w:pPr>
        <w:pStyle w:val="TOC2"/>
        <w:rPr>
          <w:noProof/>
          <w:kern w:val="2"/>
          <w:sz w:val="24"/>
          <w:szCs w:val="24"/>
          <w14:ligatures w14:val="standardContextual"/>
        </w:rPr>
      </w:pPr>
      <w:hyperlink w:anchor="_Toc194687098" w:history="1">
        <w:r w:rsidRPr="00CD5BAE">
          <w:rPr>
            <w:rStyle w:val="Hyperlink"/>
            <w:noProof/>
          </w:rPr>
          <w:t>1.2  Planning Context.</w:t>
        </w:r>
        <w:r>
          <w:rPr>
            <w:noProof/>
            <w:webHidden/>
          </w:rPr>
          <w:tab/>
        </w:r>
        <w:r>
          <w:rPr>
            <w:noProof/>
            <w:webHidden/>
          </w:rPr>
          <w:fldChar w:fldCharType="begin"/>
        </w:r>
        <w:r>
          <w:rPr>
            <w:noProof/>
            <w:webHidden/>
          </w:rPr>
          <w:instrText xml:space="preserve"> PAGEREF _Toc194687098 \h </w:instrText>
        </w:r>
        <w:r>
          <w:rPr>
            <w:noProof/>
            <w:webHidden/>
          </w:rPr>
        </w:r>
        <w:r>
          <w:rPr>
            <w:noProof/>
            <w:webHidden/>
          </w:rPr>
          <w:fldChar w:fldCharType="separate"/>
        </w:r>
        <w:r>
          <w:rPr>
            <w:noProof/>
            <w:webHidden/>
          </w:rPr>
          <w:t>7</w:t>
        </w:r>
        <w:r>
          <w:rPr>
            <w:noProof/>
            <w:webHidden/>
          </w:rPr>
          <w:fldChar w:fldCharType="end"/>
        </w:r>
      </w:hyperlink>
    </w:p>
    <w:p w14:paraId="00211981" w14:textId="17643F0B" w:rsidR="00206CB6" w:rsidRDefault="00206CB6">
      <w:pPr>
        <w:pStyle w:val="TOC3"/>
        <w:rPr>
          <w:noProof/>
          <w:kern w:val="2"/>
          <w:sz w:val="24"/>
          <w:szCs w:val="24"/>
          <w14:ligatures w14:val="standardContextual"/>
        </w:rPr>
      </w:pPr>
      <w:hyperlink w:anchor="_Toc194687099" w:history="1">
        <w:r w:rsidRPr="00CD5BAE">
          <w:rPr>
            <w:rStyle w:val="Hyperlink"/>
            <w:noProof/>
          </w:rPr>
          <w:t>What the Neighbourhood Plan can and can’t do</w:t>
        </w:r>
        <w:r>
          <w:rPr>
            <w:noProof/>
            <w:webHidden/>
          </w:rPr>
          <w:tab/>
        </w:r>
        <w:r>
          <w:rPr>
            <w:noProof/>
            <w:webHidden/>
          </w:rPr>
          <w:fldChar w:fldCharType="begin"/>
        </w:r>
        <w:r>
          <w:rPr>
            <w:noProof/>
            <w:webHidden/>
          </w:rPr>
          <w:instrText xml:space="preserve"> PAGEREF _Toc194687099 \h </w:instrText>
        </w:r>
        <w:r>
          <w:rPr>
            <w:noProof/>
            <w:webHidden/>
          </w:rPr>
        </w:r>
        <w:r>
          <w:rPr>
            <w:noProof/>
            <w:webHidden/>
          </w:rPr>
          <w:fldChar w:fldCharType="separate"/>
        </w:r>
        <w:r>
          <w:rPr>
            <w:noProof/>
            <w:webHidden/>
          </w:rPr>
          <w:t>7</w:t>
        </w:r>
        <w:r>
          <w:rPr>
            <w:noProof/>
            <w:webHidden/>
          </w:rPr>
          <w:fldChar w:fldCharType="end"/>
        </w:r>
      </w:hyperlink>
    </w:p>
    <w:p w14:paraId="10DC1134" w14:textId="65CFC367" w:rsidR="00206CB6" w:rsidRDefault="00206CB6">
      <w:pPr>
        <w:pStyle w:val="TOC2"/>
        <w:rPr>
          <w:noProof/>
          <w:kern w:val="2"/>
          <w:sz w:val="24"/>
          <w:szCs w:val="24"/>
          <w14:ligatures w14:val="standardContextual"/>
        </w:rPr>
      </w:pPr>
      <w:hyperlink w:anchor="_Toc194687100" w:history="1">
        <w:r w:rsidRPr="00CD5BAE">
          <w:rPr>
            <w:rStyle w:val="Hyperlink"/>
            <w:noProof/>
          </w:rPr>
          <w:t>1.3  Infrastructure and developer contributions</w:t>
        </w:r>
        <w:r>
          <w:rPr>
            <w:noProof/>
            <w:webHidden/>
          </w:rPr>
          <w:tab/>
        </w:r>
        <w:r>
          <w:rPr>
            <w:noProof/>
            <w:webHidden/>
          </w:rPr>
          <w:fldChar w:fldCharType="begin"/>
        </w:r>
        <w:r>
          <w:rPr>
            <w:noProof/>
            <w:webHidden/>
          </w:rPr>
          <w:instrText xml:space="preserve"> PAGEREF _Toc194687100 \h </w:instrText>
        </w:r>
        <w:r>
          <w:rPr>
            <w:noProof/>
            <w:webHidden/>
          </w:rPr>
        </w:r>
        <w:r>
          <w:rPr>
            <w:noProof/>
            <w:webHidden/>
          </w:rPr>
          <w:fldChar w:fldCharType="separate"/>
        </w:r>
        <w:r>
          <w:rPr>
            <w:noProof/>
            <w:webHidden/>
          </w:rPr>
          <w:t>8</w:t>
        </w:r>
        <w:r>
          <w:rPr>
            <w:noProof/>
            <w:webHidden/>
          </w:rPr>
          <w:fldChar w:fldCharType="end"/>
        </w:r>
      </w:hyperlink>
    </w:p>
    <w:p w14:paraId="658CB93A" w14:textId="4B97D73D" w:rsidR="00206CB6" w:rsidRDefault="00206CB6">
      <w:pPr>
        <w:pStyle w:val="TOC2"/>
        <w:rPr>
          <w:noProof/>
          <w:kern w:val="2"/>
          <w:sz w:val="24"/>
          <w:szCs w:val="24"/>
          <w14:ligatures w14:val="standardContextual"/>
        </w:rPr>
      </w:pPr>
      <w:hyperlink w:anchor="_Toc194687101" w:history="1">
        <w:r w:rsidRPr="00CD5BAE">
          <w:rPr>
            <w:rStyle w:val="Hyperlink"/>
            <w:noProof/>
          </w:rPr>
          <w:t>1.4  How we developed the plan</w:t>
        </w:r>
        <w:r>
          <w:rPr>
            <w:noProof/>
            <w:webHidden/>
          </w:rPr>
          <w:tab/>
        </w:r>
        <w:r>
          <w:rPr>
            <w:noProof/>
            <w:webHidden/>
          </w:rPr>
          <w:fldChar w:fldCharType="begin"/>
        </w:r>
        <w:r>
          <w:rPr>
            <w:noProof/>
            <w:webHidden/>
          </w:rPr>
          <w:instrText xml:space="preserve"> PAGEREF _Toc194687101 \h </w:instrText>
        </w:r>
        <w:r>
          <w:rPr>
            <w:noProof/>
            <w:webHidden/>
          </w:rPr>
        </w:r>
        <w:r>
          <w:rPr>
            <w:noProof/>
            <w:webHidden/>
          </w:rPr>
          <w:fldChar w:fldCharType="separate"/>
        </w:r>
        <w:r>
          <w:rPr>
            <w:noProof/>
            <w:webHidden/>
          </w:rPr>
          <w:t>9</w:t>
        </w:r>
        <w:r>
          <w:rPr>
            <w:noProof/>
            <w:webHidden/>
          </w:rPr>
          <w:fldChar w:fldCharType="end"/>
        </w:r>
      </w:hyperlink>
    </w:p>
    <w:p w14:paraId="62AADD43" w14:textId="4958B03E" w:rsidR="00206CB6" w:rsidRDefault="00206CB6">
      <w:pPr>
        <w:pStyle w:val="TOC2"/>
        <w:rPr>
          <w:noProof/>
          <w:kern w:val="2"/>
          <w:sz w:val="24"/>
          <w:szCs w:val="24"/>
          <w14:ligatures w14:val="standardContextual"/>
        </w:rPr>
      </w:pPr>
      <w:hyperlink w:anchor="_Toc194687102" w:history="1">
        <w:r w:rsidRPr="00CD5BAE">
          <w:rPr>
            <w:rStyle w:val="Hyperlink"/>
            <w:noProof/>
          </w:rPr>
          <w:t>Topic research</w:t>
        </w:r>
        <w:r>
          <w:rPr>
            <w:noProof/>
            <w:webHidden/>
          </w:rPr>
          <w:tab/>
        </w:r>
        <w:r>
          <w:rPr>
            <w:noProof/>
            <w:webHidden/>
          </w:rPr>
          <w:fldChar w:fldCharType="begin"/>
        </w:r>
        <w:r>
          <w:rPr>
            <w:noProof/>
            <w:webHidden/>
          </w:rPr>
          <w:instrText xml:space="preserve"> PAGEREF _Toc194687102 \h </w:instrText>
        </w:r>
        <w:r>
          <w:rPr>
            <w:noProof/>
            <w:webHidden/>
          </w:rPr>
        </w:r>
        <w:r>
          <w:rPr>
            <w:noProof/>
            <w:webHidden/>
          </w:rPr>
          <w:fldChar w:fldCharType="separate"/>
        </w:r>
        <w:r>
          <w:rPr>
            <w:noProof/>
            <w:webHidden/>
          </w:rPr>
          <w:t>9</w:t>
        </w:r>
        <w:r>
          <w:rPr>
            <w:noProof/>
            <w:webHidden/>
          </w:rPr>
          <w:fldChar w:fldCharType="end"/>
        </w:r>
      </w:hyperlink>
    </w:p>
    <w:p w14:paraId="4FF734AC" w14:textId="2BA831B9" w:rsidR="00206CB6" w:rsidRDefault="00206CB6">
      <w:pPr>
        <w:pStyle w:val="TOC2"/>
        <w:rPr>
          <w:noProof/>
          <w:kern w:val="2"/>
          <w:sz w:val="24"/>
          <w:szCs w:val="24"/>
          <w14:ligatures w14:val="standardContextual"/>
        </w:rPr>
      </w:pPr>
      <w:hyperlink w:anchor="_Toc194687103" w:history="1">
        <w:r w:rsidRPr="00CD5BAE">
          <w:rPr>
            <w:rStyle w:val="Hyperlink"/>
            <w:noProof/>
          </w:rPr>
          <w:t>Topics outside the remit of a Neighbourhood Plan</w:t>
        </w:r>
        <w:r>
          <w:rPr>
            <w:noProof/>
            <w:webHidden/>
          </w:rPr>
          <w:tab/>
        </w:r>
        <w:r>
          <w:rPr>
            <w:noProof/>
            <w:webHidden/>
          </w:rPr>
          <w:fldChar w:fldCharType="begin"/>
        </w:r>
        <w:r>
          <w:rPr>
            <w:noProof/>
            <w:webHidden/>
          </w:rPr>
          <w:instrText xml:space="preserve"> PAGEREF _Toc194687103 \h </w:instrText>
        </w:r>
        <w:r>
          <w:rPr>
            <w:noProof/>
            <w:webHidden/>
          </w:rPr>
        </w:r>
        <w:r>
          <w:rPr>
            <w:noProof/>
            <w:webHidden/>
          </w:rPr>
          <w:fldChar w:fldCharType="separate"/>
        </w:r>
        <w:r>
          <w:rPr>
            <w:noProof/>
            <w:webHidden/>
          </w:rPr>
          <w:t>10</w:t>
        </w:r>
        <w:r>
          <w:rPr>
            <w:noProof/>
            <w:webHidden/>
          </w:rPr>
          <w:fldChar w:fldCharType="end"/>
        </w:r>
      </w:hyperlink>
    </w:p>
    <w:p w14:paraId="59AC8273" w14:textId="6404AF63" w:rsidR="00206CB6" w:rsidRDefault="00206CB6">
      <w:pPr>
        <w:pStyle w:val="TOC2"/>
        <w:rPr>
          <w:noProof/>
          <w:kern w:val="2"/>
          <w:sz w:val="24"/>
          <w:szCs w:val="24"/>
          <w14:ligatures w14:val="standardContextual"/>
        </w:rPr>
      </w:pPr>
      <w:hyperlink w:anchor="_Toc194687104" w:history="1">
        <w:r w:rsidRPr="00CD5BAE">
          <w:rPr>
            <w:rStyle w:val="Hyperlink"/>
            <w:noProof/>
          </w:rPr>
          <w:t>Evidence base</w:t>
        </w:r>
        <w:r>
          <w:rPr>
            <w:noProof/>
            <w:webHidden/>
          </w:rPr>
          <w:tab/>
        </w:r>
        <w:r>
          <w:rPr>
            <w:noProof/>
            <w:webHidden/>
          </w:rPr>
          <w:fldChar w:fldCharType="begin"/>
        </w:r>
        <w:r>
          <w:rPr>
            <w:noProof/>
            <w:webHidden/>
          </w:rPr>
          <w:instrText xml:space="preserve"> PAGEREF _Toc194687104 \h </w:instrText>
        </w:r>
        <w:r>
          <w:rPr>
            <w:noProof/>
            <w:webHidden/>
          </w:rPr>
        </w:r>
        <w:r>
          <w:rPr>
            <w:noProof/>
            <w:webHidden/>
          </w:rPr>
          <w:fldChar w:fldCharType="separate"/>
        </w:r>
        <w:r>
          <w:rPr>
            <w:noProof/>
            <w:webHidden/>
          </w:rPr>
          <w:t>10</w:t>
        </w:r>
        <w:r>
          <w:rPr>
            <w:noProof/>
            <w:webHidden/>
          </w:rPr>
          <w:fldChar w:fldCharType="end"/>
        </w:r>
      </w:hyperlink>
    </w:p>
    <w:p w14:paraId="4A15590F" w14:textId="5A06DF43" w:rsidR="00206CB6" w:rsidRDefault="00206CB6">
      <w:pPr>
        <w:pStyle w:val="TOC1"/>
        <w:rPr>
          <w:noProof/>
          <w:kern w:val="2"/>
          <w:sz w:val="24"/>
          <w:szCs w:val="24"/>
          <w14:ligatures w14:val="standardContextual"/>
        </w:rPr>
      </w:pPr>
      <w:hyperlink w:anchor="_Toc194687105" w:history="1">
        <w:r w:rsidRPr="00CD5BAE">
          <w:rPr>
            <w:rStyle w:val="Hyperlink"/>
            <w:noProof/>
          </w:rPr>
          <w:t>SECTION 2.   ABOUT THE MAIDENHEAD AREA</w:t>
        </w:r>
        <w:r>
          <w:rPr>
            <w:noProof/>
            <w:webHidden/>
          </w:rPr>
          <w:tab/>
        </w:r>
        <w:r>
          <w:rPr>
            <w:noProof/>
            <w:webHidden/>
          </w:rPr>
          <w:fldChar w:fldCharType="begin"/>
        </w:r>
        <w:r>
          <w:rPr>
            <w:noProof/>
            <w:webHidden/>
          </w:rPr>
          <w:instrText xml:space="preserve"> PAGEREF _Toc194687105 \h </w:instrText>
        </w:r>
        <w:r>
          <w:rPr>
            <w:noProof/>
            <w:webHidden/>
          </w:rPr>
        </w:r>
        <w:r>
          <w:rPr>
            <w:noProof/>
            <w:webHidden/>
          </w:rPr>
          <w:fldChar w:fldCharType="separate"/>
        </w:r>
        <w:r>
          <w:rPr>
            <w:noProof/>
            <w:webHidden/>
          </w:rPr>
          <w:t>11</w:t>
        </w:r>
        <w:r>
          <w:rPr>
            <w:noProof/>
            <w:webHidden/>
          </w:rPr>
          <w:fldChar w:fldCharType="end"/>
        </w:r>
      </w:hyperlink>
    </w:p>
    <w:p w14:paraId="300661C7" w14:textId="5D850973" w:rsidR="00206CB6" w:rsidRDefault="00206CB6">
      <w:pPr>
        <w:pStyle w:val="TOC2"/>
        <w:rPr>
          <w:noProof/>
          <w:kern w:val="2"/>
          <w:sz w:val="24"/>
          <w:szCs w:val="24"/>
          <w14:ligatures w14:val="standardContextual"/>
        </w:rPr>
      </w:pPr>
      <w:hyperlink w:anchor="_Toc194687106" w:history="1">
        <w:r w:rsidRPr="00CD5BAE">
          <w:rPr>
            <w:rStyle w:val="Hyperlink"/>
            <w:noProof/>
          </w:rPr>
          <w:t>2.1  Overview of the town and the issues</w:t>
        </w:r>
        <w:r>
          <w:rPr>
            <w:noProof/>
            <w:webHidden/>
          </w:rPr>
          <w:tab/>
        </w:r>
        <w:r>
          <w:rPr>
            <w:noProof/>
            <w:webHidden/>
          </w:rPr>
          <w:fldChar w:fldCharType="begin"/>
        </w:r>
        <w:r>
          <w:rPr>
            <w:noProof/>
            <w:webHidden/>
          </w:rPr>
          <w:instrText xml:space="preserve"> PAGEREF _Toc194687106 \h </w:instrText>
        </w:r>
        <w:r>
          <w:rPr>
            <w:noProof/>
            <w:webHidden/>
          </w:rPr>
        </w:r>
        <w:r>
          <w:rPr>
            <w:noProof/>
            <w:webHidden/>
          </w:rPr>
          <w:fldChar w:fldCharType="separate"/>
        </w:r>
        <w:r>
          <w:rPr>
            <w:noProof/>
            <w:webHidden/>
          </w:rPr>
          <w:t>11</w:t>
        </w:r>
        <w:r>
          <w:rPr>
            <w:noProof/>
            <w:webHidden/>
          </w:rPr>
          <w:fldChar w:fldCharType="end"/>
        </w:r>
      </w:hyperlink>
    </w:p>
    <w:p w14:paraId="7FE1D426" w14:textId="3AEC58EE" w:rsidR="00206CB6" w:rsidRDefault="00206CB6">
      <w:pPr>
        <w:pStyle w:val="TOC1"/>
        <w:rPr>
          <w:noProof/>
          <w:kern w:val="2"/>
          <w:sz w:val="24"/>
          <w:szCs w:val="24"/>
          <w14:ligatures w14:val="standardContextual"/>
        </w:rPr>
      </w:pPr>
      <w:hyperlink w:anchor="_Toc194687107" w:history="1">
        <w:r w:rsidRPr="00CD5BAE">
          <w:rPr>
            <w:rStyle w:val="Hyperlink"/>
            <w:noProof/>
          </w:rPr>
          <w:t>SECTION 3.  VISION AND POLICY APPROACH</w:t>
        </w:r>
        <w:r>
          <w:rPr>
            <w:noProof/>
            <w:webHidden/>
          </w:rPr>
          <w:tab/>
        </w:r>
        <w:r>
          <w:rPr>
            <w:noProof/>
            <w:webHidden/>
          </w:rPr>
          <w:fldChar w:fldCharType="begin"/>
        </w:r>
        <w:r>
          <w:rPr>
            <w:noProof/>
            <w:webHidden/>
          </w:rPr>
          <w:instrText xml:space="preserve"> PAGEREF _Toc194687107 \h </w:instrText>
        </w:r>
        <w:r>
          <w:rPr>
            <w:noProof/>
            <w:webHidden/>
          </w:rPr>
        </w:r>
        <w:r>
          <w:rPr>
            <w:noProof/>
            <w:webHidden/>
          </w:rPr>
          <w:fldChar w:fldCharType="separate"/>
        </w:r>
        <w:r>
          <w:rPr>
            <w:noProof/>
            <w:webHidden/>
          </w:rPr>
          <w:t>15</w:t>
        </w:r>
        <w:r>
          <w:rPr>
            <w:noProof/>
            <w:webHidden/>
          </w:rPr>
          <w:fldChar w:fldCharType="end"/>
        </w:r>
      </w:hyperlink>
    </w:p>
    <w:p w14:paraId="1594B33D" w14:textId="45C7E147" w:rsidR="00206CB6" w:rsidRDefault="00206CB6">
      <w:pPr>
        <w:pStyle w:val="TOC2"/>
        <w:rPr>
          <w:noProof/>
          <w:kern w:val="2"/>
          <w:sz w:val="24"/>
          <w:szCs w:val="24"/>
          <w14:ligatures w14:val="standardContextual"/>
        </w:rPr>
      </w:pPr>
      <w:hyperlink w:anchor="_Toc194687108" w:history="1">
        <w:r w:rsidRPr="00CD5BAE">
          <w:rPr>
            <w:rStyle w:val="Hyperlink"/>
            <w:rFonts w:eastAsia="Times New Roman"/>
            <w:noProof/>
          </w:rPr>
          <w:t>3.1  Policy context</w:t>
        </w:r>
        <w:r>
          <w:rPr>
            <w:noProof/>
            <w:webHidden/>
          </w:rPr>
          <w:tab/>
        </w:r>
        <w:r>
          <w:rPr>
            <w:noProof/>
            <w:webHidden/>
          </w:rPr>
          <w:fldChar w:fldCharType="begin"/>
        </w:r>
        <w:r>
          <w:rPr>
            <w:noProof/>
            <w:webHidden/>
          </w:rPr>
          <w:instrText xml:space="preserve"> PAGEREF _Toc194687108 \h </w:instrText>
        </w:r>
        <w:r>
          <w:rPr>
            <w:noProof/>
            <w:webHidden/>
          </w:rPr>
        </w:r>
        <w:r>
          <w:rPr>
            <w:noProof/>
            <w:webHidden/>
          </w:rPr>
          <w:fldChar w:fldCharType="separate"/>
        </w:r>
        <w:r>
          <w:rPr>
            <w:noProof/>
            <w:webHidden/>
          </w:rPr>
          <w:t>15</w:t>
        </w:r>
        <w:r>
          <w:rPr>
            <w:noProof/>
            <w:webHidden/>
          </w:rPr>
          <w:fldChar w:fldCharType="end"/>
        </w:r>
      </w:hyperlink>
    </w:p>
    <w:p w14:paraId="04ACE156" w14:textId="4E6F11CA" w:rsidR="00206CB6" w:rsidRDefault="00206CB6">
      <w:pPr>
        <w:pStyle w:val="TOC2"/>
        <w:rPr>
          <w:noProof/>
          <w:kern w:val="2"/>
          <w:sz w:val="24"/>
          <w:szCs w:val="24"/>
          <w14:ligatures w14:val="standardContextual"/>
        </w:rPr>
      </w:pPr>
      <w:hyperlink w:anchor="_Toc194687109" w:history="1">
        <w:r w:rsidRPr="00CD5BAE">
          <w:rPr>
            <w:rStyle w:val="Hyperlink"/>
            <w:rFonts w:eastAsia="Times New Roman"/>
            <w:noProof/>
          </w:rPr>
          <w:t>3.2  Vision Statement</w:t>
        </w:r>
        <w:r>
          <w:rPr>
            <w:noProof/>
            <w:webHidden/>
          </w:rPr>
          <w:tab/>
        </w:r>
        <w:r>
          <w:rPr>
            <w:noProof/>
            <w:webHidden/>
          </w:rPr>
          <w:fldChar w:fldCharType="begin"/>
        </w:r>
        <w:r>
          <w:rPr>
            <w:noProof/>
            <w:webHidden/>
          </w:rPr>
          <w:instrText xml:space="preserve"> PAGEREF _Toc194687109 \h </w:instrText>
        </w:r>
        <w:r>
          <w:rPr>
            <w:noProof/>
            <w:webHidden/>
          </w:rPr>
        </w:r>
        <w:r>
          <w:rPr>
            <w:noProof/>
            <w:webHidden/>
          </w:rPr>
          <w:fldChar w:fldCharType="separate"/>
        </w:r>
        <w:r>
          <w:rPr>
            <w:noProof/>
            <w:webHidden/>
          </w:rPr>
          <w:t>15</w:t>
        </w:r>
        <w:r>
          <w:rPr>
            <w:noProof/>
            <w:webHidden/>
          </w:rPr>
          <w:fldChar w:fldCharType="end"/>
        </w:r>
      </w:hyperlink>
    </w:p>
    <w:p w14:paraId="774D603A" w14:textId="6A5BC62F" w:rsidR="00206CB6" w:rsidRDefault="00206CB6">
      <w:pPr>
        <w:pStyle w:val="TOC1"/>
        <w:rPr>
          <w:noProof/>
          <w:kern w:val="2"/>
          <w:sz w:val="24"/>
          <w:szCs w:val="24"/>
          <w14:ligatures w14:val="standardContextual"/>
        </w:rPr>
      </w:pPr>
      <w:hyperlink w:anchor="_Toc194687110" w:history="1">
        <w:r w:rsidRPr="00CD5BAE">
          <w:rPr>
            <w:rStyle w:val="Hyperlink"/>
            <w:noProof/>
          </w:rPr>
          <w:t>SECTION 4.   DESIGN</w:t>
        </w:r>
        <w:r>
          <w:rPr>
            <w:noProof/>
            <w:webHidden/>
          </w:rPr>
          <w:tab/>
        </w:r>
        <w:r>
          <w:rPr>
            <w:noProof/>
            <w:webHidden/>
          </w:rPr>
          <w:fldChar w:fldCharType="begin"/>
        </w:r>
        <w:r>
          <w:rPr>
            <w:noProof/>
            <w:webHidden/>
          </w:rPr>
          <w:instrText xml:space="preserve"> PAGEREF _Toc194687110 \h </w:instrText>
        </w:r>
        <w:r>
          <w:rPr>
            <w:noProof/>
            <w:webHidden/>
          </w:rPr>
        </w:r>
        <w:r>
          <w:rPr>
            <w:noProof/>
            <w:webHidden/>
          </w:rPr>
          <w:fldChar w:fldCharType="separate"/>
        </w:r>
        <w:r>
          <w:rPr>
            <w:noProof/>
            <w:webHidden/>
          </w:rPr>
          <w:t>17</w:t>
        </w:r>
        <w:r>
          <w:rPr>
            <w:noProof/>
            <w:webHidden/>
          </w:rPr>
          <w:fldChar w:fldCharType="end"/>
        </w:r>
      </w:hyperlink>
    </w:p>
    <w:p w14:paraId="6E7195EA" w14:textId="3270B54E" w:rsidR="00206CB6" w:rsidRDefault="00206CB6">
      <w:pPr>
        <w:pStyle w:val="TOC2"/>
        <w:rPr>
          <w:noProof/>
          <w:kern w:val="2"/>
          <w:sz w:val="24"/>
          <w:szCs w:val="24"/>
          <w14:ligatures w14:val="standardContextual"/>
        </w:rPr>
      </w:pPr>
      <w:hyperlink w:anchor="_Toc194687111" w:history="1">
        <w:r w:rsidRPr="00CD5BAE">
          <w:rPr>
            <w:rStyle w:val="Hyperlink"/>
            <w:rFonts w:eastAsia="Times New Roman"/>
            <w:noProof/>
          </w:rPr>
          <w:t>4.1  Design principles - Town centre</w:t>
        </w:r>
        <w:r>
          <w:rPr>
            <w:noProof/>
            <w:webHidden/>
          </w:rPr>
          <w:tab/>
        </w:r>
        <w:r>
          <w:rPr>
            <w:noProof/>
            <w:webHidden/>
          </w:rPr>
          <w:fldChar w:fldCharType="begin"/>
        </w:r>
        <w:r>
          <w:rPr>
            <w:noProof/>
            <w:webHidden/>
          </w:rPr>
          <w:instrText xml:space="preserve"> PAGEREF _Toc194687111 \h </w:instrText>
        </w:r>
        <w:r>
          <w:rPr>
            <w:noProof/>
            <w:webHidden/>
          </w:rPr>
        </w:r>
        <w:r>
          <w:rPr>
            <w:noProof/>
            <w:webHidden/>
          </w:rPr>
          <w:fldChar w:fldCharType="separate"/>
        </w:r>
        <w:r>
          <w:rPr>
            <w:noProof/>
            <w:webHidden/>
          </w:rPr>
          <w:t>17</w:t>
        </w:r>
        <w:r>
          <w:rPr>
            <w:noProof/>
            <w:webHidden/>
          </w:rPr>
          <w:fldChar w:fldCharType="end"/>
        </w:r>
      </w:hyperlink>
    </w:p>
    <w:p w14:paraId="16913429" w14:textId="5BF48E96" w:rsidR="00206CB6" w:rsidRDefault="00206CB6">
      <w:pPr>
        <w:pStyle w:val="TOC2"/>
        <w:rPr>
          <w:noProof/>
          <w:kern w:val="2"/>
          <w:sz w:val="24"/>
          <w:szCs w:val="24"/>
          <w14:ligatures w14:val="standardContextual"/>
        </w:rPr>
      </w:pPr>
      <w:hyperlink w:anchor="_Toc194687112" w:history="1">
        <w:r w:rsidRPr="00CD5BAE">
          <w:rPr>
            <w:rStyle w:val="Hyperlink"/>
            <w:i/>
            <w:noProof/>
          </w:rPr>
          <w:t>Map 4.1-1   Maidenhead Town centre area boundary</w:t>
        </w:r>
        <w:r>
          <w:rPr>
            <w:noProof/>
            <w:webHidden/>
          </w:rPr>
          <w:tab/>
        </w:r>
        <w:r>
          <w:rPr>
            <w:noProof/>
            <w:webHidden/>
          </w:rPr>
          <w:fldChar w:fldCharType="begin"/>
        </w:r>
        <w:r>
          <w:rPr>
            <w:noProof/>
            <w:webHidden/>
          </w:rPr>
          <w:instrText xml:space="preserve"> PAGEREF _Toc194687112 \h </w:instrText>
        </w:r>
        <w:r>
          <w:rPr>
            <w:noProof/>
            <w:webHidden/>
          </w:rPr>
        </w:r>
        <w:r>
          <w:rPr>
            <w:noProof/>
            <w:webHidden/>
          </w:rPr>
          <w:fldChar w:fldCharType="separate"/>
        </w:r>
        <w:r>
          <w:rPr>
            <w:noProof/>
            <w:webHidden/>
          </w:rPr>
          <w:t>18</w:t>
        </w:r>
        <w:r>
          <w:rPr>
            <w:noProof/>
            <w:webHidden/>
          </w:rPr>
          <w:fldChar w:fldCharType="end"/>
        </w:r>
      </w:hyperlink>
    </w:p>
    <w:p w14:paraId="5B8AD000" w14:textId="24AD2550" w:rsidR="00206CB6" w:rsidRDefault="00206CB6">
      <w:pPr>
        <w:pStyle w:val="TOC2"/>
        <w:rPr>
          <w:noProof/>
          <w:kern w:val="2"/>
          <w:sz w:val="24"/>
          <w:szCs w:val="24"/>
          <w14:ligatures w14:val="standardContextual"/>
        </w:rPr>
      </w:pPr>
      <w:hyperlink w:anchor="_Toc194687113" w:history="1">
        <w:r w:rsidRPr="00CD5BAE">
          <w:rPr>
            <w:rStyle w:val="Hyperlink"/>
            <w:i/>
            <w:noProof/>
          </w:rPr>
          <w:t>Map 4.1-2   Maidenhead Historic Core/Town centre character sub-areas</w:t>
        </w:r>
        <w:r>
          <w:rPr>
            <w:noProof/>
            <w:webHidden/>
          </w:rPr>
          <w:tab/>
        </w:r>
        <w:r>
          <w:rPr>
            <w:noProof/>
            <w:webHidden/>
          </w:rPr>
          <w:fldChar w:fldCharType="begin"/>
        </w:r>
        <w:r>
          <w:rPr>
            <w:noProof/>
            <w:webHidden/>
          </w:rPr>
          <w:instrText xml:space="preserve"> PAGEREF _Toc194687113 \h </w:instrText>
        </w:r>
        <w:r>
          <w:rPr>
            <w:noProof/>
            <w:webHidden/>
          </w:rPr>
        </w:r>
        <w:r>
          <w:rPr>
            <w:noProof/>
            <w:webHidden/>
          </w:rPr>
          <w:fldChar w:fldCharType="separate"/>
        </w:r>
        <w:r>
          <w:rPr>
            <w:noProof/>
            <w:webHidden/>
          </w:rPr>
          <w:t>18</w:t>
        </w:r>
        <w:r>
          <w:rPr>
            <w:noProof/>
            <w:webHidden/>
          </w:rPr>
          <w:fldChar w:fldCharType="end"/>
        </w:r>
      </w:hyperlink>
    </w:p>
    <w:p w14:paraId="775A784C" w14:textId="15155CA0" w:rsidR="00206CB6" w:rsidRDefault="00206CB6">
      <w:pPr>
        <w:pStyle w:val="TOC2"/>
        <w:rPr>
          <w:noProof/>
          <w:kern w:val="2"/>
          <w:sz w:val="24"/>
          <w:szCs w:val="24"/>
          <w14:ligatures w14:val="standardContextual"/>
        </w:rPr>
      </w:pPr>
      <w:hyperlink w:anchor="_Toc194687114" w:history="1">
        <w:r w:rsidRPr="00CD5BAE">
          <w:rPr>
            <w:rStyle w:val="Hyperlink"/>
            <w:i/>
            <w:noProof/>
          </w:rPr>
          <w:t>Map 4.1-3   Potential locations for landmark tall buildings</w:t>
        </w:r>
        <w:r>
          <w:rPr>
            <w:noProof/>
            <w:webHidden/>
          </w:rPr>
          <w:tab/>
        </w:r>
        <w:r>
          <w:rPr>
            <w:noProof/>
            <w:webHidden/>
          </w:rPr>
          <w:fldChar w:fldCharType="begin"/>
        </w:r>
        <w:r>
          <w:rPr>
            <w:noProof/>
            <w:webHidden/>
          </w:rPr>
          <w:instrText xml:space="preserve"> PAGEREF _Toc194687114 \h </w:instrText>
        </w:r>
        <w:r>
          <w:rPr>
            <w:noProof/>
            <w:webHidden/>
          </w:rPr>
        </w:r>
        <w:r>
          <w:rPr>
            <w:noProof/>
            <w:webHidden/>
          </w:rPr>
          <w:fldChar w:fldCharType="separate"/>
        </w:r>
        <w:r>
          <w:rPr>
            <w:noProof/>
            <w:webHidden/>
          </w:rPr>
          <w:t>19</w:t>
        </w:r>
        <w:r>
          <w:rPr>
            <w:noProof/>
            <w:webHidden/>
          </w:rPr>
          <w:fldChar w:fldCharType="end"/>
        </w:r>
      </w:hyperlink>
    </w:p>
    <w:p w14:paraId="64C5F5D1" w14:textId="20F16DB4" w:rsidR="00206CB6" w:rsidRDefault="00206CB6">
      <w:pPr>
        <w:pStyle w:val="TOC2"/>
        <w:rPr>
          <w:noProof/>
          <w:kern w:val="2"/>
          <w:sz w:val="24"/>
          <w:szCs w:val="24"/>
          <w14:ligatures w14:val="standardContextual"/>
        </w:rPr>
      </w:pPr>
      <w:hyperlink w:anchor="_Toc194687115" w:history="1">
        <w:r w:rsidRPr="00CD5BAE">
          <w:rPr>
            <w:rStyle w:val="Hyperlink"/>
            <w:rFonts w:eastAsia="Times New Roman"/>
            <w:noProof/>
          </w:rPr>
          <w:t>4.2  Design principles – Character Areas</w:t>
        </w:r>
        <w:r>
          <w:rPr>
            <w:noProof/>
            <w:webHidden/>
          </w:rPr>
          <w:tab/>
        </w:r>
        <w:r>
          <w:rPr>
            <w:noProof/>
            <w:webHidden/>
          </w:rPr>
          <w:fldChar w:fldCharType="begin"/>
        </w:r>
        <w:r>
          <w:rPr>
            <w:noProof/>
            <w:webHidden/>
          </w:rPr>
          <w:instrText xml:space="preserve"> PAGEREF _Toc194687115 \h </w:instrText>
        </w:r>
        <w:r>
          <w:rPr>
            <w:noProof/>
            <w:webHidden/>
          </w:rPr>
        </w:r>
        <w:r>
          <w:rPr>
            <w:noProof/>
            <w:webHidden/>
          </w:rPr>
          <w:fldChar w:fldCharType="separate"/>
        </w:r>
        <w:r>
          <w:rPr>
            <w:noProof/>
            <w:webHidden/>
          </w:rPr>
          <w:t>20</w:t>
        </w:r>
        <w:r>
          <w:rPr>
            <w:noProof/>
            <w:webHidden/>
          </w:rPr>
          <w:fldChar w:fldCharType="end"/>
        </w:r>
      </w:hyperlink>
    </w:p>
    <w:p w14:paraId="197436A8" w14:textId="436FD1AA" w:rsidR="00206CB6" w:rsidRDefault="00206CB6">
      <w:pPr>
        <w:pStyle w:val="TOC2"/>
        <w:rPr>
          <w:noProof/>
          <w:kern w:val="2"/>
          <w:sz w:val="24"/>
          <w:szCs w:val="24"/>
          <w14:ligatures w14:val="standardContextual"/>
        </w:rPr>
      </w:pPr>
      <w:hyperlink w:anchor="_Toc194687116" w:history="1">
        <w:r w:rsidRPr="00CD5BAE">
          <w:rPr>
            <w:rStyle w:val="Hyperlink"/>
            <w:i/>
            <w:noProof/>
          </w:rPr>
          <w:t>Map 4.2-1   Maidenhead Character Areas</w:t>
        </w:r>
        <w:r>
          <w:rPr>
            <w:noProof/>
            <w:webHidden/>
          </w:rPr>
          <w:tab/>
        </w:r>
        <w:r>
          <w:rPr>
            <w:noProof/>
            <w:webHidden/>
          </w:rPr>
          <w:fldChar w:fldCharType="begin"/>
        </w:r>
        <w:r>
          <w:rPr>
            <w:noProof/>
            <w:webHidden/>
          </w:rPr>
          <w:instrText xml:space="preserve"> PAGEREF _Toc194687116 \h </w:instrText>
        </w:r>
        <w:r>
          <w:rPr>
            <w:noProof/>
            <w:webHidden/>
          </w:rPr>
        </w:r>
        <w:r>
          <w:rPr>
            <w:noProof/>
            <w:webHidden/>
          </w:rPr>
          <w:fldChar w:fldCharType="separate"/>
        </w:r>
        <w:r>
          <w:rPr>
            <w:noProof/>
            <w:webHidden/>
          </w:rPr>
          <w:t>21</w:t>
        </w:r>
        <w:r>
          <w:rPr>
            <w:noProof/>
            <w:webHidden/>
          </w:rPr>
          <w:fldChar w:fldCharType="end"/>
        </w:r>
      </w:hyperlink>
    </w:p>
    <w:p w14:paraId="1A619BCE" w14:textId="0341AE61" w:rsidR="00206CB6" w:rsidRDefault="00206CB6">
      <w:pPr>
        <w:pStyle w:val="TOC2"/>
        <w:rPr>
          <w:noProof/>
          <w:kern w:val="2"/>
          <w:sz w:val="24"/>
          <w:szCs w:val="24"/>
          <w14:ligatures w14:val="standardContextual"/>
        </w:rPr>
      </w:pPr>
      <w:hyperlink w:anchor="_Toc194687117" w:history="1">
        <w:r w:rsidRPr="00CD5BAE">
          <w:rPr>
            <w:rStyle w:val="Hyperlink"/>
            <w:i/>
            <w:noProof/>
          </w:rPr>
          <w:t>Map 4.2-2   Figure 5.3 of the Building Height and Tall Buildings SPD [Part 2, 2.13]</w:t>
        </w:r>
        <w:r>
          <w:rPr>
            <w:noProof/>
            <w:webHidden/>
          </w:rPr>
          <w:tab/>
        </w:r>
        <w:r>
          <w:rPr>
            <w:noProof/>
            <w:webHidden/>
          </w:rPr>
          <w:fldChar w:fldCharType="begin"/>
        </w:r>
        <w:r>
          <w:rPr>
            <w:noProof/>
            <w:webHidden/>
          </w:rPr>
          <w:instrText xml:space="preserve"> PAGEREF _Toc194687117 \h </w:instrText>
        </w:r>
        <w:r>
          <w:rPr>
            <w:noProof/>
            <w:webHidden/>
          </w:rPr>
        </w:r>
        <w:r>
          <w:rPr>
            <w:noProof/>
            <w:webHidden/>
          </w:rPr>
          <w:fldChar w:fldCharType="separate"/>
        </w:r>
        <w:r>
          <w:rPr>
            <w:noProof/>
            <w:webHidden/>
          </w:rPr>
          <w:t>22</w:t>
        </w:r>
        <w:r>
          <w:rPr>
            <w:noProof/>
            <w:webHidden/>
          </w:rPr>
          <w:fldChar w:fldCharType="end"/>
        </w:r>
      </w:hyperlink>
    </w:p>
    <w:p w14:paraId="2DA30055" w14:textId="04FAC164" w:rsidR="00206CB6" w:rsidRDefault="00206CB6">
      <w:pPr>
        <w:pStyle w:val="TOC2"/>
        <w:rPr>
          <w:noProof/>
          <w:kern w:val="2"/>
          <w:sz w:val="24"/>
          <w:szCs w:val="24"/>
          <w14:ligatures w14:val="standardContextual"/>
        </w:rPr>
      </w:pPr>
      <w:hyperlink w:anchor="_Toc194687118" w:history="1">
        <w:r w:rsidRPr="00CD5BAE">
          <w:rPr>
            <w:rStyle w:val="Hyperlink"/>
            <w:i/>
            <w:noProof/>
          </w:rPr>
          <w:t>Map 4.2-3   Figure 2.2 of the Building Height and Tall Buildings SPD [Part 2, 2.13]</w:t>
        </w:r>
        <w:r>
          <w:rPr>
            <w:noProof/>
            <w:webHidden/>
          </w:rPr>
          <w:tab/>
        </w:r>
        <w:r>
          <w:rPr>
            <w:noProof/>
            <w:webHidden/>
          </w:rPr>
          <w:fldChar w:fldCharType="begin"/>
        </w:r>
        <w:r>
          <w:rPr>
            <w:noProof/>
            <w:webHidden/>
          </w:rPr>
          <w:instrText xml:space="preserve"> PAGEREF _Toc194687118 \h </w:instrText>
        </w:r>
        <w:r>
          <w:rPr>
            <w:noProof/>
            <w:webHidden/>
          </w:rPr>
        </w:r>
        <w:r>
          <w:rPr>
            <w:noProof/>
            <w:webHidden/>
          </w:rPr>
          <w:fldChar w:fldCharType="separate"/>
        </w:r>
        <w:r>
          <w:rPr>
            <w:noProof/>
            <w:webHidden/>
          </w:rPr>
          <w:t>23</w:t>
        </w:r>
        <w:r>
          <w:rPr>
            <w:noProof/>
            <w:webHidden/>
          </w:rPr>
          <w:fldChar w:fldCharType="end"/>
        </w:r>
      </w:hyperlink>
    </w:p>
    <w:p w14:paraId="61509631" w14:textId="27CCD140" w:rsidR="00206CB6" w:rsidRDefault="00206CB6">
      <w:pPr>
        <w:pStyle w:val="TOC2"/>
        <w:rPr>
          <w:noProof/>
          <w:kern w:val="2"/>
          <w:sz w:val="24"/>
          <w:szCs w:val="24"/>
          <w14:ligatures w14:val="standardContextual"/>
        </w:rPr>
      </w:pPr>
      <w:hyperlink w:anchor="_Toc194687119" w:history="1">
        <w:r w:rsidRPr="00CD5BAE">
          <w:rPr>
            <w:rStyle w:val="Hyperlink"/>
            <w:rFonts w:eastAsia="Times New Roman"/>
            <w:noProof/>
          </w:rPr>
          <w:t>4.3  Liveable buildings</w:t>
        </w:r>
        <w:r>
          <w:rPr>
            <w:noProof/>
            <w:webHidden/>
          </w:rPr>
          <w:tab/>
        </w:r>
        <w:r>
          <w:rPr>
            <w:noProof/>
            <w:webHidden/>
          </w:rPr>
          <w:fldChar w:fldCharType="begin"/>
        </w:r>
        <w:r>
          <w:rPr>
            <w:noProof/>
            <w:webHidden/>
          </w:rPr>
          <w:instrText xml:space="preserve"> PAGEREF _Toc194687119 \h </w:instrText>
        </w:r>
        <w:r>
          <w:rPr>
            <w:noProof/>
            <w:webHidden/>
          </w:rPr>
        </w:r>
        <w:r>
          <w:rPr>
            <w:noProof/>
            <w:webHidden/>
          </w:rPr>
          <w:fldChar w:fldCharType="separate"/>
        </w:r>
        <w:r>
          <w:rPr>
            <w:noProof/>
            <w:webHidden/>
          </w:rPr>
          <w:t>24</w:t>
        </w:r>
        <w:r>
          <w:rPr>
            <w:noProof/>
            <w:webHidden/>
          </w:rPr>
          <w:fldChar w:fldCharType="end"/>
        </w:r>
      </w:hyperlink>
    </w:p>
    <w:p w14:paraId="6B9EC36B" w14:textId="0AB9BE16" w:rsidR="00206CB6" w:rsidRDefault="00206CB6">
      <w:pPr>
        <w:pStyle w:val="TOC1"/>
        <w:rPr>
          <w:noProof/>
          <w:kern w:val="2"/>
          <w:sz w:val="24"/>
          <w:szCs w:val="24"/>
          <w14:ligatures w14:val="standardContextual"/>
        </w:rPr>
      </w:pPr>
      <w:hyperlink w:anchor="_Toc194687120" w:history="1">
        <w:r w:rsidRPr="00CD5BAE">
          <w:rPr>
            <w:rStyle w:val="Hyperlink"/>
            <w:noProof/>
          </w:rPr>
          <w:t>SECTION 5.   HOUSING</w:t>
        </w:r>
        <w:r>
          <w:rPr>
            <w:noProof/>
            <w:webHidden/>
          </w:rPr>
          <w:tab/>
        </w:r>
        <w:r>
          <w:rPr>
            <w:noProof/>
            <w:webHidden/>
          </w:rPr>
          <w:fldChar w:fldCharType="begin"/>
        </w:r>
        <w:r>
          <w:rPr>
            <w:noProof/>
            <w:webHidden/>
          </w:rPr>
          <w:instrText xml:space="preserve"> PAGEREF _Toc194687120 \h </w:instrText>
        </w:r>
        <w:r>
          <w:rPr>
            <w:noProof/>
            <w:webHidden/>
          </w:rPr>
        </w:r>
        <w:r>
          <w:rPr>
            <w:noProof/>
            <w:webHidden/>
          </w:rPr>
          <w:fldChar w:fldCharType="separate"/>
        </w:r>
        <w:r>
          <w:rPr>
            <w:noProof/>
            <w:webHidden/>
          </w:rPr>
          <w:t>27</w:t>
        </w:r>
        <w:r>
          <w:rPr>
            <w:noProof/>
            <w:webHidden/>
          </w:rPr>
          <w:fldChar w:fldCharType="end"/>
        </w:r>
      </w:hyperlink>
    </w:p>
    <w:p w14:paraId="44BBD61C" w14:textId="105291D5" w:rsidR="00206CB6" w:rsidRDefault="00206CB6">
      <w:pPr>
        <w:pStyle w:val="TOC2"/>
        <w:rPr>
          <w:noProof/>
          <w:kern w:val="2"/>
          <w:sz w:val="24"/>
          <w:szCs w:val="24"/>
          <w14:ligatures w14:val="standardContextual"/>
        </w:rPr>
      </w:pPr>
      <w:hyperlink w:anchor="_Toc194687121" w:history="1">
        <w:r w:rsidRPr="00CD5BAE">
          <w:rPr>
            <w:rStyle w:val="Hyperlink"/>
            <w:rFonts w:eastAsia="Times New Roman"/>
            <w:noProof/>
          </w:rPr>
          <w:t>5.1  Affordable Housing</w:t>
        </w:r>
        <w:r>
          <w:rPr>
            <w:noProof/>
            <w:webHidden/>
          </w:rPr>
          <w:tab/>
        </w:r>
        <w:r>
          <w:rPr>
            <w:noProof/>
            <w:webHidden/>
          </w:rPr>
          <w:fldChar w:fldCharType="begin"/>
        </w:r>
        <w:r>
          <w:rPr>
            <w:noProof/>
            <w:webHidden/>
          </w:rPr>
          <w:instrText xml:space="preserve"> PAGEREF _Toc194687121 \h </w:instrText>
        </w:r>
        <w:r>
          <w:rPr>
            <w:noProof/>
            <w:webHidden/>
          </w:rPr>
        </w:r>
        <w:r>
          <w:rPr>
            <w:noProof/>
            <w:webHidden/>
          </w:rPr>
          <w:fldChar w:fldCharType="separate"/>
        </w:r>
        <w:r>
          <w:rPr>
            <w:noProof/>
            <w:webHidden/>
          </w:rPr>
          <w:t>27</w:t>
        </w:r>
        <w:r>
          <w:rPr>
            <w:noProof/>
            <w:webHidden/>
          </w:rPr>
          <w:fldChar w:fldCharType="end"/>
        </w:r>
      </w:hyperlink>
    </w:p>
    <w:p w14:paraId="7511BBEC" w14:textId="7A6F5672" w:rsidR="00206CB6" w:rsidRDefault="00206CB6">
      <w:pPr>
        <w:pStyle w:val="TOC2"/>
        <w:rPr>
          <w:noProof/>
          <w:kern w:val="2"/>
          <w:sz w:val="24"/>
          <w:szCs w:val="24"/>
          <w14:ligatures w14:val="standardContextual"/>
        </w:rPr>
      </w:pPr>
      <w:hyperlink w:anchor="_Toc194687122" w:history="1">
        <w:r w:rsidRPr="00CD5BAE">
          <w:rPr>
            <w:rStyle w:val="Hyperlink"/>
            <w:rFonts w:eastAsia="Times New Roman"/>
            <w:noProof/>
          </w:rPr>
          <w:t>5.2  Market Housing mix</w:t>
        </w:r>
        <w:r>
          <w:rPr>
            <w:noProof/>
            <w:webHidden/>
          </w:rPr>
          <w:tab/>
        </w:r>
        <w:r>
          <w:rPr>
            <w:noProof/>
            <w:webHidden/>
          </w:rPr>
          <w:fldChar w:fldCharType="begin"/>
        </w:r>
        <w:r>
          <w:rPr>
            <w:noProof/>
            <w:webHidden/>
          </w:rPr>
          <w:instrText xml:space="preserve"> PAGEREF _Toc194687122 \h </w:instrText>
        </w:r>
        <w:r>
          <w:rPr>
            <w:noProof/>
            <w:webHidden/>
          </w:rPr>
        </w:r>
        <w:r>
          <w:rPr>
            <w:noProof/>
            <w:webHidden/>
          </w:rPr>
          <w:fldChar w:fldCharType="separate"/>
        </w:r>
        <w:r>
          <w:rPr>
            <w:noProof/>
            <w:webHidden/>
          </w:rPr>
          <w:t>29</w:t>
        </w:r>
        <w:r>
          <w:rPr>
            <w:noProof/>
            <w:webHidden/>
          </w:rPr>
          <w:fldChar w:fldCharType="end"/>
        </w:r>
      </w:hyperlink>
    </w:p>
    <w:p w14:paraId="44633F13" w14:textId="31087702" w:rsidR="00206CB6" w:rsidRDefault="00206CB6">
      <w:pPr>
        <w:pStyle w:val="TOC1"/>
        <w:rPr>
          <w:noProof/>
          <w:kern w:val="2"/>
          <w:sz w:val="24"/>
          <w:szCs w:val="24"/>
          <w14:ligatures w14:val="standardContextual"/>
        </w:rPr>
      </w:pPr>
      <w:hyperlink w:anchor="_Toc194687123" w:history="1">
        <w:r w:rsidRPr="00CD5BAE">
          <w:rPr>
            <w:rStyle w:val="Hyperlink"/>
            <w:noProof/>
          </w:rPr>
          <w:t>SECTION 6.   GETTING AROUND</w:t>
        </w:r>
        <w:r>
          <w:rPr>
            <w:noProof/>
            <w:webHidden/>
          </w:rPr>
          <w:tab/>
        </w:r>
        <w:r>
          <w:rPr>
            <w:noProof/>
            <w:webHidden/>
          </w:rPr>
          <w:fldChar w:fldCharType="begin"/>
        </w:r>
        <w:r>
          <w:rPr>
            <w:noProof/>
            <w:webHidden/>
          </w:rPr>
          <w:instrText xml:space="preserve"> PAGEREF _Toc194687123 \h </w:instrText>
        </w:r>
        <w:r>
          <w:rPr>
            <w:noProof/>
            <w:webHidden/>
          </w:rPr>
        </w:r>
        <w:r>
          <w:rPr>
            <w:noProof/>
            <w:webHidden/>
          </w:rPr>
          <w:fldChar w:fldCharType="separate"/>
        </w:r>
        <w:r>
          <w:rPr>
            <w:noProof/>
            <w:webHidden/>
          </w:rPr>
          <w:t>32</w:t>
        </w:r>
        <w:r>
          <w:rPr>
            <w:noProof/>
            <w:webHidden/>
          </w:rPr>
          <w:fldChar w:fldCharType="end"/>
        </w:r>
      </w:hyperlink>
    </w:p>
    <w:p w14:paraId="2E779CF0" w14:textId="32332912" w:rsidR="00206CB6" w:rsidRDefault="00206CB6">
      <w:pPr>
        <w:pStyle w:val="TOC2"/>
        <w:rPr>
          <w:noProof/>
          <w:kern w:val="2"/>
          <w:sz w:val="24"/>
          <w:szCs w:val="24"/>
          <w14:ligatures w14:val="standardContextual"/>
        </w:rPr>
      </w:pPr>
      <w:hyperlink w:anchor="_Toc194687124" w:history="1">
        <w:r w:rsidRPr="00CD5BAE">
          <w:rPr>
            <w:rStyle w:val="Hyperlink"/>
            <w:rFonts w:eastAsia="Times New Roman"/>
            <w:noProof/>
          </w:rPr>
          <w:t>6.1  Sustainable transport routes</w:t>
        </w:r>
        <w:r>
          <w:rPr>
            <w:noProof/>
            <w:webHidden/>
          </w:rPr>
          <w:tab/>
        </w:r>
        <w:r>
          <w:rPr>
            <w:noProof/>
            <w:webHidden/>
          </w:rPr>
          <w:fldChar w:fldCharType="begin"/>
        </w:r>
        <w:r>
          <w:rPr>
            <w:noProof/>
            <w:webHidden/>
          </w:rPr>
          <w:instrText xml:space="preserve"> PAGEREF _Toc194687124 \h </w:instrText>
        </w:r>
        <w:r>
          <w:rPr>
            <w:noProof/>
            <w:webHidden/>
          </w:rPr>
        </w:r>
        <w:r>
          <w:rPr>
            <w:noProof/>
            <w:webHidden/>
          </w:rPr>
          <w:fldChar w:fldCharType="separate"/>
        </w:r>
        <w:r>
          <w:rPr>
            <w:noProof/>
            <w:webHidden/>
          </w:rPr>
          <w:t>32</w:t>
        </w:r>
        <w:r>
          <w:rPr>
            <w:noProof/>
            <w:webHidden/>
          </w:rPr>
          <w:fldChar w:fldCharType="end"/>
        </w:r>
      </w:hyperlink>
    </w:p>
    <w:p w14:paraId="3DCC5F48" w14:textId="502979BC" w:rsidR="00206CB6" w:rsidRDefault="00206CB6">
      <w:pPr>
        <w:pStyle w:val="TOC2"/>
        <w:rPr>
          <w:noProof/>
          <w:kern w:val="2"/>
          <w:sz w:val="24"/>
          <w:szCs w:val="24"/>
          <w14:ligatures w14:val="standardContextual"/>
        </w:rPr>
      </w:pPr>
      <w:hyperlink w:anchor="_Toc194687125" w:history="1">
        <w:r w:rsidRPr="00CD5BAE">
          <w:rPr>
            <w:rStyle w:val="Hyperlink"/>
            <w:i/>
            <w:noProof/>
          </w:rPr>
          <w:t>Map 6.1-1   Cycling routes and Bus routes</w:t>
        </w:r>
        <w:r>
          <w:rPr>
            <w:noProof/>
            <w:webHidden/>
          </w:rPr>
          <w:tab/>
        </w:r>
        <w:r>
          <w:rPr>
            <w:noProof/>
            <w:webHidden/>
          </w:rPr>
          <w:fldChar w:fldCharType="begin"/>
        </w:r>
        <w:r>
          <w:rPr>
            <w:noProof/>
            <w:webHidden/>
          </w:rPr>
          <w:instrText xml:space="preserve"> PAGEREF _Toc194687125 \h </w:instrText>
        </w:r>
        <w:r>
          <w:rPr>
            <w:noProof/>
            <w:webHidden/>
          </w:rPr>
        </w:r>
        <w:r>
          <w:rPr>
            <w:noProof/>
            <w:webHidden/>
          </w:rPr>
          <w:fldChar w:fldCharType="separate"/>
        </w:r>
        <w:r>
          <w:rPr>
            <w:noProof/>
            <w:webHidden/>
          </w:rPr>
          <w:t>33</w:t>
        </w:r>
        <w:r>
          <w:rPr>
            <w:noProof/>
            <w:webHidden/>
          </w:rPr>
          <w:fldChar w:fldCharType="end"/>
        </w:r>
      </w:hyperlink>
    </w:p>
    <w:p w14:paraId="64701A8E" w14:textId="502AFDFD" w:rsidR="00206CB6" w:rsidRDefault="00206CB6">
      <w:pPr>
        <w:pStyle w:val="TOC2"/>
        <w:rPr>
          <w:noProof/>
          <w:kern w:val="2"/>
          <w:sz w:val="24"/>
          <w:szCs w:val="24"/>
          <w14:ligatures w14:val="standardContextual"/>
        </w:rPr>
      </w:pPr>
      <w:hyperlink w:anchor="_Toc194687126" w:history="1">
        <w:r w:rsidRPr="00CD5BAE">
          <w:rPr>
            <w:rStyle w:val="Hyperlink"/>
            <w:rFonts w:eastAsia="Times New Roman"/>
            <w:noProof/>
          </w:rPr>
          <w:t>6.2  Parking and cycle storage</w:t>
        </w:r>
        <w:r>
          <w:rPr>
            <w:noProof/>
            <w:webHidden/>
          </w:rPr>
          <w:tab/>
        </w:r>
        <w:r>
          <w:rPr>
            <w:noProof/>
            <w:webHidden/>
          </w:rPr>
          <w:fldChar w:fldCharType="begin"/>
        </w:r>
        <w:r>
          <w:rPr>
            <w:noProof/>
            <w:webHidden/>
          </w:rPr>
          <w:instrText xml:space="preserve"> PAGEREF _Toc194687126 \h </w:instrText>
        </w:r>
        <w:r>
          <w:rPr>
            <w:noProof/>
            <w:webHidden/>
          </w:rPr>
        </w:r>
        <w:r>
          <w:rPr>
            <w:noProof/>
            <w:webHidden/>
          </w:rPr>
          <w:fldChar w:fldCharType="separate"/>
        </w:r>
        <w:r>
          <w:rPr>
            <w:noProof/>
            <w:webHidden/>
          </w:rPr>
          <w:t>34</w:t>
        </w:r>
        <w:r>
          <w:rPr>
            <w:noProof/>
            <w:webHidden/>
          </w:rPr>
          <w:fldChar w:fldCharType="end"/>
        </w:r>
      </w:hyperlink>
    </w:p>
    <w:p w14:paraId="3BB7ABC7" w14:textId="5DEE7A14" w:rsidR="00206CB6" w:rsidRDefault="00206CB6">
      <w:pPr>
        <w:pStyle w:val="TOC2"/>
        <w:rPr>
          <w:noProof/>
          <w:kern w:val="2"/>
          <w:sz w:val="24"/>
          <w:szCs w:val="24"/>
          <w14:ligatures w14:val="standardContextual"/>
        </w:rPr>
      </w:pPr>
      <w:hyperlink w:anchor="_Toc194687127" w:history="1">
        <w:r w:rsidRPr="00CD5BAE">
          <w:rPr>
            <w:rStyle w:val="Hyperlink"/>
            <w:rFonts w:eastAsia="Times New Roman"/>
            <w:noProof/>
          </w:rPr>
          <w:t>6.3  Public Transport Interchange</w:t>
        </w:r>
        <w:r>
          <w:rPr>
            <w:noProof/>
            <w:webHidden/>
          </w:rPr>
          <w:tab/>
        </w:r>
        <w:r>
          <w:rPr>
            <w:noProof/>
            <w:webHidden/>
          </w:rPr>
          <w:fldChar w:fldCharType="begin"/>
        </w:r>
        <w:r>
          <w:rPr>
            <w:noProof/>
            <w:webHidden/>
          </w:rPr>
          <w:instrText xml:space="preserve"> PAGEREF _Toc194687127 \h </w:instrText>
        </w:r>
        <w:r>
          <w:rPr>
            <w:noProof/>
            <w:webHidden/>
          </w:rPr>
        </w:r>
        <w:r>
          <w:rPr>
            <w:noProof/>
            <w:webHidden/>
          </w:rPr>
          <w:fldChar w:fldCharType="separate"/>
        </w:r>
        <w:r>
          <w:rPr>
            <w:noProof/>
            <w:webHidden/>
          </w:rPr>
          <w:t>36</w:t>
        </w:r>
        <w:r>
          <w:rPr>
            <w:noProof/>
            <w:webHidden/>
          </w:rPr>
          <w:fldChar w:fldCharType="end"/>
        </w:r>
      </w:hyperlink>
    </w:p>
    <w:p w14:paraId="1045C43E" w14:textId="327BBF15" w:rsidR="00206CB6" w:rsidRDefault="00206CB6">
      <w:pPr>
        <w:pStyle w:val="TOC1"/>
        <w:rPr>
          <w:noProof/>
          <w:kern w:val="2"/>
          <w:sz w:val="24"/>
          <w:szCs w:val="24"/>
          <w14:ligatures w14:val="standardContextual"/>
        </w:rPr>
      </w:pPr>
      <w:hyperlink w:anchor="_Toc194687128" w:history="1">
        <w:r w:rsidRPr="00CD5BAE">
          <w:rPr>
            <w:rStyle w:val="Hyperlink"/>
            <w:noProof/>
          </w:rPr>
          <w:t>SECTION 7.   CLIMATE</w:t>
        </w:r>
        <w:r>
          <w:rPr>
            <w:noProof/>
            <w:webHidden/>
          </w:rPr>
          <w:tab/>
        </w:r>
        <w:r>
          <w:rPr>
            <w:noProof/>
            <w:webHidden/>
          </w:rPr>
          <w:fldChar w:fldCharType="begin"/>
        </w:r>
        <w:r>
          <w:rPr>
            <w:noProof/>
            <w:webHidden/>
          </w:rPr>
          <w:instrText xml:space="preserve"> PAGEREF _Toc194687128 \h </w:instrText>
        </w:r>
        <w:r>
          <w:rPr>
            <w:noProof/>
            <w:webHidden/>
          </w:rPr>
        </w:r>
        <w:r>
          <w:rPr>
            <w:noProof/>
            <w:webHidden/>
          </w:rPr>
          <w:fldChar w:fldCharType="separate"/>
        </w:r>
        <w:r>
          <w:rPr>
            <w:noProof/>
            <w:webHidden/>
          </w:rPr>
          <w:t>38</w:t>
        </w:r>
        <w:r>
          <w:rPr>
            <w:noProof/>
            <w:webHidden/>
          </w:rPr>
          <w:fldChar w:fldCharType="end"/>
        </w:r>
      </w:hyperlink>
    </w:p>
    <w:p w14:paraId="5F8634EB" w14:textId="17EDDF0A" w:rsidR="00206CB6" w:rsidRDefault="00206CB6">
      <w:pPr>
        <w:pStyle w:val="TOC2"/>
        <w:rPr>
          <w:noProof/>
          <w:kern w:val="2"/>
          <w:sz w:val="24"/>
          <w:szCs w:val="24"/>
          <w14:ligatures w14:val="standardContextual"/>
        </w:rPr>
      </w:pPr>
      <w:hyperlink w:anchor="_Toc194687129" w:history="1">
        <w:r w:rsidRPr="00CD5BAE">
          <w:rPr>
            <w:rStyle w:val="Hyperlink"/>
            <w:rFonts w:eastAsia="Times New Roman"/>
            <w:noProof/>
          </w:rPr>
          <w:t>7.1  Carbon emissions</w:t>
        </w:r>
        <w:r>
          <w:rPr>
            <w:noProof/>
            <w:webHidden/>
          </w:rPr>
          <w:tab/>
        </w:r>
        <w:r>
          <w:rPr>
            <w:noProof/>
            <w:webHidden/>
          </w:rPr>
          <w:fldChar w:fldCharType="begin"/>
        </w:r>
        <w:r>
          <w:rPr>
            <w:noProof/>
            <w:webHidden/>
          </w:rPr>
          <w:instrText xml:space="preserve"> PAGEREF _Toc194687129 \h </w:instrText>
        </w:r>
        <w:r>
          <w:rPr>
            <w:noProof/>
            <w:webHidden/>
          </w:rPr>
        </w:r>
        <w:r>
          <w:rPr>
            <w:noProof/>
            <w:webHidden/>
          </w:rPr>
          <w:fldChar w:fldCharType="separate"/>
        </w:r>
        <w:r>
          <w:rPr>
            <w:noProof/>
            <w:webHidden/>
          </w:rPr>
          <w:t>38</w:t>
        </w:r>
        <w:r>
          <w:rPr>
            <w:noProof/>
            <w:webHidden/>
          </w:rPr>
          <w:fldChar w:fldCharType="end"/>
        </w:r>
      </w:hyperlink>
    </w:p>
    <w:p w14:paraId="3AA916A1" w14:textId="0B220197" w:rsidR="00206CB6" w:rsidRDefault="00206CB6">
      <w:pPr>
        <w:pStyle w:val="TOC2"/>
        <w:rPr>
          <w:noProof/>
          <w:kern w:val="2"/>
          <w:sz w:val="24"/>
          <w:szCs w:val="24"/>
          <w14:ligatures w14:val="standardContextual"/>
        </w:rPr>
      </w:pPr>
      <w:hyperlink w:anchor="_Toc194687130" w:history="1">
        <w:r w:rsidRPr="00CD5BAE">
          <w:rPr>
            <w:rStyle w:val="Hyperlink"/>
            <w:i/>
            <w:noProof/>
          </w:rPr>
          <w:t>Figure 7.1-1   Illustration of “Two alternative camps”</w:t>
        </w:r>
        <w:r>
          <w:rPr>
            <w:noProof/>
            <w:webHidden/>
          </w:rPr>
          <w:tab/>
        </w:r>
        <w:r>
          <w:rPr>
            <w:noProof/>
            <w:webHidden/>
          </w:rPr>
          <w:fldChar w:fldCharType="begin"/>
        </w:r>
        <w:r>
          <w:rPr>
            <w:noProof/>
            <w:webHidden/>
          </w:rPr>
          <w:instrText xml:space="preserve"> PAGEREF _Toc194687130 \h </w:instrText>
        </w:r>
        <w:r>
          <w:rPr>
            <w:noProof/>
            <w:webHidden/>
          </w:rPr>
        </w:r>
        <w:r>
          <w:rPr>
            <w:noProof/>
            <w:webHidden/>
          </w:rPr>
          <w:fldChar w:fldCharType="separate"/>
        </w:r>
        <w:r>
          <w:rPr>
            <w:noProof/>
            <w:webHidden/>
          </w:rPr>
          <w:t>39</w:t>
        </w:r>
        <w:r>
          <w:rPr>
            <w:noProof/>
            <w:webHidden/>
          </w:rPr>
          <w:fldChar w:fldCharType="end"/>
        </w:r>
      </w:hyperlink>
    </w:p>
    <w:p w14:paraId="03D5F09D" w14:textId="08BB5C2C" w:rsidR="00206CB6" w:rsidRDefault="00206CB6">
      <w:pPr>
        <w:pStyle w:val="TOC2"/>
        <w:rPr>
          <w:noProof/>
          <w:kern w:val="2"/>
          <w:sz w:val="24"/>
          <w:szCs w:val="24"/>
          <w14:ligatures w14:val="standardContextual"/>
        </w:rPr>
      </w:pPr>
      <w:hyperlink w:anchor="_Toc194687131" w:history="1">
        <w:r w:rsidRPr="00CD5BAE">
          <w:rPr>
            <w:rStyle w:val="Hyperlink"/>
            <w:i/>
            <w:noProof/>
          </w:rPr>
          <w:t>Figure 7.1-2   The energy based / EUI approach to operational net zero (Source: LETI)</w:t>
        </w:r>
        <w:r>
          <w:rPr>
            <w:noProof/>
            <w:webHidden/>
          </w:rPr>
          <w:tab/>
        </w:r>
        <w:r>
          <w:rPr>
            <w:noProof/>
            <w:webHidden/>
          </w:rPr>
          <w:fldChar w:fldCharType="begin"/>
        </w:r>
        <w:r>
          <w:rPr>
            <w:noProof/>
            <w:webHidden/>
          </w:rPr>
          <w:instrText xml:space="preserve"> PAGEREF _Toc194687131 \h </w:instrText>
        </w:r>
        <w:r>
          <w:rPr>
            <w:noProof/>
            <w:webHidden/>
          </w:rPr>
        </w:r>
        <w:r>
          <w:rPr>
            <w:noProof/>
            <w:webHidden/>
          </w:rPr>
          <w:fldChar w:fldCharType="separate"/>
        </w:r>
        <w:r>
          <w:rPr>
            <w:noProof/>
            <w:webHidden/>
          </w:rPr>
          <w:t>40</w:t>
        </w:r>
        <w:r>
          <w:rPr>
            <w:noProof/>
            <w:webHidden/>
          </w:rPr>
          <w:fldChar w:fldCharType="end"/>
        </w:r>
      </w:hyperlink>
    </w:p>
    <w:p w14:paraId="417C6D82" w14:textId="0E2B2637" w:rsidR="00206CB6" w:rsidRDefault="00206CB6">
      <w:pPr>
        <w:pStyle w:val="TOC1"/>
        <w:rPr>
          <w:noProof/>
          <w:kern w:val="2"/>
          <w:sz w:val="24"/>
          <w:szCs w:val="24"/>
          <w14:ligatures w14:val="standardContextual"/>
        </w:rPr>
      </w:pPr>
      <w:hyperlink w:anchor="_Toc194687132" w:history="1">
        <w:r w:rsidRPr="00CD5BAE">
          <w:rPr>
            <w:rStyle w:val="Hyperlink"/>
            <w:noProof/>
          </w:rPr>
          <w:t>SECTION 8.   BUILT HERITAGE</w:t>
        </w:r>
        <w:r>
          <w:rPr>
            <w:noProof/>
            <w:webHidden/>
          </w:rPr>
          <w:tab/>
        </w:r>
        <w:r>
          <w:rPr>
            <w:noProof/>
            <w:webHidden/>
          </w:rPr>
          <w:fldChar w:fldCharType="begin"/>
        </w:r>
        <w:r>
          <w:rPr>
            <w:noProof/>
            <w:webHidden/>
          </w:rPr>
          <w:instrText xml:space="preserve"> PAGEREF _Toc194687132 \h </w:instrText>
        </w:r>
        <w:r>
          <w:rPr>
            <w:noProof/>
            <w:webHidden/>
          </w:rPr>
        </w:r>
        <w:r>
          <w:rPr>
            <w:noProof/>
            <w:webHidden/>
          </w:rPr>
          <w:fldChar w:fldCharType="separate"/>
        </w:r>
        <w:r>
          <w:rPr>
            <w:noProof/>
            <w:webHidden/>
          </w:rPr>
          <w:t>41</w:t>
        </w:r>
        <w:r>
          <w:rPr>
            <w:noProof/>
            <w:webHidden/>
          </w:rPr>
          <w:fldChar w:fldCharType="end"/>
        </w:r>
      </w:hyperlink>
    </w:p>
    <w:p w14:paraId="5D81F016" w14:textId="393F5223" w:rsidR="00206CB6" w:rsidRDefault="00206CB6">
      <w:pPr>
        <w:pStyle w:val="TOC2"/>
        <w:rPr>
          <w:noProof/>
          <w:kern w:val="2"/>
          <w:sz w:val="24"/>
          <w:szCs w:val="24"/>
          <w14:ligatures w14:val="standardContextual"/>
        </w:rPr>
      </w:pPr>
      <w:hyperlink w:anchor="_Toc194687133" w:history="1">
        <w:r w:rsidRPr="00CD5BAE">
          <w:rPr>
            <w:rStyle w:val="Hyperlink"/>
            <w:rFonts w:eastAsia="Times New Roman"/>
            <w:noProof/>
          </w:rPr>
          <w:t xml:space="preserve">8.1  </w:t>
        </w:r>
        <w:r w:rsidRPr="00CD5BAE">
          <w:rPr>
            <w:rStyle w:val="Hyperlink"/>
            <w:rFonts w:eastAsia="Times New Roman" w:cs="Segoe UI"/>
            <w:noProof/>
          </w:rPr>
          <w:t>Buildings in Conservation Areas</w:t>
        </w:r>
        <w:r>
          <w:rPr>
            <w:noProof/>
            <w:webHidden/>
          </w:rPr>
          <w:tab/>
        </w:r>
        <w:r>
          <w:rPr>
            <w:noProof/>
            <w:webHidden/>
          </w:rPr>
          <w:fldChar w:fldCharType="begin"/>
        </w:r>
        <w:r>
          <w:rPr>
            <w:noProof/>
            <w:webHidden/>
          </w:rPr>
          <w:instrText xml:space="preserve"> PAGEREF _Toc194687133 \h </w:instrText>
        </w:r>
        <w:r>
          <w:rPr>
            <w:noProof/>
            <w:webHidden/>
          </w:rPr>
        </w:r>
        <w:r>
          <w:rPr>
            <w:noProof/>
            <w:webHidden/>
          </w:rPr>
          <w:fldChar w:fldCharType="separate"/>
        </w:r>
        <w:r>
          <w:rPr>
            <w:noProof/>
            <w:webHidden/>
          </w:rPr>
          <w:t>41</w:t>
        </w:r>
        <w:r>
          <w:rPr>
            <w:noProof/>
            <w:webHidden/>
          </w:rPr>
          <w:fldChar w:fldCharType="end"/>
        </w:r>
      </w:hyperlink>
    </w:p>
    <w:p w14:paraId="5CE4705B" w14:textId="748EEE44" w:rsidR="00206CB6" w:rsidRDefault="00206CB6">
      <w:pPr>
        <w:pStyle w:val="TOC2"/>
        <w:rPr>
          <w:noProof/>
          <w:kern w:val="2"/>
          <w:sz w:val="24"/>
          <w:szCs w:val="24"/>
          <w14:ligatures w14:val="standardContextual"/>
        </w:rPr>
      </w:pPr>
      <w:hyperlink w:anchor="_Toc194687134" w:history="1">
        <w:r w:rsidRPr="00CD5BAE">
          <w:rPr>
            <w:rStyle w:val="Hyperlink"/>
            <w:rFonts w:eastAsia="Times New Roman"/>
            <w:noProof/>
          </w:rPr>
          <w:t xml:space="preserve">8.2  </w:t>
        </w:r>
        <w:r w:rsidRPr="00CD5BAE">
          <w:rPr>
            <w:rStyle w:val="Hyperlink"/>
            <w:rFonts w:eastAsia="Times New Roman" w:cs="Segoe UI"/>
            <w:noProof/>
          </w:rPr>
          <w:t>Gardens, open spaces, street pattern and parking in Conservation Areas</w:t>
        </w:r>
        <w:r>
          <w:rPr>
            <w:noProof/>
            <w:webHidden/>
          </w:rPr>
          <w:tab/>
        </w:r>
        <w:r>
          <w:rPr>
            <w:noProof/>
            <w:webHidden/>
          </w:rPr>
          <w:fldChar w:fldCharType="begin"/>
        </w:r>
        <w:r>
          <w:rPr>
            <w:noProof/>
            <w:webHidden/>
          </w:rPr>
          <w:instrText xml:space="preserve"> PAGEREF _Toc194687134 \h </w:instrText>
        </w:r>
        <w:r>
          <w:rPr>
            <w:noProof/>
            <w:webHidden/>
          </w:rPr>
        </w:r>
        <w:r>
          <w:rPr>
            <w:noProof/>
            <w:webHidden/>
          </w:rPr>
          <w:fldChar w:fldCharType="separate"/>
        </w:r>
        <w:r>
          <w:rPr>
            <w:noProof/>
            <w:webHidden/>
          </w:rPr>
          <w:t>42</w:t>
        </w:r>
        <w:r>
          <w:rPr>
            <w:noProof/>
            <w:webHidden/>
          </w:rPr>
          <w:fldChar w:fldCharType="end"/>
        </w:r>
      </w:hyperlink>
    </w:p>
    <w:p w14:paraId="42B73045" w14:textId="422F2748" w:rsidR="00206CB6" w:rsidRDefault="00206CB6">
      <w:pPr>
        <w:pStyle w:val="TOC2"/>
        <w:rPr>
          <w:noProof/>
          <w:kern w:val="2"/>
          <w:sz w:val="24"/>
          <w:szCs w:val="24"/>
          <w14:ligatures w14:val="standardContextual"/>
        </w:rPr>
      </w:pPr>
      <w:hyperlink w:anchor="_Toc194687135" w:history="1">
        <w:r w:rsidRPr="00CD5BAE">
          <w:rPr>
            <w:rStyle w:val="Hyperlink"/>
            <w:rFonts w:eastAsia="Times New Roman"/>
            <w:noProof/>
          </w:rPr>
          <w:t xml:space="preserve">8.3  </w:t>
        </w:r>
        <w:r w:rsidRPr="00CD5BAE">
          <w:rPr>
            <w:rStyle w:val="Hyperlink"/>
            <w:rFonts w:eastAsia="Times New Roman" w:cs="Segoe UI"/>
            <w:noProof/>
          </w:rPr>
          <w:t>Setting of Heritage Assets</w:t>
        </w:r>
        <w:r>
          <w:rPr>
            <w:noProof/>
            <w:webHidden/>
          </w:rPr>
          <w:tab/>
        </w:r>
        <w:r>
          <w:rPr>
            <w:noProof/>
            <w:webHidden/>
          </w:rPr>
          <w:fldChar w:fldCharType="begin"/>
        </w:r>
        <w:r>
          <w:rPr>
            <w:noProof/>
            <w:webHidden/>
          </w:rPr>
          <w:instrText xml:space="preserve"> PAGEREF _Toc194687135 \h </w:instrText>
        </w:r>
        <w:r>
          <w:rPr>
            <w:noProof/>
            <w:webHidden/>
          </w:rPr>
        </w:r>
        <w:r>
          <w:rPr>
            <w:noProof/>
            <w:webHidden/>
          </w:rPr>
          <w:fldChar w:fldCharType="separate"/>
        </w:r>
        <w:r>
          <w:rPr>
            <w:noProof/>
            <w:webHidden/>
          </w:rPr>
          <w:t>43</w:t>
        </w:r>
        <w:r>
          <w:rPr>
            <w:noProof/>
            <w:webHidden/>
          </w:rPr>
          <w:fldChar w:fldCharType="end"/>
        </w:r>
      </w:hyperlink>
    </w:p>
    <w:p w14:paraId="08C39F69" w14:textId="34437D23" w:rsidR="00206CB6" w:rsidRDefault="00206CB6">
      <w:pPr>
        <w:pStyle w:val="TOC2"/>
        <w:rPr>
          <w:noProof/>
          <w:kern w:val="2"/>
          <w:sz w:val="24"/>
          <w:szCs w:val="24"/>
          <w14:ligatures w14:val="standardContextual"/>
        </w:rPr>
      </w:pPr>
      <w:hyperlink w:anchor="_Toc194687136" w:history="1">
        <w:r w:rsidRPr="00CD5BAE">
          <w:rPr>
            <w:rStyle w:val="Hyperlink"/>
            <w:rFonts w:eastAsia="Times New Roman"/>
            <w:noProof/>
          </w:rPr>
          <w:t>8.4  Local List of Non-designated Heritage Assets</w:t>
        </w:r>
        <w:r>
          <w:rPr>
            <w:noProof/>
            <w:webHidden/>
          </w:rPr>
          <w:tab/>
        </w:r>
        <w:r>
          <w:rPr>
            <w:noProof/>
            <w:webHidden/>
          </w:rPr>
          <w:fldChar w:fldCharType="begin"/>
        </w:r>
        <w:r>
          <w:rPr>
            <w:noProof/>
            <w:webHidden/>
          </w:rPr>
          <w:instrText xml:space="preserve"> PAGEREF _Toc194687136 \h </w:instrText>
        </w:r>
        <w:r>
          <w:rPr>
            <w:noProof/>
            <w:webHidden/>
          </w:rPr>
        </w:r>
        <w:r>
          <w:rPr>
            <w:noProof/>
            <w:webHidden/>
          </w:rPr>
          <w:fldChar w:fldCharType="separate"/>
        </w:r>
        <w:r>
          <w:rPr>
            <w:noProof/>
            <w:webHidden/>
          </w:rPr>
          <w:t>44</w:t>
        </w:r>
        <w:r>
          <w:rPr>
            <w:noProof/>
            <w:webHidden/>
          </w:rPr>
          <w:fldChar w:fldCharType="end"/>
        </w:r>
      </w:hyperlink>
    </w:p>
    <w:p w14:paraId="53C7388A" w14:textId="43C5DEEB" w:rsidR="00206CB6" w:rsidRDefault="00206CB6">
      <w:pPr>
        <w:pStyle w:val="TOC1"/>
        <w:rPr>
          <w:noProof/>
          <w:kern w:val="2"/>
          <w:sz w:val="24"/>
          <w:szCs w:val="24"/>
          <w14:ligatures w14:val="standardContextual"/>
        </w:rPr>
      </w:pPr>
      <w:hyperlink w:anchor="_Toc194687137" w:history="1">
        <w:r w:rsidRPr="00CD5BAE">
          <w:rPr>
            <w:rStyle w:val="Hyperlink"/>
            <w:noProof/>
          </w:rPr>
          <w:t>SECTION 9.   BIODIVERSITY</w:t>
        </w:r>
        <w:r>
          <w:rPr>
            <w:noProof/>
            <w:webHidden/>
          </w:rPr>
          <w:tab/>
        </w:r>
        <w:r>
          <w:rPr>
            <w:noProof/>
            <w:webHidden/>
          </w:rPr>
          <w:fldChar w:fldCharType="begin"/>
        </w:r>
        <w:r>
          <w:rPr>
            <w:noProof/>
            <w:webHidden/>
          </w:rPr>
          <w:instrText xml:space="preserve"> PAGEREF _Toc194687137 \h </w:instrText>
        </w:r>
        <w:r>
          <w:rPr>
            <w:noProof/>
            <w:webHidden/>
          </w:rPr>
        </w:r>
        <w:r>
          <w:rPr>
            <w:noProof/>
            <w:webHidden/>
          </w:rPr>
          <w:fldChar w:fldCharType="separate"/>
        </w:r>
        <w:r>
          <w:rPr>
            <w:noProof/>
            <w:webHidden/>
          </w:rPr>
          <w:t>46</w:t>
        </w:r>
        <w:r>
          <w:rPr>
            <w:noProof/>
            <w:webHidden/>
          </w:rPr>
          <w:fldChar w:fldCharType="end"/>
        </w:r>
      </w:hyperlink>
    </w:p>
    <w:p w14:paraId="1CD0E538" w14:textId="1226510C" w:rsidR="00206CB6" w:rsidRDefault="00206CB6">
      <w:pPr>
        <w:pStyle w:val="TOC2"/>
        <w:rPr>
          <w:noProof/>
          <w:kern w:val="2"/>
          <w:sz w:val="24"/>
          <w:szCs w:val="24"/>
          <w14:ligatures w14:val="standardContextual"/>
        </w:rPr>
      </w:pPr>
      <w:hyperlink w:anchor="_Toc194687138" w:history="1">
        <w:r w:rsidRPr="00CD5BAE">
          <w:rPr>
            <w:rStyle w:val="Hyperlink"/>
            <w:rFonts w:eastAsia="Times New Roman"/>
            <w:noProof/>
          </w:rPr>
          <w:t>9.1  Green and Blue Infrastructure</w:t>
        </w:r>
        <w:r>
          <w:rPr>
            <w:noProof/>
            <w:webHidden/>
          </w:rPr>
          <w:tab/>
        </w:r>
        <w:r>
          <w:rPr>
            <w:noProof/>
            <w:webHidden/>
          </w:rPr>
          <w:fldChar w:fldCharType="begin"/>
        </w:r>
        <w:r>
          <w:rPr>
            <w:noProof/>
            <w:webHidden/>
          </w:rPr>
          <w:instrText xml:space="preserve"> PAGEREF _Toc194687138 \h </w:instrText>
        </w:r>
        <w:r>
          <w:rPr>
            <w:noProof/>
            <w:webHidden/>
          </w:rPr>
        </w:r>
        <w:r>
          <w:rPr>
            <w:noProof/>
            <w:webHidden/>
          </w:rPr>
          <w:fldChar w:fldCharType="separate"/>
        </w:r>
        <w:r>
          <w:rPr>
            <w:noProof/>
            <w:webHidden/>
          </w:rPr>
          <w:t>47</w:t>
        </w:r>
        <w:r>
          <w:rPr>
            <w:noProof/>
            <w:webHidden/>
          </w:rPr>
          <w:fldChar w:fldCharType="end"/>
        </w:r>
      </w:hyperlink>
    </w:p>
    <w:p w14:paraId="14F65C14" w14:textId="2F3BD9AD" w:rsidR="00206CB6" w:rsidRDefault="00206CB6">
      <w:pPr>
        <w:pStyle w:val="TOC2"/>
        <w:rPr>
          <w:noProof/>
          <w:kern w:val="2"/>
          <w:sz w:val="24"/>
          <w:szCs w:val="24"/>
          <w14:ligatures w14:val="standardContextual"/>
        </w:rPr>
      </w:pPr>
      <w:hyperlink w:anchor="_Toc194687139" w:history="1">
        <w:r w:rsidRPr="00CD5BAE">
          <w:rPr>
            <w:rStyle w:val="Hyperlink"/>
            <w:i/>
            <w:noProof/>
          </w:rPr>
          <w:t>Map 9.1-1   Green and Blue Corridors</w:t>
        </w:r>
        <w:r>
          <w:rPr>
            <w:noProof/>
            <w:webHidden/>
          </w:rPr>
          <w:tab/>
        </w:r>
        <w:r>
          <w:rPr>
            <w:noProof/>
            <w:webHidden/>
          </w:rPr>
          <w:fldChar w:fldCharType="begin"/>
        </w:r>
        <w:r>
          <w:rPr>
            <w:noProof/>
            <w:webHidden/>
          </w:rPr>
          <w:instrText xml:space="preserve"> PAGEREF _Toc194687139 \h </w:instrText>
        </w:r>
        <w:r>
          <w:rPr>
            <w:noProof/>
            <w:webHidden/>
          </w:rPr>
        </w:r>
        <w:r>
          <w:rPr>
            <w:noProof/>
            <w:webHidden/>
          </w:rPr>
          <w:fldChar w:fldCharType="separate"/>
        </w:r>
        <w:r>
          <w:rPr>
            <w:noProof/>
            <w:webHidden/>
          </w:rPr>
          <w:t>48</w:t>
        </w:r>
        <w:r>
          <w:rPr>
            <w:noProof/>
            <w:webHidden/>
          </w:rPr>
          <w:fldChar w:fldCharType="end"/>
        </w:r>
      </w:hyperlink>
    </w:p>
    <w:p w14:paraId="4A3730B9" w14:textId="3CE72AEC" w:rsidR="00206CB6" w:rsidRDefault="00206CB6">
      <w:pPr>
        <w:pStyle w:val="TOC2"/>
        <w:rPr>
          <w:noProof/>
          <w:kern w:val="2"/>
          <w:sz w:val="24"/>
          <w:szCs w:val="24"/>
          <w14:ligatures w14:val="standardContextual"/>
        </w:rPr>
      </w:pPr>
      <w:hyperlink w:anchor="_Toc194687140" w:history="1">
        <w:r w:rsidRPr="00CD5BAE">
          <w:rPr>
            <w:rStyle w:val="Hyperlink"/>
            <w:rFonts w:eastAsia="Times New Roman"/>
            <w:noProof/>
          </w:rPr>
          <w:t>9.2  Sustainable Drainage Systems (SuDS)</w:t>
        </w:r>
        <w:r>
          <w:rPr>
            <w:noProof/>
            <w:webHidden/>
          </w:rPr>
          <w:tab/>
        </w:r>
        <w:r>
          <w:rPr>
            <w:noProof/>
            <w:webHidden/>
          </w:rPr>
          <w:fldChar w:fldCharType="begin"/>
        </w:r>
        <w:r>
          <w:rPr>
            <w:noProof/>
            <w:webHidden/>
          </w:rPr>
          <w:instrText xml:space="preserve"> PAGEREF _Toc194687140 \h </w:instrText>
        </w:r>
        <w:r>
          <w:rPr>
            <w:noProof/>
            <w:webHidden/>
          </w:rPr>
        </w:r>
        <w:r>
          <w:rPr>
            <w:noProof/>
            <w:webHidden/>
          </w:rPr>
          <w:fldChar w:fldCharType="separate"/>
        </w:r>
        <w:r>
          <w:rPr>
            <w:noProof/>
            <w:webHidden/>
          </w:rPr>
          <w:t>49</w:t>
        </w:r>
        <w:r>
          <w:rPr>
            <w:noProof/>
            <w:webHidden/>
          </w:rPr>
          <w:fldChar w:fldCharType="end"/>
        </w:r>
      </w:hyperlink>
    </w:p>
    <w:p w14:paraId="425511A8" w14:textId="7AB99F8B" w:rsidR="00206CB6" w:rsidRDefault="00206CB6">
      <w:pPr>
        <w:pStyle w:val="TOC2"/>
        <w:rPr>
          <w:noProof/>
          <w:kern w:val="2"/>
          <w:sz w:val="24"/>
          <w:szCs w:val="24"/>
          <w14:ligatures w14:val="standardContextual"/>
        </w:rPr>
      </w:pPr>
      <w:hyperlink w:anchor="_Toc194687141" w:history="1">
        <w:r w:rsidRPr="00CD5BAE">
          <w:rPr>
            <w:rStyle w:val="Hyperlink"/>
            <w:i/>
            <w:noProof/>
          </w:rPr>
          <w:t>Map 9.2-1   Maidenhead Flood Zones</w:t>
        </w:r>
        <w:r>
          <w:rPr>
            <w:noProof/>
            <w:webHidden/>
          </w:rPr>
          <w:tab/>
        </w:r>
        <w:r>
          <w:rPr>
            <w:noProof/>
            <w:webHidden/>
          </w:rPr>
          <w:fldChar w:fldCharType="begin"/>
        </w:r>
        <w:r>
          <w:rPr>
            <w:noProof/>
            <w:webHidden/>
          </w:rPr>
          <w:instrText xml:space="preserve"> PAGEREF _Toc194687141 \h </w:instrText>
        </w:r>
        <w:r>
          <w:rPr>
            <w:noProof/>
            <w:webHidden/>
          </w:rPr>
        </w:r>
        <w:r>
          <w:rPr>
            <w:noProof/>
            <w:webHidden/>
          </w:rPr>
          <w:fldChar w:fldCharType="separate"/>
        </w:r>
        <w:r>
          <w:rPr>
            <w:noProof/>
            <w:webHidden/>
          </w:rPr>
          <w:t>51</w:t>
        </w:r>
        <w:r>
          <w:rPr>
            <w:noProof/>
            <w:webHidden/>
          </w:rPr>
          <w:fldChar w:fldCharType="end"/>
        </w:r>
      </w:hyperlink>
    </w:p>
    <w:p w14:paraId="54933BD0" w14:textId="2FAAA85F" w:rsidR="00206CB6" w:rsidRDefault="00206CB6">
      <w:pPr>
        <w:pStyle w:val="TOC2"/>
        <w:rPr>
          <w:noProof/>
          <w:kern w:val="2"/>
          <w:sz w:val="24"/>
          <w:szCs w:val="24"/>
          <w14:ligatures w14:val="standardContextual"/>
        </w:rPr>
      </w:pPr>
      <w:hyperlink w:anchor="_Toc194687142" w:history="1">
        <w:r w:rsidRPr="00CD5BAE">
          <w:rPr>
            <w:rStyle w:val="Hyperlink"/>
            <w:rFonts w:eastAsia="Times New Roman"/>
            <w:noProof/>
          </w:rPr>
          <w:t>9.3  Biodiversity Net Gain</w:t>
        </w:r>
        <w:r>
          <w:rPr>
            <w:noProof/>
            <w:webHidden/>
          </w:rPr>
          <w:tab/>
        </w:r>
        <w:r>
          <w:rPr>
            <w:noProof/>
            <w:webHidden/>
          </w:rPr>
          <w:fldChar w:fldCharType="begin"/>
        </w:r>
        <w:r>
          <w:rPr>
            <w:noProof/>
            <w:webHidden/>
          </w:rPr>
          <w:instrText xml:space="preserve"> PAGEREF _Toc194687142 \h </w:instrText>
        </w:r>
        <w:r>
          <w:rPr>
            <w:noProof/>
            <w:webHidden/>
          </w:rPr>
        </w:r>
        <w:r>
          <w:rPr>
            <w:noProof/>
            <w:webHidden/>
          </w:rPr>
          <w:fldChar w:fldCharType="separate"/>
        </w:r>
        <w:r>
          <w:rPr>
            <w:noProof/>
            <w:webHidden/>
          </w:rPr>
          <w:t>51</w:t>
        </w:r>
        <w:r>
          <w:rPr>
            <w:noProof/>
            <w:webHidden/>
          </w:rPr>
          <w:fldChar w:fldCharType="end"/>
        </w:r>
      </w:hyperlink>
    </w:p>
    <w:p w14:paraId="2F6A75FA" w14:textId="0F465471" w:rsidR="00206CB6" w:rsidRDefault="00206CB6">
      <w:pPr>
        <w:pStyle w:val="TOC2"/>
        <w:rPr>
          <w:noProof/>
          <w:kern w:val="2"/>
          <w:sz w:val="24"/>
          <w:szCs w:val="24"/>
          <w14:ligatures w14:val="standardContextual"/>
        </w:rPr>
      </w:pPr>
      <w:hyperlink w:anchor="_Toc194687143" w:history="1">
        <w:r w:rsidRPr="00CD5BAE">
          <w:rPr>
            <w:rStyle w:val="Hyperlink"/>
            <w:rFonts w:eastAsia="Times New Roman"/>
            <w:noProof/>
          </w:rPr>
          <w:t>9.4  Urban Greening</w:t>
        </w:r>
        <w:r>
          <w:rPr>
            <w:noProof/>
            <w:webHidden/>
          </w:rPr>
          <w:tab/>
        </w:r>
        <w:r>
          <w:rPr>
            <w:noProof/>
            <w:webHidden/>
          </w:rPr>
          <w:fldChar w:fldCharType="begin"/>
        </w:r>
        <w:r>
          <w:rPr>
            <w:noProof/>
            <w:webHidden/>
          </w:rPr>
          <w:instrText xml:space="preserve"> PAGEREF _Toc194687143 \h </w:instrText>
        </w:r>
        <w:r>
          <w:rPr>
            <w:noProof/>
            <w:webHidden/>
          </w:rPr>
        </w:r>
        <w:r>
          <w:rPr>
            <w:noProof/>
            <w:webHidden/>
          </w:rPr>
          <w:fldChar w:fldCharType="separate"/>
        </w:r>
        <w:r>
          <w:rPr>
            <w:noProof/>
            <w:webHidden/>
          </w:rPr>
          <w:t>53</w:t>
        </w:r>
        <w:r>
          <w:rPr>
            <w:noProof/>
            <w:webHidden/>
          </w:rPr>
          <w:fldChar w:fldCharType="end"/>
        </w:r>
      </w:hyperlink>
    </w:p>
    <w:p w14:paraId="223CC260" w14:textId="11F037DC" w:rsidR="00206CB6" w:rsidRDefault="00206CB6">
      <w:pPr>
        <w:pStyle w:val="TOC1"/>
        <w:rPr>
          <w:noProof/>
          <w:kern w:val="2"/>
          <w:sz w:val="24"/>
          <w:szCs w:val="24"/>
          <w14:ligatures w14:val="standardContextual"/>
        </w:rPr>
      </w:pPr>
      <w:hyperlink w:anchor="_Toc194687144" w:history="1">
        <w:r w:rsidRPr="00CD5BAE">
          <w:rPr>
            <w:rStyle w:val="Hyperlink"/>
            <w:noProof/>
          </w:rPr>
          <w:t>SECTION 10.   SITE-SPECIFIC POLICIES</w:t>
        </w:r>
        <w:r>
          <w:rPr>
            <w:noProof/>
            <w:webHidden/>
          </w:rPr>
          <w:tab/>
        </w:r>
        <w:r>
          <w:rPr>
            <w:noProof/>
            <w:webHidden/>
          </w:rPr>
          <w:fldChar w:fldCharType="begin"/>
        </w:r>
        <w:r>
          <w:rPr>
            <w:noProof/>
            <w:webHidden/>
          </w:rPr>
          <w:instrText xml:space="preserve"> PAGEREF _Toc194687144 \h </w:instrText>
        </w:r>
        <w:r>
          <w:rPr>
            <w:noProof/>
            <w:webHidden/>
          </w:rPr>
        </w:r>
        <w:r>
          <w:rPr>
            <w:noProof/>
            <w:webHidden/>
          </w:rPr>
          <w:fldChar w:fldCharType="separate"/>
        </w:r>
        <w:r>
          <w:rPr>
            <w:noProof/>
            <w:webHidden/>
          </w:rPr>
          <w:t>56</w:t>
        </w:r>
        <w:r>
          <w:rPr>
            <w:noProof/>
            <w:webHidden/>
          </w:rPr>
          <w:fldChar w:fldCharType="end"/>
        </w:r>
      </w:hyperlink>
    </w:p>
    <w:p w14:paraId="0FF9AC74" w14:textId="4DFF23D7" w:rsidR="00206CB6" w:rsidRDefault="00206CB6">
      <w:pPr>
        <w:pStyle w:val="TOC2"/>
        <w:rPr>
          <w:noProof/>
          <w:kern w:val="2"/>
          <w:sz w:val="24"/>
          <w:szCs w:val="24"/>
          <w14:ligatures w14:val="standardContextual"/>
        </w:rPr>
      </w:pPr>
      <w:hyperlink w:anchor="_Toc194687145" w:history="1">
        <w:r w:rsidRPr="00CD5BAE">
          <w:rPr>
            <w:rStyle w:val="Hyperlink"/>
            <w:rFonts w:eastAsia="Times New Roman"/>
            <w:noProof/>
          </w:rPr>
          <w:t>10.1  Maidenhead Waterway Corridor</w:t>
        </w:r>
        <w:r>
          <w:rPr>
            <w:noProof/>
            <w:webHidden/>
          </w:rPr>
          <w:tab/>
        </w:r>
        <w:r>
          <w:rPr>
            <w:noProof/>
            <w:webHidden/>
          </w:rPr>
          <w:fldChar w:fldCharType="begin"/>
        </w:r>
        <w:r>
          <w:rPr>
            <w:noProof/>
            <w:webHidden/>
          </w:rPr>
          <w:instrText xml:space="preserve"> PAGEREF _Toc194687145 \h </w:instrText>
        </w:r>
        <w:r>
          <w:rPr>
            <w:noProof/>
            <w:webHidden/>
          </w:rPr>
        </w:r>
        <w:r>
          <w:rPr>
            <w:noProof/>
            <w:webHidden/>
          </w:rPr>
          <w:fldChar w:fldCharType="separate"/>
        </w:r>
        <w:r>
          <w:rPr>
            <w:noProof/>
            <w:webHidden/>
          </w:rPr>
          <w:t>56</w:t>
        </w:r>
        <w:r>
          <w:rPr>
            <w:noProof/>
            <w:webHidden/>
          </w:rPr>
          <w:fldChar w:fldCharType="end"/>
        </w:r>
      </w:hyperlink>
    </w:p>
    <w:p w14:paraId="78598DDE" w14:textId="65EB4635" w:rsidR="00206CB6" w:rsidRDefault="00206CB6">
      <w:pPr>
        <w:pStyle w:val="TOC2"/>
        <w:rPr>
          <w:noProof/>
          <w:kern w:val="2"/>
          <w:sz w:val="24"/>
          <w:szCs w:val="24"/>
          <w14:ligatures w14:val="standardContextual"/>
        </w:rPr>
      </w:pPr>
      <w:hyperlink w:anchor="_Toc194687146" w:history="1">
        <w:r w:rsidRPr="00CD5BAE">
          <w:rPr>
            <w:rStyle w:val="Hyperlink"/>
            <w:i/>
            <w:noProof/>
          </w:rPr>
          <w:t>Map 10.1-1   Waterway Corridor Access bank, Wildlife bank and crossing structure reaches</w:t>
        </w:r>
        <w:r>
          <w:rPr>
            <w:noProof/>
            <w:webHidden/>
          </w:rPr>
          <w:tab/>
        </w:r>
        <w:r>
          <w:rPr>
            <w:noProof/>
            <w:webHidden/>
          </w:rPr>
          <w:fldChar w:fldCharType="begin"/>
        </w:r>
        <w:r>
          <w:rPr>
            <w:noProof/>
            <w:webHidden/>
          </w:rPr>
          <w:instrText xml:space="preserve"> PAGEREF _Toc194687146 \h </w:instrText>
        </w:r>
        <w:r>
          <w:rPr>
            <w:noProof/>
            <w:webHidden/>
          </w:rPr>
        </w:r>
        <w:r>
          <w:rPr>
            <w:noProof/>
            <w:webHidden/>
          </w:rPr>
          <w:fldChar w:fldCharType="separate"/>
        </w:r>
        <w:r>
          <w:rPr>
            <w:noProof/>
            <w:webHidden/>
          </w:rPr>
          <w:t>58</w:t>
        </w:r>
        <w:r>
          <w:rPr>
            <w:noProof/>
            <w:webHidden/>
          </w:rPr>
          <w:fldChar w:fldCharType="end"/>
        </w:r>
      </w:hyperlink>
    </w:p>
    <w:p w14:paraId="1EA4728A" w14:textId="6A56324F" w:rsidR="00206CB6" w:rsidRDefault="00206CB6">
      <w:pPr>
        <w:pStyle w:val="TOC2"/>
        <w:rPr>
          <w:noProof/>
          <w:kern w:val="2"/>
          <w:sz w:val="24"/>
          <w:szCs w:val="24"/>
          <w14:ligatures w14:val="standardContextual"/>
        </w:rPr>
      </w:pPr>
      <w:hyperlink w:anchor="_Toc194687147" w:history="1">
        <w:r w:rsidRPr="00CD5BAE">
          <w:rPr>
            <w:rStyle w:val="Hyperlink"/>
            <w:i/>
            <w:noProof/>
          </w:rPr>
          <w:t>Figure 10.1-1  Crossing requirements from footbridge off Kennet Road to Green Lane Weir</w:t>
        </w:r>
        <w:r>
          <w:rPr>
            <w:noProof/>
            <w:webHidden/>
          </w:rPr>
          <w:tab/>
        </w:r>
        <w:r>
          <w:rPr>
            <w:noProof/>
            <w:webHidden/>
          </w:rPr>
          <w:fldChar w:fldCharType="begin"/>
        </w:r>
        <w:r>
          <w:rPr>
            <w:noProof/>
            <w:webHidden/>
          </w:rPr>
          <w:instrText xml:space="preserve"> PAGEREF _Toc194687147 \h </w:instrText>
        </w:r>
        <w:r>
          <w:rPr>
            <w:noProof/>
            <w:webHidden/>
          </w:rPr>
        </w:r>
        <w:r>
          <w:rPr>
            <w:noProof/>
            <w:webHidden/>
          </w:rPr>
          <w:fldChar w:fldCharType="separate"/>
        </w:r>
        <w:r>
          <w:rPr>
            <w:noProof/>
            <w:webHidden/>
          </w:rPr>
          <w:t>58</w:t>
        </w:r>
        <w:r>
          <w:rPr>
            <w:noProof/>
            <w:webHidden/>
          </w:rPr>
          <w:fldChar w:fldCharType="end"/>
        </w:r>
      </w:hyperlink>
    </w:p>
    <w:p w14:paraId="25CAD966" w14:textId="78FB9A0D" w:rsidR="00206CB6" w:rsidRDefault="00206CB6">
      <w:pPr>
        <w:pStyle w:val="TOC2"/>
        <w:rPr>
          <w:noProof/>
          <w:kern w:val="2"/>
          <w:sz w:val="24"/>
          <w:szCs w:val="24"/>
          <w14:ligatures w14:val="standardContextual"/>
        </w:rPr>
      </w:pPr>
      <w:hyperlink w:anchor="_Toc194687148" w:history="1">
        <w:r w:rsidRPr="00CD5BAE">
          <w:rPr>
            <w:rStyle w:val="Hyperlink"/>
            <w:rFonts w:eastAsia="Times New Roman"/>
            <w:noProof/>
          </w:rPr>
          <w:t>10.2  Local Green Spaces</w:t>
        </w:r>
        <w:r>
          <w:rPr>
            <w:noProof/>
            <w:webHidden/>
          </w:rPr>
          <w:tab/>
        </w:r>
        <w:r>
          <w:rPr>
            <w:noProof/>
            <w:webHidden/>
          </w:rPr>
          <w:fldChar w:fldCharType="begin"/>
        </w:r>
        <w:r>
          <w:rPr>
            <w:noProof/>
            <w:webHidden/>
          </w:rPr>
          <w:instrText xml:space="preserve"> PAGEREF _Toc194687148 \h </w:instrText>
        </w:r>
        <w:r>
          <w:rPr>
            <w:noProof/>
            <w:webHidden/>
          </w:rPr>
        </w:r>
        <w:r>
          <w:rPr>
            <w:noProof/>
            <w:webHidden/>
          </w:rPr>
          <w:fldChar w:fldCharType="separate"/>
        </w:r>
        <w:r>
          <w:rPr>
            <w:noProof/>
            <w:webHidden/>
          </w:rPr>
          <w:t>60</w:t>
        </w:r>
        <w:r>
          <w:rPr>
            <w:noProof/>
            <w:webHidden/>
          </w:rPr>
          <w:fldChar w:fldCharType="end"/>
        </w:r>
      </w:hyperlink>
    </w:p>
    <w:p w14:paraId="7202D98C" w14:textId="5CA5EEFA" w:rsidR="00206CB6" w:rsidRDefault="00206CB6">
      <w:pPr>
        <w:pStyle w:val="TOC2"/>
        <w:rPr>
          <w:noProof/>
          <w:kern w:val="2"/>
          <w:sz w:val="24"/>
          <w:szCs w:val="24"/>
          <w14:ligatures w14:val="standardContextual"/>
        </w:rPr>
      </w:pPr>
      <w:hyperlink w:anchor="_Toc194687149" w:history="1">
        <w:r w:rsidRPr="00CD5BAE">
          <w:rPr>
            <w:rStyle w:val="Hyperlink"/>
            <w:i/>
            <w:noProof/>
          </w:rPr>
          <w:t>Map 10.2-1   Local Green Spaces</w:t>
        </w:r>
        <w:r>
          <w:rPr>
            <w:noProof/>
            <w:webHidden/>
          </w:rPr>
          <w:tab/>
        </w:r>
        <w:r>
          <w:rPr>
            <w:noProof/>
            <w:webHidden/>
          </w:rPr>
          <w:fldChar w:fldCharType="begin"/>
        </w:r>
        <w:r>
          <w:rPr>
            <w:noProof/>
            <w:webHidden/>
          </w:rPr>
          <w:instrText xml:space="preserve"> PAGEREF _Toc194687149 \h </w:instrText>
        </w:r>
        <w:r>
          <w:rPr>
            <w:noProof/>
            <w:webHidden/>
          </w:rPr>
        </w:r>
        <w:r>
          <w:rPr>
            <w:noProof/>
            <w:webHidden/>
          </w:rPr>
          <w:fldChar w:fldCharType="separate"/>
        </w:r>
        <w:r>
          <w:rPr>
            <w:noProof/>
            <w:webHidden/>
          </w:rPr>
          <w:t>61</w:t>
        </w:r>
        <w:r>
          <w:rPr>
            <w:noProof/>
            <w:webHidden/>
          </w:rPr>
          <w:fldChar w:fldCharType="end"/>
        </w:r>
      </w:hyperlink>
    </w:p>
    <w:p w14:paraId="7260B23D" w14:textId="2D1ABE99" w:rsidR="00206CB6" w:rsidRDefault="00206CB6">
      <w:pPr>
        <w:pStyle w:val="TOC1"/>
        <w:rPr>
          <w:noProof/>
          <w:kern w:val="2"/>
          <w:sz w:val="24"/>
          <w:szCs w:val="24"/>
          <w14:ligatures w14:val="standardContextual"/>
        </w:rPr>
      </w:pPr>
      <w:hyperlink w:anchor="_Toc194687150" w:history="1">
        <w:r w:rsidRPr="00CD5BAE">
          <w:rPr>
            <w:rStyle w:val="Hyperlink"/>
            <w:noProof/>
          </w:rPr>
          <w:t>SECTION 11. INFRASTRUCTURE AND DEVELOPER CONTRIBUTIONS</w:t>
        </w:r>
        <w:r>
          <w:rPr>
            <w:noProof/>
            <w:webHidden/>
          </w:rPr>
          <w:tab/>
        </w:r>
        <w:r>
          <w:rPr>
            <w:noProof/>
            <w:webHidden/>
          </w:rPr>
          <w:fldChar w:fldCharType="begin"/>
        </w:r>
        <w:r>
          <w:rPr>
            <w:noProof/>
            <w:webHidden/>
          </w:rPr>
          <w:instrText xml:space="preserve"> PAGEREF _Toc194687150 \h </w:instrText>
        </w:r>
        <w:r>
          <w:rPr>
            <w:noProof/>
            <w:webHidden/>
          </w:rPr>
        </w:r>
        <w:r>
          <w:rPr>
            <w:noProof/>
            <w:webHidden/>
          </w:rPr>
          <w:fldChar w:fldCharType="separate"/>
        </w:r>
        <w:r>
          <w:rPr>
            <w:noProof/>
            <w:webHidden/>
          </w:rPr>
          <w:t>68</w:t>
        </w:r>
        <w:r>
          <w:rPr>
            <w:noProof/>
            <w:webHidden/>
          </w:rPr>
          <w:fldChar w:fldCharType="end"/>
        </w:r>
      </w:hyperlink>
    </w:p>
    <w:p w14:paraId="02A2BB09" w14:textId="54CFAFDA" w:rsidR="00206CB6" w:rsidRDefault="00206CB6">
      <w:pPr>
        <w:pStyle w:val="TOC2"/>
        <w:rPr>
          <w:noProof/>
          <w:kern w:val="2"/>
          <w:sz w:val="24"/>
          <w:szCs w:val="24"/>
          <w14:ligatures w14:val="standardContextual"/>
        </w:rPr>
      </w:pPr>
      <w:hyperlink w:anchor="_Toc194687151" w:history="1">
        <w:r w:rsidRPr="00CD5BAE">
          <w:rPr>
            <w:rStyle w:val="Hyperlink"/>
            <w:noProof/>
          </w:rPr>
          <w:t>11.1   Community priorities for Developer contributions</w:t>
        </w:r>
        <w:r>
          <w:rPr>
            <w:noProof/>
            <w:webHidden/>
          </w:rPr>
          <w:tab/>
        </w:r>
        <w:r>
          <w:rPr>
            <w:noProof/>
            <w:webHidden/>
          </w:rPr>
          <w:fldChar w:fldCharType="begin"/>
        </w:r>
        <w:r>
          <w:rPr>
            <w:noProof/>
            <w:webHidden/>
          </w:rPr>
          <w:instrText xml:space="preserve"> PAGEREF _Toc194687151 \h </w:instrText>
        </w:r>
        <w:r>
          <w:rPr>
            <w:noProof/>
            <w:webHidden/>
          </w:rPr>
        </w:r>
        <w:r>
          <w:rPr>
            <w:noProof/>
            <w:webHidden/>
          </w:rPr>
          <w:fldChar w:fldCharType="separate"/>
        </w:r>
        <w:r>
          <w:rPr>
            <w:noProof/>
            <w:webHidden/>
          </w:rPr>
          <w:t>68</w:t>
        </w:r>
        <w:r>
          <w:rPr>
            <w:noProof/>
            <w:webHidden/>
          </w:rPr>
          <w:fldChar w:fldCharType="end"/>
        </w:r>
      </w:hyperlink>
    </w:p>
    <w:p w14:paraId="37EDF8E6" w14:textId="34A8C546" w:rsidR="00206CB6" w:rsidRDefault="00206CB6">
      <w:pPr>
        <w:pStyle w:val="TOC1"/>
        <w:rPr>
          <w:noProof/>
          <w:kern w:val="2"/>
          <w:sz w:val="24"/>
          <w:szCs w:val="24"/>
          <w14:ligatures w14:val="standardContextual"/>
        </w:rPr>
      </w:pPr>
      <w:hyperlink w:anchor="_Toc194687152" w:history="1">
        <w:r w:rsidRPr="00CD5BAE">
          <w:rPr>
            <w:rStyle w:val="Hyperlink"/>
            <w:noProof/>
          </w:rPr>
          <w:t>SECTION 12. DELIVERY AND IMPLEMENTATION</w:t>
        </w:r>
        <w:r>
          <w:rPr>
            <w:noProof/>
            <w:webHidden/>
          </w:rPr>
          <w:tab/>
        </w:r>
        <w:r>
          <w:rPr>
            <w:noProof/>
            <w:webHidden/>
          </w:rPr>
          <w:fldChar w:fldCharType="begin"/>
        </w:r>
        <w:r>
          <w:rPr>
            <w:noProof/>
            <w:webHidden/>
          </w:rPr>
          <w:instrText xml:space="preserve"> PAGEREF _Toc194687152 \h </w:instrText>
        </w:r>
        <w:r>
          <w:rPr>
            <w:noProof/>
            <w:webHidden/>
          </w:rPr>
        </w:r>
        <w:r>
          <w:rPr>
            <w:noProof/>
            <w:webHidden/>
          </w:rPr>
          <w:fldChar w:fldCharType="separate"/>
        </w:r>
        <w:r>
          <w:rPr>
            <w:noProof/>
            <w:webHidden/>
          </w:rPr>
          <w:t>68</w:t>
        </w:r>
        <w:r>
          <w:rPr>
            <w:noProof/>
            <w:webHidden/>
          </w:rPr>
          <w:fldChar w:fldCharType="end"/>
        </w:r>
      </w:hyperlink>
    </w:p>
    <w:p w14:paraId="3F7264FA" w14:textId="74B77CA4" w:rsidR="00206CB6" w:rsidRDefault="00206CB6">
      <w:pPr>
        <w:pStyle w:val="TOC2"/>
        <w:rPr>
          <w:noProof/>
          <w:kern w:val="2"/>
          <w:sz w:val="24"/>
          <w:szCs w:val="24"/>
          <w14:ligatures w14:val="standardContextual"/>
        </w:rPr>
      </w:pPr>
      <w:hyperlink w:anchor="_Toc194687153" w:history="1">
        <w:r w:rsidRPr="00CD5BAE">
          <w:rPr>
            <w:rStyle w:val="Hyperlink"/>
            <w:noProof/>
          </w:rPr>
          <w:t>12.1   Proposed Delivery and Implementation Mechanisms, Policy Monitoring.</w:t>
        </w:r>
        <w:r>
          <w:rPr>
            <w:noProof/>
            <w:webHidden/>
          </w:rPr>
          <w:tab/>
        </w:r>
        <w:r>
          <w:rPr>
            <w:noProof/>
            <w:webHidden/>
          </w:rPr>
          <w:fldChar w:fldCharType="begin"/>
        </w:r>
        <w:r>
          <w:rPr>
            <w:noProof/>
            <w:webHidden/>
          </w:rPr>
          <w:instrText xml:space="preserve"> PAGEREF _Toc194687153 \h </w:instrText>
        </w:r>
        <w:r>
          <w:rPr>
            <w:noProof/>
            <w:webHidden/>
          </w:rPr>
        </w:r>
        <w:r>
          <w:rPr>
            <w:noProof/>
            <w:webHidden/>
          </w:rPr>
          <w:fldChar w:fldCharType="separate"/>
        </w:r>
        <w:r>
          <w:rPr>
            <w:noProof/>
            <w:webHidden/>
          </w:rPr>
          <w:t>68</w:t>
        </w:r>
        <w:r>
          <w:rPr>
            <w:noProof/>
            <w:webHidden/>
          </w:rPr>
          <w:fldChar w:fldCharType="end"/>
        </w:r>
      </w:hyperlink>
    </w:p>
    <w:p w14:paraId="22989800" w14:textId="28BE6E8E" w:rsidR="00206CB6" w:rsidRDefault="00206CB6">
      <w:pPr>
        <w:pStyle w:val="TOC1"/>
        <w:rPr>
          <w:noProof/>
          <w:kern w:val="2"/>
          <w:sz w:val="24"/>
          <w:szCs w:val="24"/>
          <w14:ligatures w14:val="standardContextual"/>
        </w:rPr>
      </w:pPr>
      <w:hyperlink w:anchor="_Toc194687154" w:history="1">
        <w:r w:rsidRPr="00CD5BAE">
          <w:rPr>
            <w:rStyle w:val="Hyperlink"/>
            <w:noProof/>
          </w:rPr>
          <w:t>SECTION 13. List of Committee members</w:t>
        </w:r>
        <w:r>
          <w:rPr>
            <w:noProof/>
            <w:webHidden/>
          </w:rPr>
          <w:tab/>
        </w:r>
        <w:r>
          <w:rPr>
            <w:noProof/>
            <w:webHidden/>
          </w:rPr>
          <w:fldChar w:fldCharType="begin"/>
        </w:r>
        <w:r>
          <w:rPr>
            <w:noProof/>
            <w:webHidden/>
          </w:rPr>
          <w:instrText xml:space="preserve"> PAGEREF _Toc194687154 \h </w:instrText>
        </w:r>
        <w:r>
          <w:rPr>
            <w:noProof/>
            <w:webHidden/>
          </w:rPr>
        </w:r>
        <w:r>
          <w:rPr>
            <w:noProof/>
            <w:webHidden/>
          </w:rPr>
          <w:fldChar w:fldCharType="separate"/>
        </w:r>
        <w:r>
          <w:rPr>
            <w:noProof/>
            <w:webHidden/>
          </w:rPr>
          <w:t>68</w:t>
        </w:r>
        <w:r>
          <w:rPr>
            <w:noProof/>
            <w:webHidden/>
          </w:rPr>
          <w:fldChar w:fldCharType="end"/>
        </w:r>
      </w:hyperlink>
    </w:p>
    <w:p w14:paraId="530BEEEC" w14:textId="0BBC0B0D" w:rsidR="00206CB6" w:rsidRDefault="00206CB6">
      <w:pPr>
        <w:pStyle w:val="TOC1"/>
        <w:rPr>
          <w:noProof/>
          <w:kern w:val="2"/>
          <w:sz w:val="24"/>
          <w:szCs w:val="24"/>
          <w14:ligatures w14:val="standardContextual"/>
        </w:rPr>
      </w:pPr>
      <w:hyperlink w:anchor="_Toc194687155" w:history="1">
        <w:r w:rsidRPr="00CD5BAE">
          <w:rPr>
            <w:rStyle w:val="Hyperlink"/>
            <w:noProof/>
          </w:rPr>
          <w:t>APPENDICES</w:t>
        </w:r>
        <w:r>
          <w:rPr>
            <w:noProof/>
            <w:webHidden/>
          </w:rPr>
          <w:tab/>
        </w:r>
        <w:r>
          <w:rPr>
            <w:noProof/>
            <w:webHidden/>
          </w:rPr>
          <w:fldChar w:fldCharType="begin"/>
        </w:r>
        <w:r>
          <w:rPr>
            <w:noProof/>
            <w:webHidden/>
          </w:rPr>
          <w:instrText xml:space="preserve"> PAGEREF _Toc194687155 \h </w:instrText>
        </w:r>
        <w:r>
          <w:rPr>
            <w:noProof/>
            <w:webHidden/>
          </w:rPr>
        </w:r>
        <w:r>
          <w:rPr>
            <w:noProof/>
            <w:webHidden/>
          </w:rPr>
          <w:fldChar w:fldCharType="separate"/>
        </w:r>
        <w:r>
          <w:rPr>
            <w:noProof/>
            <w:webHidden/>
          </w:rPr>
          <w:t>68</w:t>
        </w:r>
        <w:r>
          <w:rPr>
            <w:noProof/>
            <w:webHidden/>
          </w:rPr>
          <w:fldChar w:fldCharType="end"/>
        </w:r>
      </w:hyperlink>
    </w:p>
    <w:p w14:paraId="0BD9B30C" w14:textId="6AC8B6D8" w:rsidR="00206CB6" w:rsidRDefault="00206CB6">
      <w:pPr>
        <w:pStyle w:val="TOC2"/>
        <w:rPr>
          <w:noProof/>
          <w:kern w:val="2"/>
          <w:sz w:val="24"/>
          <w:szCs w:val="24"/>
          <w14:ligatures w14:val="standardContextual"/>
        </w:rPr>
      </w:pPr>
      <w:hyperlink w:anchor="_Toc194687156" w:history="1">
        <w:r w:rsidRPr="00CD5BAE">
          <w:rPr>
            <w:rStyle w:val="Hyperlink"/>
            <w:noProof/>
          </w:rPr>
          <w:t>APPENDIX 1 - Abbreviations</w:t>
        </w:r>
        <w:r>
          <w:rPr>
            <w:noProof/>
            <w:webHidden/>
          </w:rPr>
          <w:tab/>
        </w:r>
        <w:r>
          <w:rPr>
            <w:noProof/>
            <w:webHidden/>
          </w:rPr>
          <w:fldChar w:fldCharType="begin"/>
        </w:r>
        <w:r>
          <w:rPr>
            <w:noProof/>
            <w:webHidden/>
          </w:rPr>
          <w:instrText xml:space="preserve"> PAGEREF _Toc194687156 \h </w:instrText>
        </w:r>
        <w:r>
          <w:rPr>
            <w:noProof/>
            <w:webHidden/>
          </w:rPr>
        </w:r>
        <w:r>
          <w:rPr>
            <w:noProof/>
            <w:webHidden/>
          </w:rPr>
          <w:fldChar w:fldCharType="separate"/>
        </w:r>
        <w:r>
          <w:rPr>
            <w:noProof/>
            <w:webHidden/>
          </w:rPr>
          <w:t>68</w:t>
        </w:r>
        <w:r>
          <w:rPr>
            <w:noProof/>
            <w:webHidden/>
          </w:rPr>
          <w:fldChar w:fldCharType="end"/>
        </w:r>
      </w:hyperlink>
    </w:p>
    <w:p w14:paraId="39B688A2" w14:textId="4DABA456" w:rsidR="00206CB6" w:rsidRDefault="00206CB6">
      <w:pPr>
        <w:pStyle w:val="TOC2"/>
        <w:rPr>
          <w:noProof/>
          <w:kern w:val="2"/>
          <w:sz w:val="24"/>
          <w:szCs w:val="24"/>
          <w14:ligatures w14:val="standardContextual"/>
        </w:rPr>
      </w:pPr>
      <w:hyperlink w:anchor="_Toc194687157" w:history="1">
        <w:r w:rsidRPr="00CD5BAE">
          <w:rPr>
            <w:rStyle w:val="Hyperlink"/>
            <w:noProof/>
          </w:rPr>
          <w:t>APPENDIX 2 – Maidenhead Design Code</w:t>
        </w:r>
        <w:r>
          <w:rPr>
            <w:noProof/>
            <w:webHidden/>
          </w:rPr>
          <w:tab/>
        </w:r>
        <w:r>
          <w:rPr>
            <w:noProof/>
            <w:webHidden/>
          </w:rPr>
          <w:fldChar w:fldCharType="begin"/>
        </w:r>
        <w:r>
          <w:rPr>
            <w:noProof/>
            <w:webHidden/>
          </w:rPr>
          <w:instrText xml:space="preserve"> PAGEREF _Toc194687157 \h </w:instrText>
        </w:r>
        <w:r>
          <w:rPr>
            <w:noProof/>
            <w:webHidden/>
          </w:rPr>
        </w:r>
        <w:r>
          <w:rPr>
            <w:noProof/>
            <w:webHidden/>
          </w:rPr>
          <w:fldChar w:fldCharType="separate"/>
        </w:r>
        <w:r>
          <w:rPr>
            <w:noProof/>
            <w:webHidden/>
          </w:rPr>
          <w:t>69</w:t>
        </w:r>
        <w:r>
          <w:rPr>
            <w:noProof/>
            <w:webHidden/>
          </w:rPr>
          <w:fldChar w:fldCharType="end"/>
        </w:r>
      </w:hyperlink>
    </w:p>
    <w:p w14:paraId="2AA48E50" w14:textId="6341495C" w:rsidR="00206CB6" w:rsidRDefault="00206CB6">
      <w:pPr>
        <w:pStyle w:val="TOC2"/>
        <w:rPr>
          <w:noProof/>
          <w:kern w:val="2"/>
          <w:sz w:val="24"/>
          <w:szCs w:val="24"/>
          <w14:ligatures w14:val="standardContextual"/>
        </w:rPr>
      </w:pPr>
      <w:hyperlink w:anchor="_Toc194687158" w:history="1">
        <w:r w:rsidRPr="00CD5BAE">
          <w:rPr>
            <w:rStyle w:val="Hyperlink"/>
            <w:noProof/>
          </w:rPr>
          <w:t xml:space="preserve">APPENDIX 3 – </w:t>
        </w:r>
        <w:r w:rsidRPr="00CD5BAE">
          <w:rPr>
            <w:rStyle w:val="Hyperlink"/>
            <w:noProof/>
            <w:lang w:val="en-US"/>
          </w:rPr>
          <w:t xml:space="preserve">Local List of </w:t>
        </w:r>
        <w:r w:rsidRPr="00CD5BAE">
          <w:rPr>
            <w:rStyle w:val="Hyperlink"/>
            <w:rFonts w:eastAsia="Times New Roman"/>
            <w:noProof/>
          </w:rPr>
          <w:t>Non-designated Heritage</w:t>
        </w:r>
        <w:r w:rsidRPr="00CD5BAE">
          <w:rPr>
            <w:rStyle w:val="Hyperlink"/>
            <w:noProof/>
            <w:lang w:val="en-US"/>
          </w:rPr>
          <w:t xml:space="preserve"> assets</w:t>
        </w:r>
        <w:r>
          <w:rPr>
            <w:noProof/>
            <w:webHidden/>
          </w:rPr>
          <w:tab/>
        </w:r>
        <w:r>
          <w:rPr>
            <w:noProof/>
            <w:webHidden/>
          </w:rPr>
          <w:fldChar w:fldCharType="begin"/>
        </w:r>
        <w:r>
          <w:rPr>
            <w:noProof/>
            <w:webHidden/>
          </w:rPr>
          <w:instrText xml:space="preserve"> PAGEREF _Toc194687158 \h </w:instrText>
        </w:r>
        <w:r>
          <w:rPr>
            <w:noProof/>
            <w:webHidden/>
          </w:rPr>
        </w:r>
        <w:r>
          <w:rPr>
            <w:noProof/>
            <w:webHidden/>
          </w:rPr>
          <w:fldChar w:fldCharType="separate"/>
        </w:r>
        <w:r>
          <w:rPr>
            <w:noProof/>
            <w:webHidden/>
          </w:rPr>
          <w:t>69</w:t>
        </w:r>
        <w:r>
          <w:rPr>
            <w:noProof/>
            <w:webHidden/>
          </w:rPr>
          <w:fldChar w:fldCharType="end"/>
        </w:r>
      </w:hyperlink>
    </w:p>
    <w:p w14:paraId="05F45647" w14:textId="2D6322BE" w:rsidR="00206CB6" w:rsidRDefault="00206CB6">
      <w:pPr>
        <w:pStyle w:val="TOC2"/>
        <w:rPr>
          <w:noProof/>
          <w:kern w:val="2"/>
          <w:sz w:val="24"/>
          <w:szCs w:val="24"/>
          <w14:ligatures w14:val="standardContextual"/>
        </w:rPr>
      </w:pPr>
      <w:hyperlink w:anchor="_Toc194687159" w:history="1">
        <w:r w:rsidRPr="00CD5BAE">
          <w:rPr>
            <w:rStyle w:val="Hyperlink"/>
            <w:noProof/>
          </w:rPr>
          <w:t xml:space="preserve">APPENDIX 4 – </w:t>
        </w:r>
        <w:r w:rsidRPr="00CD5BAE">
          <w:rPr>
            <w:rStyle w:val="Hyperlink"/>
            <w:noProof/>
            <w:lang w:val="en-US"/>
          </w:rPr>
          <w:t xml:space="preserve">List of </w:t>
        </w:r>
        <w:r w:rsidRPr="00CD5BAE">
          <w:rPr>
            <w:rStyle w:val="Hyperlink"/>
            <w:rFonts w:eastAsia="Times New Roman"/>
            <w:noProof/>
          </w:rPr>
          <w:t>Commemorative</w:t>
        </w:r>
        <w:r w:rsidRPr="00CD5BAE">
          <w:rPr>
            <w:rStyle w:val="Hyperlink"/>
            <w:noProof/>
            <w:lang w:val="en-US"/>
          </w:rPr>
          <w:t xml:space="preserve"> plaques</w:t>
        </w:r>
        <w:r>
          <w:rPr>
            <w:noProof/>
            <w:webHidden/>
          </w:rPr>
          <w:tab/>
        </w:r>
        <w:r>
          <w:rPr>
            <w:noProof/>
            <w:webHidden/>
          </w:rPr>
          <w:fldChar w:fldCharType="begin"/>
        </w:r>
        <w:r>
          <w:rPr>
            <w:noProof/>
            <w:webHidden/>
          </w:rPr>
          <w:instrText xml:space="preserve"> PAGEREF _Toc194687159 \h </w:instrText>
        </w:r>
        <w:r>
          <w:rPr>
            <w:noProof/>
            <w:webHidden/>
          </w:rPr>
        </w:r>
        <w:r>
          <w:rPr>
            <w:noProof/>
            <w:webHidden/>
          </w:rPr>
          <w:fldChar w:fldCharType="separate"/>
        </w:r>
        <w:r>
          <w:rPr>
            <w:noProof/>
            <w:webHidden/>
          </w:rPr>
          <w:t>69</w:t>
        </w:r>
        <w:r>
          <w:rPr>
            <w:noProof/>
            <w:webHidden/>
          </w:rPr>
          <w:fldChar w:fldCharType="end"/>
        </w:r>
      </w:hyperlink>
    </w:p>
    <w:p w14:paraId="6A952798" w14:textId="73638E8B" w:rsidR="00BB03C1" w:rsidRDefault="00B777B9" w:rsidP="008A2C3B">
      <w:pPr>
        <w:pStyle w:val="TOC3"/>
        <w:ind w:left="0"/>
      </w:pPr>
      <w:r>
        <w:fldChar w:fldCharType="end"/>
      </w:r>
    </w:p>
    <w:p w14:paraId="3A3ED237" w14:textId="4E213258" w:rsidR="00DB5EEF" w:rsidRDefault="003F61B8" w:rsidP="008A2C3B">
      <w:pPr>
        <w:pStyle w:val="Heading1"/>
      </w:pPr>
      <w:bookmarkStart w:id="1" w:name="_Toc194687093"/>
      <w:r>
        <w:t xml:space="preserve">SECTION 1 – </w:t>
      </w:r>
      <w:r w:rsidR="00DB5EEF" w:rsidRPr="00B7668B">
        <w:t>I</w:t>
      </w:r>
      <w:r w:rsidR="006D3A5E">
        <w:t>NTRODUCTION</w:t>
      </w:r>
      <w:r>
        <w:t xml:space="preserve"> TO </w:t>
      </w:r>
      <w:r w:rsidR="003F2A4A">
        <w:t>MAIDENHEAD</w:t>
      </w:r>
      <w:r w:rsidR="00F05DEF">
        <w:t xml:space="preserve"> </w:t>
      </w:r>
      <w:r>
        <w:t>NEIGHBOU</w:t>
      </w:r>
      <w:r w:rsidR="00C45560">
        <w:t>R</w:t>
      </w:r>
      <w:r>
        <w:t>HOOD PLAN</w:t>
      </w:r>
      <w:bookmarkEnd w:id="1"/>
    </w:p>
    <w:p w14:paraId="45E2C0F5" w14:textId="6A6C57BE" w:rsidR="00CA40FA" w:rsidRDefault="00CA40FA" w:rsidP="00CA40FA">
      <w:pPr>
        <w:pStyle w:val="Heading2"/>
      </w:pPr>
      <w:bookmarkStart w:id="2" w:name="_Toc194687094"/>
      <w:r>
        <w:t>List of Policies</w:t>
      </w:r>
      <w:bookmarkEnd w:id="2"/>
    </w:p>
    <w:p w14:paraId="3F82C3A7" w14:textId="77777777" w:rsidR="00033EE1" w:rsidRDefault="00033EE1" w:rsidP="00033EE1"/>
    <w:tbl>
      <w:tblPr>
        <w:tblStyle w:val="TableGrid"/>
        <w:tblW w:w="0" w:type="auto"/>
        <w:tblLayout w:type="fixed"/>
        <w:tblLook w:val="04A0" w:firstRow="1" w:lastRow="0" w:firstColumn="1" w:lastColumn="0" w:noHBand="0" w:noVBand="1"/>
      </w:tblPr>
      <w:tblGrid>
        <w:gridCol w:w="1134"/>
        <w:gridCol w:w="7938"/>
      </w:tblGrid>
      <w:tr w:rsidR="00033EE1" w14:paraId="01539FAD" w14:textId="77777777" w:rsidTr="00C1505A">
        <w:tc>
          <w:tcPr>
            <w:tcW w:w="1134" w:type="dxa"/>
          </w:tcPr>
          <w:p w14:paraId="0843671A" w14:textId="7C02DAFF" w:rsidR="00033EE1" w:rsidRDefault="000310D8" w:rsidP="00033EE1">
            <w:r>
              <w:t>DE-1</w:t>
            </w:r>
          </w:p>
        </w:tc>
        <w:tc>
          <w:tcPr>
            <w:tcW w:w="7938" w:type="dxa"/>
          </w:tcPr>
          <w:p w14:paraId="1CD70E7D" w14:textId="4C12CF2A" w:rsidR="00033EE1" w:rsidRDefault="000310D8" w:rsidP="00033EE1">
            <w:r w:rsidRPr="000310D8">
              <w:t>Design principles - Town centre</w:t>
            </w:r>
          </w:p>
        </w:tc>
      </w:tr>
      <w:tr w:rsidR="00033EE1" w14:paraId="22CB3806" w14:textId="77777777" w:rsidTr="00C1505A">
        <w:tc>
          <w:tcPr>
            <w:tcW w:w="1134" w:type="dxa"/>
          </w:tcPr>
          <w:p w14:paraId="00216BE8" w14:textId="4CD4B4C1" w:rsidR="00033EE1" w:rsidRDefault="000310D8" w:rsidP="00033EE1">
            <w:r>
              <w:t>DE-2</w:t>
            </w:r>
          </w:p>
        </w:tc>
        <w:tc>
          <w:tcPr>
            <w:tcW w:w="7938" w:type="dxa"/>
          </w:tcPr>
          <w:p w14:paraId="1D355A05" w14:textId="6BB2AE74" w:rsidR="00033EE1" w:rsidRDefault="0049464A" w:rsidP="00033EE1">
            <w:r>
              <w:rPr>
                <w:rFonts w:eastAsia="Times New Roman"/>
              </w:rPr>
              <w:t>Design principles – Character Areas</w:t>
            </w:r>
          </w:p>
        </w:tc>
      </w:tr>
      <w:tr w:rsidR="00033EE1" w14:paraId="09C4D128" w14:textId="77777777" w:rsidTr="00C1505A">
        <w:tc>
          <w:tcPr>
            <w:tcW w:w="1134" w:type="dxa"/>
          </w:tcPr>
          <w:p w14:paraId="69310B77" w14:textId="1EE97505" w:rsidR="00033EE1" w:rsidRDefault="000310D8" w:rsidP="00033EE1">
            <w:r>
              <w:t>DE-3</w:t>
            </w:r>
          </w:p>
        </w:tc>
        <w:tc>
          <w:tcPr>
            <w:tcW w:w="7938" w:type="dxa"/>
          </w:tcPr>
          <w:p w14:paraId="1991CF27" w14:textId="27176EF8" w:rsidR="00033EE1" w:rsidRDefault="00130D72" w:rsidP="00033EE1">
            <w:r w:rsidRPr="00130D72">
              <w:t>Liveable buildings</w:t>
            </w:r>
          </w:p>
        </w:tc>
      </w:tr>
      <w:tr w:rsidR="00033EE1" w14:paraId="48963EE8" w14:textId="77777777" w:rsidTr="00C1505A">
        <w:tc>
          <w:tcPr>
            <w:tcW w:w="1134" w:type="dxa"/>
          </w:tcPr>
          <w:p w14:paraId="5E9891AB" w14:textId="079A84A6" w:rsidR="00033EE1" w:rsidRDefault="0033368E" w:rsidP="00033EE1">
            <w:r>
              <w:t>HO-1</w:t>
            </w:r>
          </w:p>
        </w:tc>
        <w:tc>
          <w:tcPr>
            <w:tcW w:w="7938" w:type="dxa"/>
          </w:tcPr>
          <w:p w14:paraId="1E19386C" w14:textId="15E9B59D" w:rsidR="00033EE1" w:rsidRDefault="00E72A15" w:rsidP="00033EE1">
            <w:r w:rsidRPr="00E72A15">
              <w:t>Affordable Housing</w:t>
            </w:r>
          </w:p>
        </w:tc>
      </w:tr>
      <w:tr w:rsidR="00033EE1" w14:paraId="43AE1C83" w14:textId="77777777" w:rsidTr="00C1505A">
        <w:tc>
          <w:tcPr>
            <w:tcW w:w="1134" w:type="dxa"/>
          </w:tcPr>
          <w:p w14:paraId="46F8228C" w14:textId="684FBA9B" w:rsidR="00033EE1" w:rsidRDefault="0033368E" w:rsidP="00033EE1">
            <w:r>
              <w:t>HO-2</w:t>
            </w:r>
          </w:p>
        </w:tc>
        <w:tc>
          <w:tcPr>
            <w:tcW w:w="7938" w:type="dxa"/>
          </w:tcPr>
          <w:p w14:paraId="38522DA6" w14:textId="6764B513" w:rsidR="00033EE1" w:rsidRDefault="00F12C4C" w:rsidP="00033EE1">
            <w:r w:rsidRPr="00F12C4C">
              <w:t>Market Housing mix</w:t>
            </w:r>
          </w:p>
        </w:tc>
      </w:tr>
      <w:tr w:rsidR="00033EE1" w14:paraId="474AACAB" w14:textId="77777777" w:rsidTr="00C1505A">
        <w:tc>
          <w:tcPr>
            <w:tcW w:w="1134" w:type="dxa"/>
          </w:tcPr>
          <w:p w14:paraId="098893F3" w14:textId="24838C76" w:rsidR="00033EE1" w:rsidRDefault="007806B6" w:rsidP="00033EE1">
            <w:r>
              <w:t>GA-1</w:t>
            </w:r>
          </w:p>
        </w:tc>
        <w:tc>
          <w:tcPr>
            <w:tcW w:w="7938" w:type="dxa"/>
          </w:tcPr>
          <w:p w14:paraId="57A09A42" w14:textId="54FF676B" w:rsidR="00033EE1" w:rsidRDefault="002E53D5" w:rsidP="00033EE1">
            <w:r w:rsidRPr="002E53D5">
              <w:t xml:space="preserve">Cycling, Walking and </w:t>
            </w:r>
            <w:r>
              <w:t>B</w:t>
            </w:r>
            <w:r w:rsidRPr="002E53D5">
              <w:t>us Routes</w:t>
            </w:r>
          </w:p>
        </w:tc>
      </w:tr>
      <w:tr w:rsidR="00033EE1" w14:paraId="3EBBCA2B" w14:textId="77777777" w:rsidTr="00C1505A">
        <w:tc>
          <w:tcPr>
            <w:tcW w:w="1134" w:type="dxa"/>
          </w:tcPr>
          <w:p w14:paraId="16CEFC08" w14:textId="7C1E0071" w:rsidR="00033EE1" w:rsidRDefault="007806B6" w:rsidP="00033EE1">
            <w:r>
              <w:t>GA-2</w:t>
            </w:r>
          </w:p>
        </w:tc>
        <w:tc>
          <w:tcPr>
            <w:tcW w:w="7938" w:type="dxa"/>
          </w:tcPr>
          <w:p w14:paraId="1DA78591" w14:textId="3180ED34" w:rsidR="00033EE1" w:rsidRDefault="00074ED1" w:rsidP="00033EE1">
            <w:r w:rsidRPr="00074ED1">
              <w:t>Parking and cycle storage</w:t>
            </w:r>
          </w:p>
        </w:tc>
      </w:tr>
      <w:tr w:rsidR="007806B6" w14:paraId="1685AFB9" w14:textId="77777777" w:rsidTr="00033EE1">
        <w:tc>
          <w:tcPr>
            <w:tcW w:w="1134" w:type="dxa"/>
          </w:tcPr>
          <w:p w14:paraId="2355F2F5" w14:textId="4504E47F" w:rsidR="007806B6" w:rsidRDefault="007806B6" w:rsidP="00033EE1">
            <w:r>
              <w:t>GA-3</w:t>
            </w:r>
          </w:p>
        </w:tc>
        <w:tc>
          <w:tcPr>
            <w:tcW w:w="7938" w:type="dxa"/>
          </w:tcPr>
          <w:p w14:paraId="335672FA" w14:textId="0FEA0D93" w:rsidR="007806B6" w:rsidRDefault="00A217A1" w:rsidP="00033EE1">
            <w:r>
              <w:rPr>
                <w:rFonts w:eastAsia="Times New Roman"/>
              </w:rPr>
              <w:t>Public Transport Interchange</w:t>
            </w:r>
          </w:p>
        </w:tc>
      </w:tr>
      <w:tr w:rsidR="004C4092" w14:paraId="314DA727" w14:textId="77777777" w:rsidTr="00033EE1">
        <w:tc>
          <w:tcPr>
            <w:tcW w:w="1134" w:type="dxa"/>
          </w:tcPr>
          <w:p w14:paraId="1A017E68" w14:textId="28B8FA99" w:rsidR="004C4092" w:rsidRDefault="004C4092" w:rsidP="00033EE1">
            <w:r>
              <w:t>CL-1</w:t>
            </w:r>
          </w:p>
        </w:tc>
        <w:tc>
          <w:tcPr>
            <w:tcW w:w="7938" w:type="dxa"/>
          </w:tcPr>
          <w:p w14:paraId="465B22AA" w14:textId="79B293C2" w:rsidR="004C4092" w:rsidRDefault="004C4092" w:rsidP="00033EE1">
            <w:pPr>
              <w:rPr>
                <w:rFonts w:eastAsia="Times New Roman"/>
              </w:rPr>
            </w:pPr>
            <w:r w:rsidRPr="004C4092">
              <w:rPr>
                <w:rFonts w:eastAsia="Times New Roman"/>
              </w:rPr>
              <w:t>Net Zero development</w:t>
            </w:r>
          </w:p>
        </w:tc>
      </w:tr>
      <w:tr w:rsidR="007806B6" w14:paraId="675631A3" w14:textId="77777777" w:rsidTr="00033EE1">
        <w:tc>
          <w:tcPr>
            <w:tcW w:w="1134" w:type="dxa"/>
          </w:tcPr>
          <w:p w14:paraId="5B05B3C1" w14:textId="767E6BFA" w:rsidR="007806B6" w:rsidRDefault="009C4EAC" w:rsidP="00033EE1">
            <w:r>
              <w:t>BH-1</w:t>
            </w:r>
          </w:p>
        </w:tc>
        <w:tc>
          <w:tcPr>
            <w:tcW w:w="7938" w:type="dxa"/>
          </w:tcPr>
          <w:p w14:paraId="04CDD44D" w14:textId="1A9E8AC5" w:rsidR="007806B6" w:rsidRDefault="003939C5" w:rsidP="00033EE1">
            <w:r w:rsidRPr="003939C5">
              <w:t>Buildings in Conservation Areas</w:t>
            </w:r>
          </w:p>
        </w:tc>
      </w:tr>
      <w:tr w:rsidR="007806B6" w14:paraId="64236B53" w14:textId="77777777" w:rsidTr="00033EE1">
        <w:tc>
          <w:tcPr>
            <w:tcW w:w="1134" w:type="dxa"/>
          </w:tcPr>
          <w:p w14:paraId="39CD9F0A" w14:textId="442C0B89" w:rsidR="007806B6" w:rsidRDefault="009C4EAC" w:rsidP="00033EE1">
            <w:r>
              <w:t>BH-2</w:t>
            </w:r>
          </w:p>
        </w:tc>
        <w:tc>
          <w:tcPr>
            <w:tcW w:w="7938" w:type="dxa"/>
          </w:tcPr>
          <w:p w14:paraId="205B283D" w14:textId="471EB2D4" w:rsidR="007806B6" w:rsidRDefault="00EF35F6" w:rsidP="00033EE1">
            <w:r w:rsidRPr="00EF35F6">
              <w:t>Gardens, open spaces, street pattern and parking in Conservation Areas</w:t>
            </w:r>
          </w:p>
        </w:tc>
      </w:tr>
      <w:tr w:rsidR="007806B6" w14:paraId="094F311A" w14:textId="77777777" w:rsidTr="00033EE1">
        <w:tc>
          <w:tcPr>
            <w:tcW w:w="1134" w:type="dxa"/>
          </w:tcPr>
          <w:p w14:paraId="30DEE01E" w14:textId="1BDF16DD" w:rsidR="007806B6" w:rsidRDefault="009C4EAC" w:rsidP="00033EE1">
            <w:r>
              <w:t>BH-3</w:t>
            </w:r>
          </w:p>
        </w:tc>
        <w:tc>
          <w:tcPr>
            <w:tcW w:w="7938" w:type="dxa"/>
          </w:tcPr>
          <w:p w14:paraId="71489A2A" w14:textId="6D1C0409" w:rsidR="007806B6" w:rsidRDefault="00793A8B" w:rsidP="00033EE1">
            <w:r w:rsidRPr="00793A8B">
              <w:t>Setting of Heritage Assets</w:t>
            </w:r>
          </w:p>
        </w:tc>
      </w:tr>
      <w:tr w:rsidR="009C4EAC" w14:paraId="257DBB27" w14:textId="77777777" w:rsidTr="00033EE1">
        <w:tc>
          <w:tcPr>
            <w:tcW w:w="1134" w:type="dxa"/>
          </w:tcPr>
          <w:p w14:paraId="3980B0AB" w14:textId="259AA2E6" w:rsidR="009C4EAC" w:rsidRDefault="009C4EAC" w:rsidP="00033EE1">
            <w:r>
              <w:t>BH-4</w:t>
            </w:r>
          </w:p>
        </w:tc>
        <w:tc>
          <w:tcPr>
            <w:tcW w:w="7938" w:type="dxa"/>
          </w:tcPr>
          <w:p w14:paraId="190665D7" w14:textId="4D606826" w:rsidR="009C4EAC" w:rsidRDefault="009F6C2D" w:rsidP="00033EE1">
            <w:r w:rsidRPr="009F6C2D">
              <w:t xml:space="preserve">Local List </w:t>
            </w:r>
            <w:r w:rsidR="002B23FF">
              <w:t xml:space="preserve">of Non-designated Heritage </w:t>
            </w:r>
            <w:r w:rsidRPr="009F6C2D">
              <w:t>Assets</w:t>
            </w:r>
          </w:p>
        </w:tc>
      </w:tr>
      <w:tr w:rsidR="009C4EAC" w14:paraId="55AAD667" w14:textId="77777777" w:rsidTr="00033EE1">
        <w:tc>
          <w:tcPr>
            <w:tcW w:w="1134" w:type="dxa"/>
          </w:tcPr>
          <w:p w14:paraId="1946976A" w14:textId="1626358C" w:rsidR="009C4EAC" w:rsidRPr="005B0D77" w:rsidRDefault="005B0D77" w:rsidP="00033EE1">
            <w:r w:rsidRPr="00C1505A">
              <w:t>BI-1</w:t>
            </w:r>
          </w:p>
        </w:tc>
        <w:tc>
          <w:tcPr>
            <w:tcW w:w="7938" w:type="dxa"/>
          </w:tcPr>
          <w:p w14:paraId="442B8C1C" w14:textId="14B0DA04" w:rsidR="009C4EAC" w:rsidRDefault="00E132F1" w:rsidP="00033EE1">
            <w:r w:rsidRPr="00E132F1">
              <w:t>Green and Blue Corridors</w:t>
            </w:r>
          </w:p>
        </w:tc>
      </w:tr>
      <w:tr w:rsidR="0019606D" w14:paraId="734F1379" w14:textId="77777777" w:rsidTr="00033EE1">
        <w:tc>
          <w:tcPr>
            <w:tcW w:w="1134" w:type="dxa"/>
          </w:tcPr>
          <w:p w14:paraId="28310D07" w14:textId="5D9EB174" w:rsidR="0019606D" w:rsidRDefault="005B0D77" w:rsidP="00033EE1">
            <w:r w:rsidRPr="00261BDA">
              <w:t>BI-</w:t>
            </w:r>
            <w:r>
              <w:t>2</w:t>
            </w:r>
          </w:p>
        </w:tc>
        <w:tc>
          <w:tcPr>
            <w:tcW w:w="7938" w:type="dxa"/>
          </w:tcPr>
          <w:p w14:paraId="7CCD8408" w14:textId="4522804C" w:rsidR="0019606D" w:rsidRDefault="000C77E7" w:rsidP="00033EE1">
            <w:r w:rsidRPr="000C77E7">
              <w:t>Sustainable Drainage Systems</w:t>
            </w:r>
          </w:p>
        </w:tc>
      </w:tr>
      <w:tr w:rsidR="005B0D77" w14:paraId="2D871FC7" w14:textId="77777777" w:rsidTr="00033EE1">
        <w:tc>
          <w:tcPr>
            <w:tcW w:w="1134" w:type="dxa"/>
          </w:tcPr>
          <w:p w14:paraId="21751942" w14:textId="47034673" w:rsidR="005B0D77" w:rsidRDefault="005B0D77" w:rsidP="00033EE1">
            <w:r w:rsidRPr="00261BDA">
              <w:t>BI-</w:t>
            </w:r>
            <w:r>
              <w:t>3</w:t>
            </w:r>
          </w:p>
        </w:tc>
        <w:tc>
          <w:tcPr>
            <w:tcW w:w="7938" w:type="dxa"/>
          </w:tcPr>
          <w:p w14:paraId="2456B5BF" w14:textId="61C8F8BA" w:rsidR="005B0D77" w:rsidRDefault="00B05030" w:rsidP="00033EE1">
            <w:r w:rsidRPr="00B05030">
              <w:t>Biodiversity net gain</w:t>
            </w:r>
          </w:p>
        </w:tc>
      </w:tr>
      <w:tr w:rsidR="005B0D77" w14:paraId="6E7CE741" w14:textId="77777777" w:rsidTr="00033EE1">
        <w:tc>
          <w:tcPr>
            <w:tcW w:w="1134" w:type="dxa"/>
          </w:tcPr>
          <w:p w14:paraId="2ABC96F1" w14:textId="3D5E95BD" w:rsidR="005B0D77" w:rsidRDefault="005B0D77" w:rsidP="00033EE1">
            <w:r w:rsidRPr="00261BDA">
              <w:t>BI-</w:t>
            </w:r>
            <w:r>
              <w:t>4</w:t>
            </w:r>
          </w:p>
        </w:tc>
        <w:tc>
          <w:tcPr>
            <w:tcW w:w="7938" w:type="dxa"/>
          </w:tcPr>
          <w:p w14:paraId="1FF754CC" w14:textId="0C661C1A" w:rsidR="005B0D77" w:rsidRDefault="00EB0C63" w:rsidP="00033EE1">
            <w:r w:rsidRPr="00EB0C63">
              <w:t>Urban Greening</w:t>
            </w:r>
          </w:p>
        </w:tc>
      </w:tr>
      <w:tr w:rsidR="00033EE1" w14:paraId="03257D2C" w14:textId="77777777" w:rsidTr="00C1505A">
        <w:tc>
          <w:tcPr>
            <w:tcW w:w="1134" w:type="dxa"/>
          </w:tcPr>
          <w:p w14:paraId="454799D4" w14:textId="14D31A9C" w:rsidR="00033EE1" w:rsidRDefault="00E353B8" w:rsidP="00033EE1">
            <w:r>
              <w:t>SS-1</w:t>
            </w:r>
          </w:p>
        </w:tc>
        <w:tc>
          <w:tcPr>
            <w:tcW w:w="7938" w:type="dxa"/>
          </w:tcPr>
          <w:p w14:paraId="66E53B6C" w14:textId="3B5BF819" w:rsidR="00033EE1" w:rsidRDefault="00E353B8" w:rsidP="00033EE1">
            <w:r w:rsidRPr="00E353B8">
              <w:t>Waterway Corridor</w:t>
            </w:r>
          </w:p>
        </w:tc>
      </w:tr>
      <w:tr w:rsidR="00E353B8" w14:paraId="73658E27" w14:textId="77777777" w:rsidTr="00033EE1">
        <w:tc>
          <w:tcPr>
            <w:tcW w:w="1134" w:type="dxa"/>
          </w:tcPr>
          <w:p w14:paraId="6E162F8F" w14:textId="21250E46" w:rsidR="00E353B8" w:rsidRDefault="004B268C" w:rsidP="00033EE1">
            <w:r>
              <w:t>SS-2</w:t>
            </w:r>
          </w:p>
        </w:tc>
        <w:tc>
          <w:tcPr>
            <w:tcW w:w="7938" w:type="dxa"/>
          </w:tcPr>
          <w:p w14:paraId="642B7CF4" w14:textId="578809D3" w:rsidR="00E353B8" w:rsidRDefault="004B268C" w:rsidP="00033EE1">
            <w:r w:rsidRPr="004B268C">
              <w:t>Local Green Spaces</w:t>
            </w:r>
          </w:p>
        </w:tc>
      </w:tr>
      <w:tr w:rsidR="00E353B8" w14:paraId="5E23D52D" w14:textId="77777777" w:rsidTr="00033EE1">
        <w:tc>
          <w:tcPr>
            <w:tcW w:w="1134" w:type="dxa"/>
          </w:tcPr>
          <w:p w14:paraId="2F53FFE3" w14:textId="77777777" w:rsidR="00E353B8" w:rsidRDefault="00E353B8" w:rsidP="00033EE1"/>
        </w:tc>
        <w:tc>
          <w:tcPr>
            <w:tcW w:w="7938" w:type="dxa"/>
          </w:tcPr>
          <w:p w14:paraId="448C8700" w14:textId="77777777" w:rsidR="00E353B8" w:rsidRDefault="00E353B8" w:rsidP="00033EE1"/>
        </w:tc>
      </w:tr>
    </w:tbl>
    <w:p w14:paraId="4EA436BC" w14:textId="77777777" w:rsidR="00033EE1" w:rsidRPr="00033EE1" w:rsidRDefault="00033EE1" w:rsidP="00C1505A"/>
    <w:p w14:paraId="00E69CE4" w14:textId="2A165E62" w:rsidR="00311369" w:rsidRDefault="008A09A8" w:rsidP="005C2775">
      <w:pPr>
        <w:pStyle w:val="Heading2"/>
      </w:pPr>
      <w:bookmarkStart w:id="3" w:name="_Toc194687095"/>
      <w:r>
        <w:t xml:space="preserve">1.1  </w:t>
      </w:r>
      <w:r w:rsidR="0077780A">
        <w:t>Introduction</w:t>
      </w:r>
      <w:bookmarkEnd w:id="3"/>
    </w:p>
    <w:p w14:paraId="3CA8EC18" w14:textId="77777777" w:rsidR="009D50CC" w:rsidRDefault="009D50CC" w:rsidP="00F05DEF"/>
    <w:p w14:paraId="1F81866D" w14:textId="037D7D1F" w:rsidR="00625402" w:rsidRPr="001A7E7E" w:rsidRDefault="00625402" w:rsidP="001A7E7E">
      <w:pPr>
        <w:rPr>
          <w:sz w:val="24"/>
        </w:rPr>
      </w:pPr>
      <w:r w:rsidRPr="00625402">
        <w:rPr>
          <w:b/>
          <w:sz w:val="24"/>
        </w:rPr>
        <w:t>The Maidenhead Neighbourhood Plan Area</w:t>
      </w:r>
      <w:r w:rsidRPr="00971B21">
        <w:rPr>
          <w:b/>
          <w:sz w:val="24"/>
          <w:highlight w:val="yellow"/>
        </w:rPr>
        <w:t xml:space="preserve">                        </w:t>
      </w:r>
    </w:p>
    <w:p w14:paraId="18DE9E63" w14:textId="51FAD0F5" w:rsidR="001A7E7E" w:rsidRPr="00AF73B1" w:rsidRDefault="00B87BE6" w:rsidP="001A7E7E">
      <w:pPr>
        <w:jc w:val="center"/>
      </w:pPr>
      <w:r>
        <w:rPr>
          <w:noProof/>
        </w:rPr>
        <w:lastRenderedPageBreak/>
        <w:drawing>
          <wp:inline distT="0" distB="0" distL="0" distR="0" wp14:anchorId="1E2F1F59" wp14:editId="7D7433A9">
            <wp:extent cx="5731510" cy="449707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1510" cy="4497070"/>
                    </a:xfrm>
                    <a:prstGeom prst="rect">
                      <a:avLst/>
                    </a:prstGeom>
                  </pic:spPr>
                </pic:pic>
              </a:graphicData>
            </a:graphic>
          </wp:inline>
        </w:drawing>
      </w:r>
    </w:p>
    <w:p w14:paraId="37978FE4" w14:textId="4E7625A4" w:rsidR="00955C13" w:rsidRDefault="00CF1B9A" w:rsidP="00311369">
      <w:pPr>
        <w:pStyle w:val="Heading2"/>
        <w:rPr>
          <w:i/>
          <w:sz w:val="22"/>
          <w:szCs w:val="22"/>
        </w:rPr>
      </w:pPr>
      <w:bookmarkStart w:id="4" w:name="_Toc194687096"/>
      <w:r w:rsidRPr="009B159B">
        <w:rPr>
          <w:i/>
          <w:sz w:val="22"/>
          <w:szCs w:val="22"/>
        </w:rPr>
        <w:t>Map</w:t>
      </w:r>
      <w:r w:rsidR="009C222F" w:rsidRPr="009B159B">
        <w:rPr>
          <w:i/>
          <w:sz w:val="22"/>
          <w:szCs w:val="22"/>
        </w:rPr>
        <w:t xml:space="preserve"> 1</w:t>
      </w:r>
      <w:r w:rsidR="00492D22" w:rsidRPr="009B159B">
        <w:rPr>
          <w:i/>
          <w:sz w:val="22"/>
          <w:szCs w:val="22"/>
        </w:rPr>
        <w:t>.1-1</w:t>
      </w:r>
      <w:r w:rsidR="00537D17" w:rsidRPr="009B159B">
        <w:rPr>
          <w:i/>
          <w:sz w:val="22"/>
          <w:szCs w:val="22"/>
        </w:rPr>
        <w:t xml:space="preserve">  </w:t>
      </w:r>
      <w:r w:rsidR="009C222F" w:rsidRPr="009B159B">
        <w:rPr>
          <w:i/>
          <w:sz w:val="22"/>
          <w:szCs w:val="22"/>
        </w:rPr>
        <w:t xml:space="preserve"> </w:t>
      </w:r>
      <w:r w:rsidR="00770C7A" w:rsidRPr="009B159B">
        <w:rPr>
          <w:i/>
          <w:sz w:val="22"/>
          <w:szCs w:val="22"/>
        </w:rPr>
        <w:t xml:space="preserve">Maidenhead </w:t>
      </w:r>
      <w:r w:rsidR="009C222F" w:rsidRPr="009B159B">
        <w:rPr>
          <w:i/>
          <w:sz w:val="22"/>
          <w:szCs w:val="22"/>
        </w:rPr>
        <w:t>N</w:t>
      </w:r>
      <w:r w:rsidR="00770C7A" w:rsidRPr="009B159B">
        <w:rPr>
          <w:i/>
          <w:sz w:val="22"/>
          <w:szCs w:val="22"/>
        </w:rPr>
        <w:t xml:space="preserve">eighbourhood </w:t>
      </w:r>
      <w:r w:rsidR="009C222F" w:rsidRPr="009B159B">
        <w:rPr>
          <w:i/>
          <w:sz w:val="22"/>
          <w:szCs w:val="22"/>
        </w:rPr>
        <w:t>P</w:t>
      </w:r>
      <w:r w:rsidR="00770C7A" w:rsidRPr="009B159B">
        <w:rPr>
          <w:i/>
          <w:sz w:val="22"/>
          <w:szCs w:val="22"/>
        </w:rPr>
        <w:t>lan</w:t>
      </w:r>
      <w:r w:rsidR="009C222F" w:rsidRPr="009B159B">
        <w:rPr>
          <w:i/>
          <w:sz w:val="22"/>
          <w:szCs w:val="22"/>
        </w:rPr>
        <w:t xml:space="preserve"> area</w:t>
      </w:r>
      <w:bookmarkEnd w:id="4"/>
    </w:p>
    <w:p w14:paraId="62CA88D7" w14:textId="529EAE9D" w:rsidR="009C222F" w:rsidRDefault="009C222F" w:rsidP="00FE60F5"/>
    <w:p w14:paraId="01F2BBAF" w14:textId="61E5847E" w:rsidR="0039621F" w:rsidRPr="00AF73B1" w:rsidRDefault="00B87BE6" w:rsidP="0039621F">
      <w:r>
        <w:t xml:space="preserve">The </w:t>
      </w:r>
      <w:r w:rsidRPr="00B87BE6">
        <w:t xml:space="preserve">Maidenhead Neighbourhood Plan area </w:t>
      </w:r>
      <w:r>
        <w:t xml:space="preserve">consists of the </w:t>
      </w:r>
      <w:r w:rsidR="00677127">
        <w:t>7</w:t>
      </w:r>
      <w:r>
        <w:t xml:space="preserve"> </w:t>
      </w:r>
      <w:r w:rsidR="003048D4">
        <w:t xml:space="preserve">unparished </w:t>
      </w:r>
      <w:r>
        <w:t xml:space="preserve">wards of </w:t>
      </w:r>
      <w:r w:rsidR="0039621F" w:rsidRPr="00B87BE6">
        <w:t>Belmont, Boyn Hill, Furze Platt, Oldfield, Pinkneys Green</w:t>
      </w:r>
      <w:r w:rsidR="00677127">
        <w:t>,</w:t>
      </w:r>
      <w:r w:rsidR="0039621F" w:rsidRPr="00B87BE6">
        <w:t xml:space="preserve"> Riverside</w:t>
      </w:r>
      <w:r w:rsidR="00677127">
        <w:t xml:space="preserve"> and St Mary’s </w:t>
      </w:r>
      <w:r w:rsidR="00677127" w:rsidRPr="00B87BE6">
        <w:t>(</w:t>
      </w:r>
      <w:r w:rsidR="00677127">
        <w:t xml:space="preserve">which </w:t>
      </w:r>
      <w:r w:rsidR="00677127" w:rsidRPr="00B87BE6">
        <w:t>includes the town centre)</w:t>
      </w:r>
      <w:r w:rsidR="0039621F" w:rsidRPr="00AF73B1">
        <w:t>.</w:t>
      </w:r>
    </w:p>
    <w:p w14:paraId="10FE84AC" w14:textId="4BA24DFB" w:rsidR="00FE3147" w:rsidRPr="00625402" w:rsidRDefault="00FE3147" w:rsidP="00FE3147">
      <w:pPr>
        <w:rPr>
          <w:sz w:val="24"/>
        </w:rPr>
      </w:pPr>
      <w:r w:rsidRPr="00FE3147">
        <w:rPr>
          <w:b/>
          <w:sz w:val="24"/>
        </w:rPr>
        <w:t>Adjoining</w:t>
      </w:r>
      <w:r w:rsidRPr="00625402">
        <w:rPr>
          <w:b/>
          <w:sz w:val="24"/>
        </w:rPr>
        <w:t xml:space="preserve"> Neighbourhood Plan Area</w:t>
      </w:r>
      <w:r>
        <w:rPr>
          <w:b/>
          <w:sz w:val="24"/>
        </w:rPr>
        <w:t>s</w:t>
      </w:r>
    </w:p>
    <w:p w14:paraId="7F6404D7" w14:textId="3C217A66" w:rsidR="00A96D7E" w:rsidRPr="00AF73B1" w:rsidRDefault="00A96D7E" w:rsidP="00A96D7E">
      <w:r w:rsidRPr="00A96D7E">
        <w:t>M</w:t>
      </w:r>
      <w:r w:rsidR="00AD5669">
        <w:t>any</w:t>
      </w:r>
      <w:r w:rsidRPr="00A96D7E">
        <w:t xml:space="preserve"> </w:t>
      </w:r>
      <w:r w:rsidR="00AD5669">
        <w:t xml:space="preserve">areas </w:t>
      </w:r>
      <w:r w:rsidRPr="00A96D7E">
        <w:t xml:space="preserve">of the Royal Borough are progressing Neighbourhood Plans, each at different stages.  The currently </w:t>
      </w:r>
      <w:r w:rsidR="00AE4E52">
        <w:t xml:space="preserve">adopted or </w:t>
      </w:r>
      <w:r w:rsidRPr="00A96D7E">
        <w:t>designated N</w:t>
      </w:r>
      <w:r w:rsidR="007C00B5" w:rsidRPr="00A96D7E">
        <w:t>eighbourhood</w:t>
      </w:r>
      <w:r w:rsidR="007C00B5">
        <w:t xml:space="preserve"> </w:t>
      </w:r>
      <w:r w:rsidRPr="00A96D7E">
        <w:t>P</w:t>
      </w:r>
      <w:r w:rsidR="007C00B5">
        <w:t>lan</w:t>
      </w:r>
      <w:r w:rsidRPr="00A96D7E">
        <w:t xml:space="preserve"> areas are shown </w:t>
      </w:r>
      <w:r w:rsidR="00A6315C">
        <w:t>on Map 1.1-2</w:t>
      </w:r>
      <w:r w:rsidRPr="00AF73B1">
        <w:t>.</w:t>
      </w:r>
    </w:p>
    <w:p w14:paraId="228B33D1" w14:textId="299054A4" w:rsidR="00492D22" w:rsidRDefault="00A96D7E" w:rsidP="00492D22">
      <w:pPr>
        <w:rPr>
          <w:strike/>
          <w:highlight w:val="yellow"/>
        </w:rPr>
      </w:pPr>
      <w:r w:rsidRPr="00A96D7E">
        <w:rPr>
          <w:strike/>
          <w:highlight w:val="yellow"/>
        </w:rPr>
        <w:t xml:space="preserve"> </w:t>
      </w:r>
    </w:p>
    <w:p w14:paraId="3C2B8070" w14:textId="35320756" w:rsidR="006E7FB6" w:rsidRPr="006E7FB6" w:rsidRDefault="00945B66" w:rsidP="00492D22">
      <w:pPr>
        <w:rPr>
          <w:strike/>
          <w:highlight w:val="yellow"/>
        </w:rPr>
      </w:pPr>
      <w:r>
        <w:rPr>
          <w:noProof/>
        </w:rPr>
        <w:lastRenderedPageBreak/>
        <w:drawing>
          <wp:inline distT="0" distB="0" distL="0" distR="0" wp14:anchorId="4C343E76" wp14:editId="684A7338">
            <wp:extent cx="5690382" cy="3955182"/>
            <wp:effectExtent l="0" t="0" r="5715" b="7620"/>
            <wp:docPr id="8647348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0120" cy="3975852"/>
                    </a:xfrm>
                    <a:prstGeom prst="rect">
                      <a:avLst/>
                    </a:prstGeom>
                    <a:noFill/>
                    <a:ln>
                      <a:noFill/>
                    </a:ln>
                  </pic:spPr>
                </pic:pic>
              </a:graphicData>
            </a:graphic>
          </wp:inline>
        </w:drawing>
      </w:r>
    </w:p>
    <w:p w14:paraId="7A2FF9CE" w14:textId="33670B08" w:rsidR="00A96D7E" w:rsidRPr="002157A9" w:rsidRDefault="00CF1B9A" w:rsidP="002157A9">
      <w:pPr>
        <w:pStyle w:val="Heading2"/>
        <w:rPr>
          <w:i/>
          <w:sz w:val="22"/>
          <w:szCs w:val="22"/>
        </w:rPr>
      </w:pPr>
      <w:bookmarkStart w:id="5" w:name="_Toc194687097"/>
      <w:r>
        <w:rPr>
          <w:i/>
          <w:sz w:val="22"/>
          <w:szCs w:val="22"/>
        </w:rPr>
        <w:t>Map</w:t>
      </w:r>
      <w:r w:rsidR="00A96D7E" w:rsidRPr="002157A9">
        <w:rPr>
          <w:i/>
          <w:sz w:val="22"/>
          <w:szCs w:val="22"/>
        </w:rPr>
        <w:t xml:space="preserve"> </w:t>
      </w:r>
      <w:r w:rsidR="00492D22">
        <w:rPr>
          <w:i/>
          <w:sz w:val="22"/>
          <w:szCs w:val="22"/>
        </w:rPr>
        <w:t>1.1-</w:t>
      </w:r>
      <w:r w:rsidR="00A96D7E" w:rsidRPr="002157A9">
        <w:rPr>
          <w:i/>
          <w:sz w:val="22"/>
          <w:szCs w:val="22"/>
        </w:rPr>
        <w:t>2</w:t>
      </w:r>
      <w:r w:rsidR="002157A9">
        <w:rPr>
          <w:i/>
          <w:sz w:val="22"/>
          <w:szCs w:val="22"/>
        </w:rPr>
        <w:t xml:space="preserve">  </w:t>
      </w:r>
      <w:r w:rsidR="00A96D7E" w:rsidRPr="002157A9">
        <w:rPr>
          <w:i/>
          <w:sz w:val="22"/>
          <w:szCs w:val="22"/>
        </w:rPr>
        <w:t xml:space="preserve"> </w:t>
      </w:r>
      <w:r>
        <w:rPr>
          <w:i/>
          <w:sz w:val="22"/>
          <w:szCs w:val="22"/>
        </w:rPr>
        <w:t>O</w:t>
      </w:r>
      <w:r w:rsidR="00492D22">
        <w:rPr>
          <w:i/>
          <w:sz w:val="22"/>
          <w:szCs w:val="22"/>
        </w:rPr>
        <w:t>ther</w:t>
      </w:r>
      <w:r w:rsidR="00A96D7E" w:rsidRPr="002157A9">
        <w:rPr>
          <w:i/>
          <w:sz w:val="22"/>
          <w:szCs w:val="22"/>
        </w:rPr>
        <w:t xml:space="preserve"> surrounding RBWM designated Neighbourhood Plan areas</w:t>
      </w:r>
      <w:bookmarkEnd w:id="5"/>
    </w:p>
    <w:p w14:paraId="253BE97F" w14:textId="1B4BE58D" w:rsidR="00CD4810" w:rsidRDefault="00CD4810" w:rsidP="005B0E82"/>
    <w:p w14:paraId="7B619E77" w14:textId="2FCAC8D9" w:rsidR="00311369" w:rsidRPr="000A4570" w:rsidRDefault="00DE698F" w:rsidP="003C2D64">
      <w:pPr>
        <w:pStyle w:val="Heading2"/>
      </w:pPr>
      <w:bookmarkStart w:id="6" w:name="_Toc194687098"/>
      <w:r w:rsidRPr="000A4570">
        <w:t>1.</w:t>
      </w:r>
      <w:r w:rsidR="008A679B">
        <w:t>2</w:t>
      </w:r>
      <w:r w:rsidR="00C03FCF" w:rsidRPr="000A4570">
        <w:t xml:space="preserve">  </w:t>
      </w:r>
      <w:r w:rsidR="003F2A4A" w:rsidRPr="000A4570">
        <w:t>Plan</w:t>
      </w:r>
      <w:r w:rsidR="007465C9" w:rsidRPr="000A4570">
        <w:t>ning</w:t>
      </w:r>
      <w:r w:rsidR="00311369" w:rsidRPr="000A4570">
        <w:t xml:space="preserve"> Context.</w:t>
      </w:r>
      <w:bookmarkEnd w:id="6"/>
    </w:p>
    <w:p w14:paraId="61114091" w14:textId="29512A5F" w:rsidR="00383A06" w:rsidRPr="00EA0AD0" w:rsidRDefault="00383A06" w:rsidP="00383A06">
      <w:pPr>
        <w:pStyle w:val="Heading3"/>
      </w:pPr>
      <w:bookmarkStart w:id="7" w:name="_Toc194687099"/>
      <w:r w:rsidRPr="00EA0AD0">
        <w:t>What the N</w:t>
      </w:r>
      <w:r w:rsidR="003F2A4A" w:rsidRPr="00EA0AD0">
        <w:t xml:space="preserve">eighbourhood </w:t>
      </w:r>
      <w:r w:rsidRPr="00EA0AD0">
        <w:t>P</w:t>
      </w:r>
      <w:r w:rsidR="003F2A4A" w:rsidRPr="00EA0AD0">
        <w:t>lan</w:t>
      </w:r>
      <w:r w:rsidRPr="00EA0AD0">
        <w:t xml:space="preserve"> can</w:t>
      </w:r>
      <w:r w:rsidR="00D32145" w:rsidRPr="00EA0AD0">
        <w:t xml:space="preserve"> and can’t </w:t>
      </w:r>
      <w:r w:rsidRPr="00EA0AD0">
        <w:t>do</w:t>
      </w:r>
      <w:bookmarkEnd w:id="7"/>
    </w:p>
    <w:p w14:paraId="058F5394" w14:textId="16FBBD82" w:rsidR="009C1690" w:rsidRDefault="00BD6458" w:rsidP="000B1318">
      <w:pPr>
        <w:jc w:val="both"/>
      </w:pPr>
      <w:r>
        <w:t xml:space="preserve">The Neighbourhood Plan </w:t>
      </w:r>
      <w:r w:rsidR="00A27B56">
        <w:t>must</w:t>
      </w:r>
      <w:r>
        <w:t xml:space="preserve"> be compatible with higher level planning policy such as the </w:t>
      </w:r>
      <w:r w:rsidR="009C1690" w:rsidRPr="00A74D01">
        <w:t>National Planning Policy Framework</w:t>
      </w:r>
      <w:r w:rsidR="009C1690">
        <w:t xml:space="preserve"> (</w:t>
      </w:r>
      <w:r>
        <w:t>NPPF</w:t>
      </w:r>
      <w:r w:rsidR="009C1690">
        <w:t>)</w:t>
      </w:r>
      <w:r>
        <w:t xml:space="preserve"> </w:t>
      </w:r>
      <w:r w:rsidR="00EA0AD0" w:rsidRPr="00AD46A1">
        <w:t>[</w:t>
      </w:r>
      <w:r w:rsidR="00EA0AD0">
        <w:t xml:space="preserve">Part 2, </w:t>
      </w:r>
      <w:r w:rsidR="00EA0AD0" w:rsidRPr="00AD46A1">
        <w:t>1.1]</w:t>
      </w:r>
      <w:r>
        <w:t xml:space="preserve"> and the </w:t>
      </w:r>
      <w:r w:rsidR="009C1690" w:rsidRPr="00A74D01">
        <w:t>Borough Local Plan</w:t>
      </w:r>
      <w:r w:rsidR="009C1690">
        <w:t xml:space="preserve"> (</w:t>
      </w:r>
      <w:r>
        <w:t>BLP</w:t>
      </w:r>
      <w:r w:rsidR="009C1690">
        <w:t>)</w:t>
      </w:r>
      <w:r w:rsidR="00644638">
        <w:t xml:space="preserve"> </w:t>
      </w:r>
      <w:r w:rsidR="00EA0AD0" w:rsidRPr="00AD46A1">
        <w:t>[</w:t>
      </w:r>
      <w:r w:rsidR="00EA0AD0">
        <w:t xml:space="preserve">Part 2, </w:t>
      </w:r>
      <w:r w:rsidR="00EA0AD0" w:rsidRPr="00AD46A1">
        <w:t>2.1]</w:t>
      </w:r>
      <w:r>
        <w:t>.</w:t>
      </w:r>
    </w:p>
    <w:p w14:paraId="40E92581" w14:textId="77777777" w:rsidR="009C1690" w:rsidRDefault="009C1690" w:rsidP="009C1690">
      <w:pPr>
        <w:jc w:val="both"/>
      </w:pPr>
      <w:r>
        <w:t xml:space="preserve">Each policy in this Plan therefore contains a paragraph on planning policy context. </w:t>
      </w:r>
    </w:p>
    <w:p w14:paraId="521E8D88" w14:textId="77777777" w:rsidR="009C1690" w:rsidRDefault="009C1690" w:rsidP="009C1690">
      <w:pPr>
        <w:jc w:val="both"/>
      </w:pPr>
      <w:r>
        <w:t>The Neighbourhood Plan can include policies that influence the type of development on the allocated sites, and policies about redevelopment of existing sites. It can for example designate local green spaces and identify corridors which connect them, but it should not aim to prevent development on sites identified in the BLP.</w:t>
      </w:r>
    </w:p>
    <w:p w14:paraId="7928833A" w14:textId="77777777" w:rsidR="009C1690" w:rsidRDefault="009C1690" w:rsidP="009C1690">
      <w:pPr>
        <w:jc w:val="both"/>
      </w:pPr>
      <w:r>
        <w:t xml:space="preserve">Larger infrastructure projects such as roads, public transport, the provision of public services, education and major land-use decisions defined as “strategic” are outside the scope of a Neighbourhood Plan and should be addressed by the Infrastructure Delivery Plan </w:t>
      </w:r>
      <w:r w:rsidRPr="00AD46A1">
        <w:t>[</w:t>
      </w:r>
      <w:r>
        <w:t xml:space="preserve">Part 2, </w:t>
      </w:r>
      <w:r w:rsidRPr="00AD46A1">
        <w:t>2.1</w:t>
      </w:r>
      <w:r>
        <w:t>0</w:t>
      </w:r>
      <w:r w:rsidRPr="00AD46A1">
        <w:t>]</w:t>
      </w:r>
      <w:r>
        <w:t xml:space="preserve"> which forms part of the BLP. More local transport needs such as cycle routes and footpaths are within scope.</w:t>
      </w:r>
    </w:p>
    <w:p w14:paraId="223F4CB2" w14:textId="44588A51" w:rsidR="009C1690" w:rsidRDefault="009C1690" w:rsidP="009C1690">
      <w:pPr>
        <w:jc w:val="both"/>
      </w:pPr>
      <w:r>
        <w:t xml:space="preserve">The Plan does not itself initiate ideas for infrastructure or development; rather it contains a set of policies which guide proposals, and against which proposals can be assessed. </w:t>
      </w:r>
    </w:p>
    <w:p w14:paraId="716E0F9E" w14:textId="77777777" w:rsidR="009C1690" w:rsidRDefault="009C1690" w:rsidP="009C1690">
      <w:pPr>
        <w:jc w:val="both"/>
      </w:pPr>
      <w:r>
        <w:t>As the BLP aims to meet the housing target and employment land need, the Neighbourhood Plan does not allocate any additional sites for development.</w:t>
      </w:r>
    </w:p>
    <w:p w14:paraId="2CF31AFE" w14:textId="44603F61" w:rsidR="005B2CD3" w:rsidRPr="0035255D" w:rsidRDefault="005B2CD3" w:rsidP="005B2CD3">
      <w:pPr>
        <w:pStyle w:val="Heading2"/>
      </w:pPr>
      <w:bookmarkStart w:id="8" w:name="_Toc168956270"/>
      <w:bookmarkStart w:id="9" w:name="_Toc194687100"/>
      <w:r w:rsidRPr="000A4570">
        <w:lastRenderedPageBreak/>
        <w:t>1.</w:t>
      </w:r>
      <w:r w:rsidR="00D07424">
        <w:t>3</w:t>
      </w:r>
      <w:r w:rsidRPr="000A4570">
        <w:t xml:space="preserve">  Infrastructure and developer contributions</w:t>
      </w:r>
      <w:bookmarkEnd w:id="8"/>
      <w:bookmarkEnd w:id="9"/>
    </w:p>
    <w:p w14:paraId="055F3C6C" w14:textId="77777777" w:rsidR="005B2CD3" w:rsidRPr="0035255D" w:rsidRDefault="005B2CD3" w:rsidP="005B2CD3">
      <w:pPr>
        <w:jc w:val="both"/>
        <w:rPr>
          <w:rFonts w:asciiTheme="majorHAnsi" w:hAnsiTheme="majorHAnsi"/>
          <w:b/>
          <w:bCs/>
        </w:rPr>
      </w:pPr>
    </w:p>
    <w:p w14:paraId="319DACEA" w14:textId="77777777" w:rsidR="005B2CD3" w:rsidRPr="0035255D" w:rsidRDefault="005B2CD3" w:rsidP="005B2CD3">
      <w:pPr>
        <w:jc w:val="both"/>
      </w:pPr>
      <w:r w:rsidRPr="0035255D">
        <w:t xml:space="preserve">A high level Borough Infrastructure Delivery Plan [Part 2, 2.10] </w:t>
      </w:r>
      <w:r w:rsidRPr="000A4570">
        <w:t>has been</w:t>
      </w:r>
      <w:r w:rsidRPr="0035255D">
        <w:t xml:space="preserve"> developed by RBWM to support the Borough Local Plan. With nearly half of growth targeted at Maidenhead, significant infrastructure </w:t>
      </w:r>
      <w:proofErr w:type="gramStart"/>
      <w:r w:rsidRPr="0035255D">
        <w:t>spend</w:t>
      </w:r>
      <w:proofErr w:type="gramEnd"/>
      <w:r w:rsidRPr="0035255D">
        <w:t xml:space="preserve"> in and around the town will be required.</w:t>
      </w:r>
    </w:p>
    <w:p w14:paraId="08FF50E6" w14:textId="669FD044" w:rsidR="005B2CD3" w:rsidRPr="00AF73B1" w:rsidRDefault="005B2CD3" w:rsidP="005B2CD3">
      <w:pPr>
        <w:jc w:val="both"/>
      </w:pPr>
      <w:r w:rsidRPr="0035255D">
        <w:t xml:space="preserve">Decisions on infrastructure spending are currently decided wholly at RBWM level, with the priorities, locations and targeted improvement projects decided by councillors and officers. Once a Neighbourhood Plan is in place for a designated area, </w:t>
      </w:r>
      <w:r w:rsidRPr="000A4570">
        <w:t xml:space="preserve">then the community itself should be able to influence how 25% of all </w:t>
      </w:r>
      <w:r w:rsidR="00DC48A8">
        <w:t>Community Infrastructure Levy (</w:t>
      </w:r>
      <w:r w:rsidRPr="000A4570">
        <w:t>CIL</w:t>
      </w:r>
      <w:r w:rsidR="00DC48A8">
        <w:t>)</w:t>
      </w:r>
      <w:r w:rsidRPr="000A4570">
        <w:t xml:space="preserve"> collected from developments in their area will be spent. Maidenhead is however unparished and does not have a Town Council, so the influence is limited as described in the extracts below</w:t>
      </w:r>
      <w:r w:rsidRPr="0035255D">
        <w:t>:</w:t>
      </w:r>
    </w:p>
    <w:p w14:paraId="45CF2A65" w14:textId="77777777" w:rsidR="005B2CD3" w:rsidRDefault="005B2CD3" w:rsidP="005B2CD3">
      <w:pPr>
        <w:jc w:val="both"/>
      </w:pPr>
      <w:r>
        <w:rPr>
          <w:noProof/>
        </w:rPr>
        <w:drawing>
          <wp:inline distT="0" distB="0" distL="0" distR="0" wp14:anchorId="44C215BE" wp14:editId="64C8F44F">
            <wp:extent cx="4445635" cy="3819525"/>
            <wp:effectExtent l="0" t="0" r="0" b="9525"/>
            <wp:docPr id="13695177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45635" cy="3819525"/>
                    </a:xfrm>
                    <a:prstGeom prst="rect">
                      <a:avLst/>
                    </a:prstGeom>
                    <a:noFill/>
                    <a:ln>
                      <a:noFill/>
                    </a:ln>
                  </pic:spPr>
                </pic:pic>
              </a:graphicData>
            </a:graphic>
          </wp:inline>
        </w:drawing>
      </w:r>
    </w:p>
    <w:p w14:paraId="379A504A" w14:textId="77777777" w:rsidR="005B2CD3" w:rsidRPr="00155A1C" w:rsidRDefault="005B2CD3" w:rsidP="005B2CD3">
      <w:pPr>
        <w:jc w:val="both"/>
      </w:pPr>
      <w:r>
        <w:rPr>
          <w:noProof/>
        </w:rPr>
        <w:lastRenderedPageBreak/>
        <w:drawing>
          <wp:inline distT="0" distB="0" distL="0" distR="0" wp14:anchorId="0C51762F" wp14:editId="2C2FA9BD">
            <wp:extent cx="4466590" cy="3756025"/>
            <wp:effectExtent l="0" t="0" r="0" b="0"/>
            <wp:docPr id="150557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66590" cy="3756025"/>
                    </a:xfrm>
                    <a:prstGeom prst="rect">
                      <a:avLst/>
                    </a:prstGeom>
                    <a:noFill/>
                    <a:ln>
                      <a:noFill/>
                    </a:ln>
                  </pic:spPr>
                </pic:pic>
              </a:graphicData>
            </a:graphic>
          </wp:inline>
        </w:drawing>
      </w:r>
    </w:p>
    <w:p w14:paraId="7B09D9DB" w14:textId="204E48B1" w:rsidR="00311369" w:rsidRPr="000A4570" w:rsidRDefault="00DE698F" w:rsidP="003C2D64">
      <w:pPr>
        <w:pStyle w:val="Heading2"/>
      </w:pPr>
      <w:bookmarkStart w:id="10" w:name="_Toc194687101"/>
      <w:r w:rsidRPr="000A4570">
        <w:t>1.</w:t>
      </w:r>
      <w:r w:rsidR="00D04D32" w:rsidRPr="000A4570">
        <w:t>4</w:t>
      </w:r>
      <w:r w:rsidR="00AB3EBB" w:rsidRPr="000A4570">
        <w:t xml:space="preserve">  </w:t>
      </w:r>
      <w:r w:rsidR="00311369" w:rsidRPr="000A4570">
        <w:t>How we developed the plan</w:t>
      </w:r>
      <w:bookmarkEnd w:id="10"/>
    </w:p>
    <w:p w14:paraId="754D5CED" w14:textId="77777777" w:rsidR="00210405" w:rsidRPr="004C4585" w:rsidRDefault="00210405" w:rsidP="00210405">
      <w:pPr>
        <w:pStyle w:val="Heading2"/>
      </w:pPr>
      <w:bookmarkStart w:id="11" w:name="_Toc168956272"/>
      <w:bookmarkStart w:id="12" w:name="_Toc194687102"/>
      <w:r w:rsidRPr="004C4585">
        <w:t>Topic research</w:t>
      </w:r>
      <w:bookmarkEnd w:id="11"/>
      <w:bookmarkEnd w:id="12"/>
    </w:p>
    <w:p w14:paraId="33F2DEC5" w14:textId="77777777" w:rsidR="00210405" w:rsidRPr="00E514C2" w:rsidRDefault="00210405" w:rsidP="00210405">
      <w:pPr>
        <w:jc w:val="both"/>
      </w:pPr>
      <w:r w:rsidRPr="00E514C2">
        <w:t xml:space="preserve">After the Area and the Forum were designated in January 2023, this was publicised in social media and the local newspaper asking for people to get involved.  The first event was a well-attended public meeting in March 2023 at which people were asked to suggest topics to be included in the Neighbourhood Plan. There were over 100 suggestions, although inevitably many fell outside the remit of planning policies (see below). </w:t>
      </w:r>
    </w:p>
    <w:p w14:paraId="0758E9FC" w14:textId="77777777" w:rsidR="00210405" w:rsidRPr="00E514C2" w:rsidRDefault="00210405" w:rsidP="00210405">
      <w:pPr>
        <w:jc w:val="both"/>
      </w:pPr>
      <w:r w:rsidRPr="00E514C2">
        <w:t>The remaining suggestions fell broadly into 6 topic areas which were then separately researched by working groups of Forum members. The working groups were on Design, Biodiversity, Climate, Built Heritage, Housing, and Getting Around.</w:t>
      </w:r>
    </w:p>
    <w:p w14:paraId="791527C8" w14:textId="197F0545" w:rsidR="00210405" w:rsidRPr="00E514C2" w:rsidRDefault="00210405" w:rsidP="00210405">
      <w:pPr>
        <w:jc w:val="both"/>
      </w:pPr>
      <w:r w:rsidRPr="00E514C2">
        <w:t>During development work, regular e</w:t>
      </w:r>
      <w:r w:rsidR="00430C72">
        <w:t>-</w:t>
      </w:r>
      <w:r w:rsidRPr="00E514C2">
        <w:t>mailings were sent to the Members (</w:t>
      </w:r>
      <w:r w:rsidR="00040F17">
        <w:t xml:space="preserve">about </w:t>
      </w:r>
      <w:r w:rsidRPr="00E514C2">
        <w:t>70) and Supporters (</w:t>
      </w:r>
      <w:r w:rsidR="00040F17">
        <w:t xml:space="preserve">about </w:t>
      </w:r>
      <w:r w:rsidRPr="00E514C2">
        <w:t>500) of the project to advise them of progress and also ask for input on specific topics such as Local heritage Listing and Design. These were also publicised on social media.</w:t>
      </w:r>
    </w:p>
    <w:p w14:paraId="2E1E8069" w14:textId="77777777" w:rsidR="00A61E3C" w:rsidRDefault="00A61E3C" w:rsidP="00210405">
      <w:pPr>
        <w:jc w:val="both"/>
        <w:rPr>
          <w:i/>
          <w:iCs/>
          <w:highlight w:val="yellow"/>
        </w:rPr>
      </w:pPr>
      <w:r>
        <w:rPr>
          <w:noProof/>
        </w:rPr>
        <w:lastRenderedPageBreak/>
        <w:drawing>
          <wp:inline distT="0" distB="0" distL="0" distR="0" wp14:anchorId="7715760B" wp14:editId="21A6283F">
            <wp:extent cx="4593102" cy="3455821"/>
            <wp:effectExtent l="0" t="0" r="0" b="0"/>
            <wp:docPr id="19190724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25806" cy="3555666"/>
                    </a:xfrm>
                    <a:prstGeom prst="rect">
                      <a:avLst/>
                    </a:prstGeom>
                    <a:noFill/>
                    <a:ln>
                      <a:noFill/>
                    </a:ln>
                  </pic:spPr>
                </pic:pic>
              </a:graphicData>
            </a:graphic>
          </wp:inline>
        </w:drawing>
      </w:r>
    </w:p>
    <w:p w14:paraId="4365BB1A" w14:textId="5031E76D" w:rsidR="00A61E3C" w:rsidRDefault="00A61E3C" w:rsidP="00A61E3C">
      <w:pPr>
        <w:jc w:val="both"/>
      </w:pPr>
      <w:r>
        <w:rPr>
          <w:b/>
          <w:sz w:val="24"/>
        </w:rPr>
        <w:t>Topic group discussions, March 2023</w:t>
      </w:r>
    </w:p>
    <w:p w14:paraId="24C0EC7F" w14:textId="77777777" w:rsidR="00210405" w:rsidRPr="00D20AA8" w:rsidRDefault="00210405" w:rsidP="00210405">
      <w:pPr>
        <w:pStyle w:val="Heading2"/>
      </w:pPr>
      <w:bookmarkStart w:id="13" w:name="_Toc168956273"/>
      <w:bookmarkStart w:id="14" w:name="_Toc194687103"/>
      <w:r w:rsidRPr="00D20AA8">
        <w:t>Topics outside the remit of a Neighbourhood Plan</w:t>
      </w:r>
      <w:bookmarkEnd w:id="13"/>
      <w:bookmarkEnd w:id="14"/>
    </w:p>
    <w:p w14:paraId="183D876D" w14:textId="44ADAB37" w:rsidR="00210405" w:rsidRPr="00D20AA8" w:rsidRDefault="00210405" w:rsidP="00210405">
      <w:pPr>
        <w:jc w:val="both"/>
        <w:rPr>
          <w:rFonts w:cstheme="minorHAnsi"/>
        </w:rPr>
      </w:pPr>
      <w:r w:rsidRPr="00D20AA8">
        <w:rPr>
          <w:rFonts w:cstheme="minorHAnsi"/>
        </w:rPr>
        <w:t>Although many suggested topics fell outside the remit of planning policy, it is worth describing them broadly here because they give a sense of which aspects of the town people would like to change or see enhanced.</w:t>
      </w:r>
    </w:p>
    <w:p w14:paraId="0B81186C" w14:textId="77777777" w:rsidR="00210405" w:rsidRPr="0011407A" w:rsidRDefault="00210405" w:rsidP="00210405">
      <w:pPr>
        <w:pStyle w:val="ListParagraph"/>
        <w:numPr>
          <w:ilvl w:val="0"/>
          <w:numId w:val="96"/>
        </w:numPr>
        <w:jc w:val="both"/>
        <w:rPr>
          <w:rFonts w:cstheme="minorHAnsi"/>
        </w:rPr>
      </w:pPr>
      <w:r w:rsidRPr="0011407A">
        <w:rPr>
          <w:rFonts w:cstheme="minorHAnsi"/>
        </w:rPr>
        <w:t>“Project” suggestions – e.g. more litter bins, better noticeboards, improved bus services, build a band stand, reduce potholes, improve footpaths and lighting, more activities for youth in the town, open up more of the neglected waterways, better maintenance of heritage assets, new wind turbine.</w:t>
      </w:r>
    </w:p>
    <w:p w14:paraId="7292A712" w14:textId="77777777" w:rsidR="00210405" w:rsidRPr="0011407A" w:rsidRDefault="00210405" w:rsidP="00210405">
      <w:pPr>
        <w:pStyle w:val="ListParagraph"/>
        <w:numPr>
          <w:ilvl w:val="0"/>
          <w:numId w:val="96"/>
        </w:numPr>
        <w:jc w:val="both"/>
        <w:rPr>
          <w:rFonts w:cstheme="minorHAnsi"/>
        </w:rPr>
      </w:pPr>
      <w:r w:rsidRPr="0011407A">
        <w:rPr>
          <w:rFonts w:cstheme="minorHAnsi"/>
        </w:rPr>
        <w:t>“Specify/enforcement” suggestions – e.g. no flat roofs, enforce affordability of homes in new developments, more attractive boutique-style stores, fewer pound shops, reduce lorry movements, 20mph speed limits</w:t>
      </w:r>
    </w:p>
    <w:p w14:paraId="7F205472" w14:textId="77777777" w:rsidR="00210405" w:rsidRPr="0011407A" w:rsidRDefault="00210405" w:rsidP="00210405">
      <w:pPr>
        <w:pStyle w:val="ListParagraph"/>
        <w:numPr>
          <w:ilvl w:val="0"/>
          <w:numId w:val="96"/>
        </w:numPr>
        <w:jc w:val="both"/>
        <w:rPr>
          <w:rFonts w:cstheme="minorHAnsi"/>
        </w:rPr>
      </w:pPr>
      <w:r w:rsidRPr="0011407A">
        <w:rPr>
          <w:rFonts w:cstheme="minorHAnsi"/>
        </w:rPr>
        <w:t>“Higher authority” suggestions – e.g. more GP surgeries, more nurses, change Building Regulations, better definition of affordable homes, change Community Infrastructure Levy.</w:t>
      </w:r>
    </w:p>
    <w:p w14:paraId="1654A3CF" w14:textId="39AE1621" w:rsidR="00210405" w:rsidRPr="007B4A04" w:rsidRDefault="00210405" w:rsidP="00210405">
      <w:pPr>
        <w:jc w:val="both"/>
        <w:rPr>
          <w:rFonts w:cstheme="minorHAnsi"/>
        </w:rPr>
      </w:pPr>
      <w:r w:rsidRPr="0011407A">
        <w:rPr>
          <w:rFonts w:cstheme="minorHAnsi"/>
        </w:rPr>
        <w:t xml:space="preserve">While these fall outside planning policy, they are a cross-section of genuine local sentiment and are therefore reflected to some extent in the Vision </w:t>
      </w:r>
      <w:r w:rsidR="008006A3">
        <w:rPr>
          <w:rFonts w:cstheme="minorHAnsi"/>
        </w:rPr>
        <w:t xml:space="preserve">in </w:t>
      </w:r>
      <w:r w:rsidRPr="000B1050">
        <w:rPr>
          <w:rFonts w:cstheme="minorHAnsi"/>
        </w:rPr>
        <w:t>section 3</w:t>
      </w:r>
      <w:r w:rsidRPr="0011407A">
        <w:rPr>
          <w:rFonts w:cstheme="minorHAnsi"/>
        </w:rPr>
        <w:t>.</w:t>
      </w:r>
    </w:p>
    <w:p w14:paraId="481D028F" w14:textId="77777777" w:rsidR="00210405" w:rsidRPr="001D07B1" w:rsidRDefault="00210405" w:rsidP="00210405">
      <w:pPr>
        <w:pStyle w:val="Heading2"/>
      </w:pPr>
      <w:bookmarkStart w:id="15" w:name="_Toc168956274"/>
      <w:bookmarkStart w:id="16" w:name="_Toc194687104"/>
      <w:r w:rsidRPr="001D07B1">
        <w:t>Evidence base</w:t>
      </w:r>
      <w:bookmarkEnd w:id="15"/>
      <w:bookmarkEnd w:id="16"/>
    </w:p>
    <w:p w14:paraId="1BF7F0EF" w14:textId="6693C614" w:rsidR="00210405" w:rsidRPr="001D07B1" w:rsidRDefault="00210405" w:rsidP="00210405">
      <w:pPr>
        <w:jc w:val="both"/>
      </w:pPr>
      <w:r w:rsidRPr="001D07B1">
        <w:t xml:space="preserve">The evidence </w:t>
      </w:r>
      <w:r>
        <w:t xml:space="preserve">which has informed the Plan </w:t>
      </w:r>
      <w:r w:rsidRPr="001D07B1">
        <w:t>is co</w:t>
      </w:r>
      <w:r>
        <w:t>vered by</w:t>
      </w:r>
      <w:r w:rsidRPr="001D07B1">
        <w:t xml:space="preserve"> the Reference documents in Part 2 and in Part 3, the Evidence base itself.</w:t>
      </w:r>
      <w:r>
        <w:t xml:space="preserve"> Where data has been collated or interpreted to inform the policies, the method and reasoning is shown in Part 3 under an appropriate heading, and the policy’s “</w:t>
      </w:r>
      <w:r w:rsidRPr="001D07B1">
        <w:t>Reasoned Justification</w:t>
      </w:r>
      <w:r>
        <w:t xml:space="preserve">” paragraph will refer to it.  </w:t>
      </w:r>
    </w:p>
    <w:p w14:paraId="609E8FC4" w14:textId="637C052C" w:rsidR="00C043EA" w:rsidRPr="00DC6889" w:rsidRDefault="00C043EA" w:rsidP="00DC6889">
      <w:pPr>
        <w:jc w:val="both"/>
      </w:pPr>
      <w:r>
        <w:rPr>
          <w:i/>
        </w:rPr>
        <w:br w:type="page"/>
      </w:r>
    </w:p>
    <w:p w14:paraId="34AB80E6" w14:textId="78394FF2" w:rsidR="001F7E8C" w:rsidRDefault="00BA543B" w:rsidP="00AC658D">
      <w:pPr>
        <w:pStyle w:val="Heading1"/>
      </w:pPr>
      <w:bookmarkStart w:id="17" w:name="_Toc194687105"/>
      <w:r>
        <w:lastRenderedPageBreak/>
        <w:t>SECTION 2</w:t>
      </w:r>
      <w:r w:rsidR="005C3031" w:rsidRPr="105B9514">
        <w:t xml:space="preserve">. </w:t>
      </w:r>
      <w:r w:rsidRPr="105B9514">
        <w:t xml:space="preserve">  </w:t>
      </w:r>
      <w:r w:rsidR="0042356D">
        <w:t>ABO</w:t>
      </w:r>
      <w:r w:rsidR="006D3A5E" w:rsidRPr="00F93B4A">
        <w:t xml:space="preserve">UT </w:t>
      </w:r>
      <w:r w:rsidR="001E5569" w:rsidRPr="00F93B4A">
        <w:t xml:space="preserve">THE </w:t>
      </w:r>
      <w:r w:rsidR="00AC658D">
        <w:t>MAIDENHEAD</w:t>
      </w:r>
      <w:r w:rsidR="001E5569" w:rsidRPr="00F93B4A">
        <w:t xml:space="preserve"> AREA</w:t>
      </w:r>
      <w:bookmarkEnd w:id="17"/>
      <w:r w:rsidR="00193710" w:rsidRPr="105B9514">
        <w:t xml:space="preserve"> </w:t>
      </w:r>
    </w:p>
    <w:p w14:paraId="27671A39" w14:textId="6516FE0C" w:rsidR="105B9514" w:rsidRDefault="105B9514"/>
    <w:p w14:paraId="77FB928F" w14:textId="2660B69E" w:rsidR="004F2F64" w:rsidRDefault="00725AB7" w:rsidP="00725AB7">
      <w:pPr>
        <w:pStyle w:val="Heading2"/>
      </w:pPr>
      <w:bookmarkStart w:id="18" w:name="_Toc194687106"/>
      <w:r>
        <w:t xml:space="preserve">2.1 </w:t>
      </w:r>
      <w:r w:rsidR="008A09A8">
        <w:t xml:space="preserve"> </w:t>
      </w:r>
      <w:r w:rsidR="60F783EC">
        <w:t>Overview of the town and the issues</w:t>
      </w:r>
      <w:bookmarkEnd w:id="18"/>
      <w:r w:rsidR="60F783EC">
        <w:t xml:space="preserve"> </w:t>
      </w:r>
    </w:p>
    <w:p w14:paraId="327BE7C9" w14:textId="77777777" w:rsidR="00D30030" w:rsidRDefault="00D30030" w:rsidP="005A4B5F">
      <w:pPr>
        <w:jc w:val="both"/>
      </w:pPr>
    </w:p>
    <w:p w14:paraId="710E8817" w14:textId="4E22E227" w:rsidR="00D54EC5" w:rsidRDefault="00D54EC5" w:rsidP="00D54EC5">
      <w:pPr>
        <w:jc w:val="both"/>
      </w:pPr>
      <w:r w:rsidRPr="00AF73B1">
        <w:t>Lying in the western part of the Royal Borough of Windsor and Maidenhead</w:t>
      </w:r>
      <w:r>
        <w:t xml:space="preserve"> (RBWM)</w:t>
      </w:r>
      <w:r w:rsidRPr="00AF73B1">
        <w:t>, the town of Maidenhead is home to 5</w:t>
      </w:r>
      <w:r>
        <w:t>3,000</w:t>
      </w:r>
      <w:r w:rsidRPr="00AF73B1">
        <w:t xml:space="preserve"> </w:t>
      </w:r>
      <w:r>
        <w:t xml:space="preserve">residents </w:t>
      </w:r>
      <w:r w:rsidRPr="00AF73B1">
        <w:t>in 2</w:t>
      </w:r>
      <w:r>
        <w:t>1,000</w:t>
      </w:r>
      <w:r w:rsidRPr="00AF73B1">
        <w:t xml:space="preserve"> households</w:t>
      </w:r>
      <w:r w:rsidRPr="003018DC">
        <w:t xml:space="preserve"> </w:t>
      </w:r>
      <w:r>
        <w:t xml:space="preserve">(2021 Census </w:t>
      </w:r>
      <w:r w:rsidRPr="003018DC">
        <w:t>[</w:t>
      </w:r>
      <w:r>
        <w:t xml:space="preserve">Part 3, </w:t>
      </w:r>
      <w:r w:rsidR="00B322BB">
        <w:t>Figure</w:t>
      </w:r>
      <w:r w:rsidR="00F66AAF">
        <w:t>s</w:t>
      </w:r>
      <w:r w:rsidR="00B322BB">
        <w:t xml:space="preserve"> 1.3.6-1</w:t>
      </w:r>
      <w:r w:rsidR="00F66AAF">
        <w:t xml:space="preserve"> and 1.3.4-1 respectively</w:t>
      </w:r>
      <w:r w:rsidRPr="003018DC">
        <w:t>]</w:t>
      </w:r>
      <w:r>
        <w:t>)</w:t>
      </w:r>
      <w:r w:rsidRPr="00AF73B1">
        <w:t xml:space="preserve">. </w:t>
      </w:r>
      <w:r>
        <w:rPr>
          <w:rFonts w:ascii="Calibri" w:hAnsi="Calibri" w:cs="Calibri"/>
          <w:color w:val="000000"/>
        </w:rPr>
        <w:t>It includes beautiful and biodiverse habitats for wildlife: the River Thames on its eastern edge, a network of smaller water channels, orchards of North Town Moor, the Greenway Corridor, Maidenhead Thicket woodland and grassland habitat to the west, former gravel pit lakes, and raptor nesting and feeding sites on tall buildings.</w:t>
      </w:r>
      <w:r w:rsidRPr="00AF73B1">
        <w:t xml:space="preserve"> It enjoys an attractive Thames Valley setting - close to, but separate from both London and nearby large towns such as Slough and Reading - with many nearby areas of publicly accessible National Trust land.</w:t>
      </w:r>
    </w:p>
    <w:p w14:paraId="5587CD39" w14:textId="77777777" w:rsidR="00D54EC5" w:rsidRDefault="00D54EC5" w:rsidP="00D54EC5">
      <w:pPr>
        <w:jc w:val="both"/>
      </w:pPr>
      <w:r w:rsidRPr="002F668D">
        <w:t xml:space="preserve">In recent years Maidenhead town centre has suffered from decay and stagnation. Shops have closed and footfall has declined. </w:t>
      </w:r>
      <w:r>
        <w:t>As a shopping facility i</w:t>
      </w:r>
      <w:r w:rsidRPr="002F668D">
        <w:t xml:space="preserve">t faces </w:t>
      </w:r>
      <w:r>
        <w:t xml:space="preserve">strong </w:t>
      </w:r>
      <w:r w:rsidRPr="002F668D">
        <w:t>competi</w:t>
      </w:r>
      <w:r>
        <w:t>ti</w:t>
      </w:r>
      <w:r w:rsidRPr="002F668D">
        <w:t>on from Windsor</w:t>
      </w:r>
      <w:r>
        <w:t>, Bracknell, High Wycombe, Slough</w:t>
      </w:r>
      <w:r w:rsidRPr="002F668D">
        <w:t xml:space="preserve"> and Reading and from small </w:t>
      </w:r>
      <w:r>
        <w:t xml:space="preserve">nearby </w:t>
      </w:r>
      <w:r w:rsidRPr="002F668D">
        <w:t xml:space="preserve">towns such as Henley and Marlow which are situated </w:t>
      </w:r>
      <w:r>
        <w:t>closer to</w:t>
      </w:r>
      <w:r w:rsidRPr="002F668D">
        <w:t xml:space="preserve"> the </w:t>
      </w:r>
      <w:r>
        <w:t xml:space="preserve">River </w:t>
      </w:r>
      <w:r w:rsidRPr="002F668D">
        <w:t xml:space="preserve">Thames unlike Maidenhead where the river is not within </w:t>
      </w:r>
      <w:r>
        <w:t xml:space="preserve">easy </w:t>
      </w:r>
      <w:r w:rsidRPr="002F668D">
        <w:t xml:space="preserve">walking distance of the </w:t>
      </w:r>
      <w:r>
        <w:t xml:space="preserve">town </w:t>
      </w:r>
      <w:r w:rsidRPr="002F668D">
        <w:t xml:space="preserve">centre. Maidenhead also lacks further education establishments which </w:t>
      </w:r>
      <w:r>
        <w:t xml:space="preserve">traditionally </w:t>
      </w:r>
      <w:r w:rsidRPr="002F668D">
        <w:t>draw young students to congregate together</w:t>
      </w:r>
      <w:r>
        <w:t>.</w:t>
      </w:r>
      <w:r w:rsidRPr="002F668D">
        <w:t xml:space="preserve"> </w:t>
      </w:r>
    </w:p>
    <w:p w14:paraId="55D8DFA5" w14:textId="1B8344EE" w:rsidR="00D54EC5" w:rsidRDefault="008B61B6" w:rsidP="00D54EC5">
      <w:pPr>
        <w:jc w:val="both"/>
      </w:pPr>
      <w:r>
        <w:t>R</w:t>
      </w:r>
      <w:r w:rsidR="00D54EC5" w:rsidRPr="00E668C6">
        <w:t>egeneration of the town centre has commenced with the construction of several low rise developments and a cluster of four tall apartment buildings (“One Maidenhead”) with associated retail and office units is nearing completion.</w:t>
      </w:r>
      <w:r w:rsidR="00D54EC5" w:rsidRPr="002F668D">
        <w:t xml:space="preserve"> </w:t>
      </w:r>
      <w:r w:rsidR="00D54EC5">
        <w:t>Construction of</w:t>
      </w:r>
      <w:r w:rsidR="00D54EC5" w:rsidRPr="002F668D">
        <w:t xml:space="preserve"> a further 1150 apartments</w:t>
      </w:r>
      <w:r w:rsidR="00D54EC5">
        <w:t xml:space="preserve"> has been approved, many of which will benefit from the</w:t>
      </w:r>
      <w:r w:rsidR="00D54EC5" w:rsidRPr="002F668D">
        <w:t xml:space="preserve"> restoration of the once derelict town centre </w:t>
      </w:r>
      <w:r w:rsidR="00D54EC5">
        <w:t xml:space="preserve">waterway </w:t>
      </w:r>
      <w:r w:rsidR="00D54EC5" w:rsidRPr="002F668D">
        <w:t>channels</w:t>
      </w:r>
      <w:r w:rsidR="0091690E">
        <w:t>.</w:t>
      </w:r>
      <w:r w:rsidR="00D54EC5">
        <w:t xml:space="preserve"> Phase 1 of the recently completed</w:t>
      </w:r>
      <w:r w:rsidR="00D54EC5" w:rsidRPr="002F668D">
        <w:t xml:space="preserve"> waterways project </w:t>
      </w:r>
      <w:r w:rsidR="00D54EC5">
        <w:t xml:space="preserve">has proved to be a catalyst for regeneration. This project, jointly funded by RBWM and developers, </w:t>
      </w:r>
      <w:r w:rsidR="00D54EC5" w:rsidRPr="002F668D">
        <w:t xml:space="preserve">is now </w:t>
      </w:r>
      <w:r w:rsidR="00D54EC5">
        <w:t>‘</w:t>
      </w:r>
      <w:r w:rsidR="00D54EC5" w:rsidRPr="002F668D">
        <w:t xml:space="preserve">bringing the Thames into the town’ </w:t>
      </w:r>
      <w:r w:rsidR="00D54EC5">
        <w:t xml:space="preserve">and </w:t>
      </w:r>
      <w:r w:rsidR="00D54EC5" w:rsidRPr="002F668D">
        <w:t>received a Civic Society award</w:t>
      </w:r>
      <w:r w:rsidR="00D54EC5">
        <w:t>.</w:t>
      </w:r>
      <w:r w:rsidR="00D54EC5" w:rsidRPr="00AF73B1">
        <w:t xml:space="preserve"> </w:t>
      </w:r>
    </w:p>
    <w:p w14:paraId="7C0891E8" w14:textId="77777777" w:rsidR="00D54EC5" w:rsidRPr="00AF73B1" w:rsidRDefault="00D54EC5" w:rsidP="00D54EC5">
      <w:pPr>
        <w:jc w:val="both"/>
      </w:pPr>
      <w:r w:rsidRPr="00AF73B1">
        <w:t xml:space="preserve">In common with the rest of the Royal Borough, Maidenhead is surrounded by Green Belt. Demand for housing is high, </w:t>
      </w:r>
      <w:r>
        <w:t>with</w:t>
      </w:r>
      <w:r w:rsidRPr="00AF73B1">
        <w:t xml:space="preserve"> development constrained by the Green Belt</w:t>
      </w:r>
      <w:r>
        <w:t>, F</w:t>
      </w:r>
      <w:r w:rsidRPr="00AF73B1">
        <w:t xml:space="preserve">lood </w:t>
      </w:r>
      <w:r>
        <w:t>P</w:t>
      </w:r>
      <w:r w:rsidRPr="00AF73B1">
        <w:t>lain</w:t>
      </w:r>
      <w:r>
        <w:t>, Crown land and National Trust land</w:t>
      </w:r>
      <w:r w:rsidRPr="00AF73B1">
        <w:t>, adding to pressure to reuse brown-field sites and allow taller buildings.</w:t>
      </w:r>
    </w:p>
    <w:p w14:paraId="6FD270BB" w14:textId="77777777" w:rsidR="00D54EC5" w:rsidRDefault="00D54EC5" w:rsidP="00D54EC5">
      <w:pPr>
        <w:jc w:val="both"/>
      </w:pPr>
      <w:r>
        <w:rPr>
          <w:rFonts w:ascii="Calibri" w:hAnsi="Calibri" w:cs="Calibri"/>
          <w:color w:val="000000"/>
        </w:rPr>
        <w:t>Wildlife in the area is varied and abundant, but p</w:t>
      </w:r>
      <w:r w:rsidRPr="009A61C0">
        <w:rPr>
          <w:rFonts w:ascii="Calibri" w:hAnsi="Calibri" w:cs="Calibri"/>
          <w:color w:val="000000"/>
        </w:rPr>
        <w:t>ressure on habitats from development, pesticide</w:t>
      </w:r>
      <w:r>
        <w:rPr>
          <w:rFonts w:ascii="Calibri" w:hAnsi="Calibri" w:cs="Calibri"/>
          <w:color w:val="000000"/>
        </w:rPr>
        <w:t xml:space="preserve"> </w:t>
      </w:r>
      <w:r w:rsidRPr="009A61C0">
        <w:rPr>
          <w:rFonts w:ascii="Calibri" w:hAnsi="Calibri" w:cs="Calibri"/>
          <w:color w:val="000000"/>
        </w:rPr>
        <w:t>use and human disturbance is high. Development within the Maidenhead Neighbourhood Plan area also has a potential to negatively impact downstream waterway sites between Maidenhead and Bray such as Braywick Park Local Wildlife Site.</w:t>
      </w:r>
    </w:p>
    <w:p w14:paraId="773BB515" w14:textId="77777777" w:rsidR="00D54EC5" w:rsidRPr="00AF73B1" w:rsidRDefault="00D54EC5" w:rsidP="00D54EC5">
      <w:pPr>
        <w:jc w:val="both"/>
      </w:pPr>
      <w:r w:rsidRPr="00AF73B1">
        <w:t xml:space="preserve">The town has a large skilled workforce including London commuters, many professions and trades, with </w:t>
      </w:r>
      <w:r>
        <w:t>46%</w:t>
      </w:r>
      <w:r w:rsidRPr="00AF73B1">
        <w:t xml:space="preserve"> of residents qualified to Degree level or above </w:t>
      </w:r>
      <w:r>
        <w:t>-</w:t>
      </w:r>
      <w:r w:rsidRPr="00AF73B1">
        <w:t xml:space="preserve"> </w:t>
      </w:r>
      <w:r>
        <w:t xml:space="preserve">significantly </w:t>
      </w:r>
      <w:r w:rsidRPr="00AF73B1">
        <w:t>higher than the regional or national average. Many large corporations count Maidenhead a</w:t>
      </w:r>
      <w:r>
        <w:t xml:space="preserve">s their home – including Heidelberg Materials (previously Hanson), Johnson &amp; Johnson and </w:t>
      </w:r>
      <w:r w:rsidRPr="000705BA">
        <w:t>Stanley</w:t>
      </w:r>
      <w:r>
        <w:t xml:space="preserve"> Black and Decker</w:t>
      </w:r>
      <w:r w:rsidRPr="00AF73B1">
        <w:t xml:space="preserve">. With a focus on IT, their offices are often based in Maidenhead’s business parks, but also in the town centre where they help </w:t>
      </w:r>
      <w:r>
        <w:t xml:space="preserve">to </w:t>
      </w:r>
      <w:r w:rsidRPr="00AF73B1">
        <w:t>boost trade.</w:t>
      </w:r>
    </w:p>
    <w:p w14:paraId="489EF046" w14:textId="2B4AD9CC" w:rsidR="00D54EC5" w:rsidRDefault="00D54EC5" w:rsidP="00D54EC5">
      <w:pPr>
        <w:jc w:val="both"/>
      </w:pPr>
      <w:r w:rsidRPr="00AF73B1">
        <w:lastRenderedPageBreak/>
        <w:t xml:space="preserve">Average incomes, home and car ownership are all higher than the national average, with housing </w:t>
      </w:r>
      <w:r>
        <w:t>64</w:t>
      </w:r>
      <w:r w:rsidRPr="00AF73B1">
        <w:t>% Owned/Part Owned and 1.4 vehicles per household</w:t>
      </w:r>
      <w:r>
        <w:t xml:space="preserve"> </w:t>
      </w:r>
      <w:r w:rsidRPr="00AF73B1">
        <w:t xml:space="preserve">on average </w:t>
      </w:r>
      <w:r>
        <w:t>according to the 2021 Census</w:t>
      </w:r>
      <w:r w:rsidRPr="003018DC">
        <w:t xml:space="preserve"> [</w:t>
      </w:r>
      <w:r>
        <w:t xml:space="preserve">Part 3, </w:t>
      </w:r>
      <w:r w:rsidR="00D411D4">
        <w:t>Figure 1.3.4-1</w:t>
      </w:r>
      <w:r w:rsidRPr="003018DC">
        <w:t>]</w:t>
      </w:r>
      <w:r w:rsidRPr="00AF73B1">
        <w:t>. The housing m</w:t>
      </w:r>
      <w:r>
        <w:t>ix spans the entire range:</w:t>
      </w:r>
      <w:r w:rsidRPr="00AF73B1">
        <w:t xml:space="preserve"> </w:t>
      </w:r>
    </w:p>
    <w:p w14:paraId="14747AD5" w14:textId="77777777" w:rsidR="00D54EC5" w:rsidRPr="00A06589" w:rsidRDefault="00D54EC5" w:rsidP="00D54EC5">
      <w:pPr>
        <w:pStyle w:val="ListParagraph"/>
        <w:numPr>
          <w:ilvl w:val="0"/>
          <w:numId w:val="98"/>
        </w:numPr>
        <w:jc w:val="both"/>
      </w:pPr>
      <w:r w:rsidRPr="00A06589">
        <w:t xml:space="preserve">bed sits and apartments of all sizes varying from modest town centre homes to luxury penthouse suites in the riverside areas (26%); </w:t>
      </w:r>
    </w:p>
    <w:p w14:paraId="53990935" w14:textId="77777777" w:rsidR="00D54EC5" w:rsidRPr="00A06589" w:rsidRDefault="00D54EC5" w:rsidP="00D54EC5">
      <w:pPr>
        <w:pStyle w:val="ListParagraph"/>
        <w:numPr>
          <w:ilvl w:val="0"/>
          <w:numId w:val="98"/>
        </w:numPr>
        <w:jc w:val="both"/>
      </w:pPr>
      <w:r w:rsidRPr="00A06589">
        <w:t xml:space="preserve">terraced houses (16%); </w:t>
      </w:r>
    </w:p>
    <w:p w14:paraId="31030933" w14:textId="77777777" w:rsidR="00D54EC5" w:rsidRPr="00A06589" w:rsidRDefault="00D54EC5" w:rsidP="00D54EC5">
      <w:pPr>
        <w:pStyle w:val="ListParagraph"/>
        <w:numPr>
          <w:ilvl w:val="0"/>
          <w:numId w:val="98"/>
        </w:numPr>
        <w:jc w:val="both"/>
      </w:pPr>
      <w:r w:rsidRPr="00A06589">
        <w:t xml:space="preserve">semi-detached family homes with gardens (26%); </w:t>
      </w:r>
    </w:p>
    <w:p w14:paraId="5C84C64A" w14:textId="77777777" w:rsidR="00D54EC5" w:rsidRPr="00A06589" w:rsidRDefault="00D54EC5" w:rsidP="00D54EC5">
      <w:pPr>
        <w:pStyle w:val="ListParagraph"/>
        <w:numPr>
          <w:ilvl w:val="0"/>
          <w:numId w:val="98"/>
        </w:numPr>
        <w:jc w:val="both"/>
      </w:pPr>
      <w:r w:rsidRPr="00A06589">
        <w:t xml:space="preserve">medium and larger detached houses including some very large riverside dwellings (28%). </w:t>
      </w:r>
    </w:p>
    <w:p w14:paraId="6CB7D9C6" w14:textId="77777777" w:rsidR="00D54EC5" w:rsidRPr="005A4B5F" w:rsidRDefault="00D54EC5" w:rsidP="00D54EC5">
      <w:pPr>
        <w:jc w:val="both"/>
      </w:pPr>
      <w:r w:rsidRPr="008831EB">
        <w:t>Many residential roads are tree</w:t>
      </w:r>
      <w:r>
        <w:t>-</w:t>
      </w:r>
      <w:r w:rsidRPr="008831EB">
        <w:t>lined and most houses have gardens, adding to the verdant appearance of the town.</w:t>
      </w:r>
      <w:r w:rsidRPr="005A4B5F">
        <w:t xml:space="preserve"> </w:t>
      </w:r>
    </w:p>
    <w:p w14:paraId="642A796A" w14:textId="0017EC19" w:rsidR="00D54EC5" w:rsidRPr="00AF73B1" w:rsidRDefault="00D54EC5" w:rsidP="00D54EC5">
      <w:pPr>
        <w:jc w:val="both"/>
      </w:pPr>
      <w:proofErr w:type="gramStart"/>
      <w:r>
        <w:t>However</w:t>
      </w:r>
      <w:proofErr w:type="gramEnd"/>
      <w:r w:rsidRPr="00AF73B1">
        <w:t xml:space="preserve"> Maidenhead </w:t>
      </w:r>
      <w:r>
        <w:t>has a wide range of households</w:t>
      </w:r>
      <w:r w:rsidRPr="00AF73B1">
        <w:t xml:space="preserve">, with </w:t>
      </w:r>
      <w:r>
        <w:t xml:space="preserve">2021 </w:t>
      </w:r>
      <w:r w:rsidRPr="00AF73B1">
        <w:t>census data</w:t>
      </w:r>
      <w:r>
        <w:t xml:space="preserve"> </w:t>
      </w:r>
      <w:r w:rsidRPr="00AF73B1">
        <w:t xml:space="preserve">showing </w:t>
      </w:r>
      <w:r>
        <w:t xml:space="preserve">several areas in and around the town centre where up to half the households </w:t>
      </w:r>
      <w:r w:rsidRPr="00AF73B1">
        <w:t>hav</w:t>
      </w:r>
      <w:r>
        <w:t xml:space="preserve">e </w:t>
      </w:r>
      <w:r w:rsidRPr="00AF73B1">
        <w:t>2 or more Dimensions of Deprivation, compared with a town</w:t>
      </w:r>
      <w:r>
        <w:t>-</w:t>
      </w:r>
      <w:r w:rsidRPr="00AF73B1">
        <w:t>wide average of 1</w:t>
      </w:r>
      <w:r>
        <w:t>2</w:t>
      </w:r>
      <w:r w:rsidRPr="00AF73B1">
        <w:t xml:space="preserve">% and </w:t>
      </w:r>
      <w:r w:rsidR="00244755">
        <w:t>17% for</w:t>
      </w:r>
      <w:r w:rsidRPr="00AF73B1">
        <w:t xml:space="preserve"> England. Social rented housing </w:t>
      </w:r>
      <w:r>
        <w:t xml:space="preserve">at 13% in </w:t>
      </w:r>
      <w:r w:rsidRPr="00AF73B1">
        <w:t>Maidenhead</w:t>
      </w:r>
      <w:r>
        <w:t xml:space="preserve"> is broadly in line with </w:t>
      </w:r>
      <w:r w:rsidRPr="00AF73B1">
        <w:t xml:space="preserve">the </w:t>
      </w:r>
      <w:r>
        <w:t xml:space="preserve">average for the </w:t>
      </w:r>
      <w:r w:rsidRPr="00AF73B1">
        <w:t>Royal Borough</w:t>
      </w:r>
      <w:r>
        <w:t>, but with some notable concentrations in and around the town centre.</w:t>
      </w:r>
    </w:p>
    <w:p w14:paraId="4C80B458" w14:textId="7A26B6DE" w:rsidR="00D54EC5" w:rsidRDefault="00D54EC5" w:rsidP="00D54EC5">
      <w:pPr>
        <w:jc w:val="both"/>
      </w:pPr>
      <w:r w:rsidRPr="00AF73B1">
        <w:t xml:space="preserve">Outstanding connectivity (road, rail, </w:t>
      </w:r>
      <w:r>
        <w:t>proximity to London Heathrow Airport</w:t>
      </w:r>
      <w:r w:rsidRPr="00AF73B1">
        <w:t xml:space="preserve"> etc.) make Maidenhead an attractive location for major businesses</w:t>
      </w:r>
      <w:r w:rsidR="008301C4">
        <w:t xml:space="preserve"> and their employees</w:t>
      </w:r>
      <w:r w:rsidRPr="00AF73B1">
        <w:t>, whil</w:t>
      </w:r>
      <w:r>
        <w:t>st</w:t>
      </w:r>
      <w:r w:rsidRPr="00AF73B1">
        <w:t xml:space="preserve"> its Thames Valley setting</w:t>
      </w:r>
      <w:r w:rsidRPr="00611027">
        <w:t xml:space="preserve"> </w:t>
      </w:r>
      <w:r>
        <w:t>surrounded by Green Belt</w:t>
      </w:r>
      <w:r w:rsidRPr="00AF73B1">
        <w:t xml:space="preserve">, the variety of housing and a good range of public and private schools all add to its attraction as a place to live. Property prices are high by national standards and </w:t>
      </w:r>
      <w:r w:rsidRPr="003777C3">
        <w:t>among the highest outside Greater London.</w:t>
      </w:r>
      <w:r w:rsidRPr="005A4B5F">
        <w:t xml:space="preserve"> </w:t>
      </w:r>
      <w:r w:rsidRPr="00AF73B1">
        <w:t>Maidenhead</w:t>
      </w:r>
      <w:r>
        <w:t xml:space="preserve">’s population </w:t>
      </w:r>
      <w:r w:rsidRPr="00AF73B1">
        <w:t xml:space="preserve">grew by </w:t>
      </w:r>
      <w:r>
        <w:t>9.0</w:t>
      </w:r>
      <w:r w:rsidRPr="00AF73B1">
        <w:t xml:space="preserve">% </w:t>
      </w:r>
      <w:r w:rsidRPr="00592B1B">
        <w:t xml:space="preserve">between </w:t>
      </w:r>
      <w:r>
        <w:t xml:space="preserve">the </w:t>
      </w:r>
      <w:r w:rsidRPr="00592B1B">
        <w:t>20</w:t>
      </w:r>
      <w:r>
        <w:t>11</w:t>
      </w:r>
      <w:r w:rsidRPr="00592B1B">
        <w:t xml:space="preserve"> and the 20</w:t>
      </w:r>
      <w:r>
        <w:t>2</w:t>
      </w:r>
      <w:r w:rsidRPr="00592B1B">
        <w:t xml:space="preserve">1 </w:t>
      </w:r>
      <w:r w:rsidRPr="00AF73B1">
        <w:t>Census</w:t>
      </w:r>
      <w:r>
        <w:t>es</w:t>
      </w:r>
      <w:r w:rsidRPr="00AF73B1">
        <w:t xml:space="preserve"> and </w:t>
      </w:r>
      <w:r>
        <w:t xml:space="preserve">our town </w:t>
      </w:r>
      <w:r w:rsidRPr="00AF73B1">
        <w:t xml:space="preserve">is </w:t>
      </w:r>
      <w:r w:rsidRPr="0046794A">
        <w:t>expected to be the main area of growth (+40% population) within the Royal Borough under the recently adopted Borough Local Plan.</w:t>
      </w:r>
      <w:r w:rsidRPr="00AF73B1">
        <w:t xml:space="preserve"> </w:t>
      </w:r>
    </w:p>
    <w:p w14:paraId="00936FD6" w14:textId="77777777" w:rsidR="00D54EC5" w:rsidRDefault="00D54EC5" w:rsidP="00D54EC5">
      <w:pPr>
        <w:jc w:val="both"/>
      </w:pPr>
      <w:r w:rsidRPr="00536633">
        <w:t>The Great Western Railway main line to/from Paddington runs east-west through the centre of town and has recently been electrified and upgraded for the new Elizabeth Line service which now runs through to central London and beyond</w:t>
      </w:r>
      <w:r>
        <w:t>,</w:t>
      </w:r>
      <w:r w:rsidRPr="00536633">
        <w:t xml:space="preserve"> as well as west to Reading. The branch line to Marlow provides an important link to neighbouring communities outside the plan area of Cookham, Bourne End and Marlow and also serves the station at Furze Platt.</w:t>
      </w:r>
      <w:r>
        <w:t xml:space="preserve"> </w:t>
      </w:r>
    </w:p>
    <w:p w14:paraId="33360C61" w14:textId="77777777" w:rsidR="00D54EC5" w:rsidRDefault="00D54EC5" w:rsidP="00D54EC5">
      <w:pPr>
        <w:jc w:val="both"/>
      </w:pPr>
      <w:r>
        <w:t xml:space="preserve">Outside of the town centre, the </w:t>
      </w:r>
      <w:r w:rsidRPr="000A4570">
        <w:t>Neighbourhood Plan</w:t>
      </w:r>
      <w:r>
        <w:t xml:space="preserve"> area comprises largely Inter War and Post War suburbs of 2- or 3-storey houses, with a considerable number of Leafy Residential Suburbs on the fringe of town and in the river areas.  Various Industrial and Commercial Estates either adjoin the town centre (e.g. Reform Road) or tend to be in the </w:t>
      </w:r>
      <w:r w:rsidRPr="00675DF0">
        <w:t>northern</w:t>
      </w:r>
      <w:r>
        <w:t xml:space="preserve"> (e.g. Switchback Rd) and western edges of town (e.g. Norreys Drive). Maidenhead does not have any heavy industry or large Industrial and Commercial Estates,</w:t>
      </w:r>
      <w:r w:rsidRPr="00071F2C">
        <w:t xml:space="preserve"> </w:t>
      </w:r>
      <w:r>
        <w:t xml:space="preserve">however there is a working gravel pit near </w:t>
      </w:r>
      <w:proofErr w:type="spellStart"/>
      <w:r>
        <w:t>Summerleaze</w:t>
      </w:r>
      <w:proofErr w:type="spellEnd"/>
      <w:r>
        <w:t xml:space="preserve"> Lake.</w:t>
      </w:r>
    </w:p>
    <w:p w14:paraId="7A3233F3" w14:textId="77777777" w:rsidR="00A846E9" w:rsidRDefault="00A846E9" w:rsidP="00A846E9">
      <w:pPr>
        <w:jc w:val="both"/>
      </w:pPr>
    </w:p>
    <w:p w14:paraId="2563FB5D" w14:textId="1FC47858" w:rsidR="008706F9" w:rsidRPr="00A846E9" w:rsidRDefault="003915C5" w:rsidP="00E96FBA">
      <w:pPr>
        <w:jc w:val="both"/>
        <w:rPr>
          <w:rStyle w:val="Heading3Char"/>
          <w:rFonts w:asciiTheme="minorHAnsi" w:eastAsiaTheme="minorEastAsia" w:hAnsiTheme="minorHAnsi" w:cstheme="minorBidi"/>
          <w:b w:val="0"/>
          <w:bCs w:val="0"/>
          <w:color w:val="auto"/>
        </w:rPr>
      </w:pPr>
      <w:r w:rsidRPr="005E1C1C">
        <w:rPr>
          <w:noProof/>
          <w:highlight w:val="yellow"/>
        </w:rPr>
        <w:lastRenderedPageBreak/>
        <mc:AlternateContent>
          <mc:Choice Requires="wps">
            <w:drawing>
              <wp:anchor distT="0" distB="0" distL="114300" distR="114300" simplePos="0" relativeHeight="251685888" behindDoc="0" locked="0" layoutInCell="1" allowOverlap="1" wp14:anchorId="09C12A29" wp14:editId="520BAAD5">
                <wp:simplePos x="0" y="0"/>
                <wp:positionH relativeFrom="column">
                  <wp:posOffset>2841576</wp:posOffset>
                </wp:positionH>
                <wp:positionV relativeFrom="paragraph">
                  <wp:posOffset>1823085</wp:posOffset>
                </wp:positionV>
                <wp:extent cx="2750087" cy="478155"/>
                <wp:effectExtent l="0" t="0" r="0" b="0"/>
                <wp:wrapNone/>
                <wp:docPr id="1210139718" name="TextBox 21"/>
                <wp:cNvGraphicFramePr/>
                <a:graphic xmlns:a="http://schemas.openxmlformats.org/drawingml/2006/main">
                  <a:graphicData uri="http://schemas.microsoft.com/office/word/2010/wordprocessingShape">
                    <wps:wsp>
                      <wps:cNvSpPr txBox="1"/>
                      <wps:spPr>
                        <a:xfrm>
                          <a:off x="0" y="0"/>
                          <a:ext cx="2750087" cy="478155"/>
                        </a:xfrm>
                        <a:prstGeom prst="rect">
                          <a:avLst/>
                        </a:prstGeom>
                        <a:noFill/>
                      </wps:spPr>
                      <wps:txbx>
                        <w:txbxContent>
                          <w:p w14:paraId="53FBDF4B" w14:textId="316CE8B6" w:rsidR="007B6D6D" w:rsidRPr="00804A8B" w:rsidRDefault="007B6D6D" w:rsidP="007B6D6D">
                            <w:pPr>
                              <w:rPr>
                                <w:rFonts w:eastAsia="Calibri Light" w:cstheme="minorHAnsi"/>
                                <w:color w:val="000000" w:themeColor="text1"/>
                                <w:kern w:val="24"/>
                                <w:sz w:val="24"/>
                                <w:szCs w:val="24"/>
                              </w:rPr>
                            </w:pPr>
                            <w:r w:rsidRPr="00804A8B">
                              <w:rPr>
                                <w:rFonts w:eastAsia="Calibri Light" w:cstheme="minorHAnsi"/>
                                <w:color w:val="000000" w:themeColor="text1"/>
                                <w:kern w:val="24"/>
                              </w:rPr>
                              <w:t xml:space="preserve">Recent high-rise blocks in </w:t>
                            </w:r>
                            <w:r w:rsidR="00F403BA">
                              <w:rPr>
                                <w:rFonts w:eastAsia="Calibri Light" w:cstheme="minorHAnsi"/>
                                <w:color w:val="000000" w:themeColor="text1"/>
                                <w:kern w:val="24"/>
                              </w:rPr>
                              <w:t xml:space="preserve">the </w:t>
                            </w:r>
                            <w:r w:rsidRPr="00804A8B">
                              <w:rPr>
                                <w:rFonts w:eastAsia="Calibri Light" w:cstheme="minorHAnsi"/>
                                <w:color w:val="000000" w:themeColor="text1"/>
                                <w:kern w:val="24"/>
                              </w:rPr>
                              <w:t>town centre have been widely criticised for their heig</w:t>
                            </w:r>
                            <w:r w:rsidR="00F403BA">
                              <w:rPr>
                                <w:rFonts w:eastAsia="Calibri Light" w:cstheme="minorHAnsi"/>
                                <w:color w:val="000000" w:themeColor="text1"/>
                                <w:kern w:val="24"/>
                              </w:rPr>
                              <w:t>ht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09C12A29" id="_x0000_t202" coordsize="21600,21600" o:spt="202" path="m,l,21600r21600,l21600,xe">
                <v:stroke joinstyle="miter"/>
                <v:path gradientshapeok="t" o:connecttype="rect"/>
              </v:shapetype>
              <v:shape id="TextBox 21" o:spid="_x0000_s1026" type="#_x0000_t202" style="position:absolute;left:0;text-align:left;margin-left:223.75pt;margin-top:143.55pt;width:216.55pt;height:37.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" filled="f" stroked="f">
                <v:textbox>
                  <w:txbxContent>
                    <w:p w14:paraId="53FBDF4B" w14:textId="316CE8B6" w:rsidR="007B6D6D" w:rsidRPr="00804A8B" w:rsidRDefault="007B6D6D" w:rsidP="007B6D6D">
                      <w:pPr>
                        <w:rPr>
                          <w:rFonts w:eastAsia="Calibri Light" w:cstheme="minorHAnsi"/>
                          <w:color w:val="000000" w:themeColor="text1"/>
                          <w:kern w:val="24"/>
                          <w:sz w:val="24"/>
                          <w:szCs w:val="24"/>
                        </w:rPr>
                      </w:pPr>
                      <w:r w:rsidRPr="00804A8B">
                        <w:rPr>
                          <w:rFonts w:eastAsia="Calibri Light" w:cstheme="minorHAnsi"/>
                          <w:color w:val="000000" w:themeColor="text1"/>
                          <w:kern w:val="24"/>
                        </w:rPr>
                        <w:t xml:space="preserve">Recent high-rise blocks in </w:t>
                      </w:r>
                      <w:r w:rsidR="00F403BA">
                        <w:rPr>
                          <w:rFonts w:eastAsia="Calibri Light" w:cstheme="minorHAnsi"/>
                          <w:color w:val="000000" w:themeColor="text1"/>
                          <w:kern w:val="24"/>
                        </w:rPr>
                        <w:t xml:space="preserve">the </w:t>
                      </w:r>
                      <w:r w:rsidRPr="00804A8B">
                        <w:rPr>
                          <w:rFonts w:eastAsia="Calibri Light" w:cstheme="minorHAnsi"/>
                          <w:color w:val="000000" w:themeColor="text1"/>
                          <w:kern w:val="24"/>
                        </w:rPr>
                        <w:t>town centre have been widely criticised for their heig</w:t>
                      </w:r>
                      <w:r w:rsidR="00F403BA">
                        <w:rPr>
                          <w:rFonts w:eastAsia="Calibri Light" w:cstheme="minorHAnsi"/>
                          <w:color w:val="000000" w:themeColor="text1"/>
                          <w:kern w:val="24"/>
                        </w:rPr>
                        <w:t>ht</w:t>
                      </w:r>
                    </w:p>
                  </w:txbxContent>
                </v:textbox>
              </v:shape>
            </w:pict>
          </mc:Fallback>
        </mc:AlternateContent>
      </w:r>
      <w:r w:rsidR="00F149BC" w:rsidRPr="005E1C1C">
        <w:rPr>
          <w:noProof/>
          <w:highlight w:val="yellow"/>
        </w:rPr>
        <mc:AlternateContent>
          <mc:Choice Requires="wps">
            <w:drawing>
              <wp:anchor distT="0" distB="0" distL="114300" distR="114300" simplePos="0" relativeHeight="251687936" behindDoc="0" locked="0" layoutInCell="1" allowOverlap="1" wp14:anchorId="3D59349B" wp14:editId="35588BA4">
                <wp:simplePos x="0" y="0"/>
                <wp:positionH relativeFrom="margin">
                  <wp:posOffset>7034</wp:posOffset>
                </wp:positionH>
                <wp:positionV relativeFrom="paragraph">
                  <wp:posOffset>1823085</wp:posOffset>
                </wp:positionV>
                <wp:extent cx="2729865" cy="478155"/>
                <wp:effectExtent l="0" t="0" r="0" b="0"/>
                <wp:wrapNone/>
                <wp:docPr id="105018336" name="TextBox 21"/>
                <wp:cNvGraphicFramePr/>
                <a:graphic xmlns:a="http://schemas.openxmlformats.org/drawingml/2006/main">
                  <a:graphicData uri="http://schemas.microsoft.com/office/word/2010/wordprocessingShape">
                    <wps:wsp>
                      <wps:cNvSpPr txBox="1"/>
                      <wps:spPr>
                        <a:xfrm>
                          <a:off x="0" y="0"/>
                          <a:ext cx="2729865" cy="478155"/>
                        </a:xfrm>
                        <a:prstGeom prst="rect">
                          <a:avLst/>
                        </a:prstGeom>
                        <a:noFill/>
                      </wps:spPr>
                      <wps:txbx>
                        <w:txbxContent>
                          <w:p w14:paraId="138A079A" w14:textId="42368B40" w:rsidR="00F149BC" w:rsidRPr="00804A8B" w:rsidRDefault="00E74F2F" w:rsidP="00F149BC">
                            <w:pPr>
                              <w:rPr>
                                <w:rFonts w:eastAsia="Calibri Light" w:cstheme="minorHAnsi"/>
                                <w:color w:val="000000" w:themeColor="text1"/>
                                <w:kern w:val="24"/>
                                <w:sz w:val="24"/>
                                <w:szCs w:val="24"/>
                              </w:rPr>
                            </w:pPr>
                            <w:r w:rsidRPr="00E74F2F">
                              <w:rPr>
                                <w:rFonts w:eastAsia="Calibri Light" w:cstheme="minorHAnsi"/>
                                <w:color w:val="000000" w:themeColor="text1"/>
                                <w:kern w:val="24"/>
                              </w:rPr>
                              <w:t>Most areas, and most new developments, are low rise and relatively leafy</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D59349B" id="_x0000_s1027" type="#_x0000_t202" style="position:absolute;left:0;text-align:left;margin-left:.55pt;margin-top:143.55pt;width:214.95pt;height:37.6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" filled="f" stroked="f">
                <v:textbox>
                  <w:txbxContent>
                    <w:p w14:paraId="138A079A" w14:textId="42368B40" w:rsidR="00F149BC" w:rsidRPr="00804A8B" w:rsidRDefault="00E74F2F" w:rsidP="00F149BC">
                      <w:pPr>
                        <w:rPr>
                          <w:rFonts w:eastAsia="Calibri Light" w:cstheme="minorHAnsi"/>
                          <w:color w:val="000000" w:themeColor="text1"/>
                          <w:kern w:val="24"/>
                          <w:sz w:val="24"/>
                          <w:szCs w:val="24"/>
                        </w:rPr>
                      </w:pPr>
                      <w:r w:rsidRPr="00E74F2F">
                        <w:rPr>
                          <w:rFonts w:eastAsia="Calibri Light" w:cstheme="minorHAnsi"/>
                          <w:color w:val="000000" w:themeColor="text1"/>
                          <w:kern w:val="24"/>
                        </w:rPr>
                        <w:t>Most areas, and most new developments, are low rise and relatively leafy</w:t>
                      </w:r>
                    </w:p>
                  </w:txbxContent>
                </v:textbox>
                <w10:wrap anchorx="margin"/>
              </v:shape>
            </w:pict>
          </mc:Fallback>
        </mc:AlternateContent>
      </w:r>
      <w:r w:rsidR="007A6E76">
        <w:rPr>
          <w:noProof/>
        </w:rPr>
        <w:drawing>
          <wp:inline distT="0" distB="0" distL="0" distR="0" wp14:anchorId="2F6EB511" wp14:editId="2C244B8A">
            <wp:extent cx="2743200" cy="1832280"/>
            <wp:effectExtent l="0" t="0" r="0" b="0"/>
            <wp:docPr id="6" name="Picture 5">
              <a:extLst xmlns:a="http://schemas.openxmlformats.org/drawingml/2006/main">
                <a:ext uri="{FF2B5EF4-FFF2-40B4-BE49-F238E27FC236}">
                  <a16:creationId xmlns:a16="http://schemas.microsoft.com/office/drawing/2014/main" id="{16FAB973-0001-4420-5416-F8BEE36EA0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16FAB973-0001-4420-5416-F8BEE36EA04A}"/>
                        </a:ext>
                      </a:extLst>
                    </pic:cNvPr>
                    <pic:cNvPicPr>
                      <a:picLocks noChangeAspect="1"/>
                    </pic:cNvPicPr>
                  </pic:nvPicPr>
                  <pic:blipFill rotWithShape="1">
                    <a:blip r:embed="rId15" cstate="screen">
                      <a:extLst>
                        <a:ext uri="{28A0092B-C50C-407E-A947-70E740481C1C}">
                          <a14:useLocalDpi xmlns:a14="http://schemas.microsoft.com/office/drawing/2010/main"/>
                        </a:ext>
                      </a:extLst>
                    </a:blip>
                    <a:srcRect/>
                    <a:stretch/>
                  </pic:blipFill>
                  <pic:spPr>
                    <a:xfrm>
                      <a:off x="0" y="0"/>
                      <a:ext cx="2812253" cy="1878403"/>
                    </a:xfrm>
                    <a:prstGeom prst="rect">
                      <a:avLst/>
                    </a:prstGeom>
                  </pic:spPr>
                </pic:pic>
              </a:graphicData>
            </a:graphic>
          </wp:inline>
        </w:drawing>
      </w:r>
      <w:r w:rsidR="007A6E76">
        <w:rPr>
          <w:rStyle w:val="Heading3Char"/>
          <w:rFonts w:asciiTheme="minorHAnsi" w:eastAsiaTheme="minorEastAsia" w:hAnsiTheme="minorHAnsi" w:cstheme="minorBidi"/>
          <w:b w:val="0"/>
          <w:bCs w:val="0"/>
          <w:color w:val="auto"/>
        </w:rPr>
        <w:t xml:space="preserve">   </w:t>
      </w:r>
      <w:r w:rsidR="007A6E76">
        <w:rPr>
          <w:noProof/>
        </w:rPr>
        <w:drawing>
          <wp:inline distT="0" distB="0" distL="0" distR="0" wp14:anchorId="39C9EDF6" wp14:editId="2115E9A5">
            <wp:extent cx="2764302" cy="1831136"/>
            <wp:effectExtent l="0" t="0" r="0" b="0"/>
            <wp:docPr id="10939033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05742" cy="1858586"/>
                    </a:xfrm>
                    <a:prstGeom prst="rect">
                      <a:avLst/>
                    </a:prstGeom>
                    <a:noFill/>
                    <a:ln>
                      <a:noFill/>
                    </a:ln>
                  </pic:spPr>
                </pic:pic>
              </a:graphicData>
            </a:graphic>
          </wp:inline>
        </w:drawing>
      </w:r>
    </w:p>
    <w:p w14:paraId="3EE25795" w14:textId="34D952BF" w:rsidR="00954F4F" w:rsidRDefault="00954F4F"/>
    <w:p w14:paraId="161AA601" w14:textId="0688BA54" w:rsidR="00954F4F" w:rsidRDefault="004E75DA">
      <w:r w:rsidRPr="005E1C1C">
        <w:rPr>
          <w:noProof/>
          <w:highlight w:val="yellow"/>
        </w:rPr>
        <mc:AlternateContent>
          <mc:Choice Requires="wps">
            <w:drawing>
              <wp:anchor distT="0" distB="0" distL="114300" distR="114300" simplePos="0" relativeHeight="251692032" behindDoc="0" locked="0" layoutInCell="1" allowOverlap="1" wp14:anchorId="4AA6EB13" wp14:editId="0FC16FF8">
                <wp:simplePos x="0" y="0"/>
                <wp:positionH relativeFrom="column">
                  <wp:posOffset>2851150</wp:posOffset>
                </wp:positionH>
                <wp:positionV relativeFrom="paragraph">
                  <wp:posOffset>1808431</wp:posOffset>
                </wp:positionV>
                <wp:extent cx="2749550" cy="478155"/>
                <wp:effectExtent l="0" t="0" r="0" b="0"/>
                <wp:wrapNone/>
                <wp:docPr id="960967827" name="TextBox 21"/>
                <wp:cNvGraphicFramePr/>
                <a:graphic xmlns:a="http://schemas.openxmlformats.org/drawingml/2006/main">
                  <a:graphicData uri="http://schemas.microsoft.com/office/word/2010/wordprocessingShape">
                    <wps:wsp>
                      <wps:cNvSpPr txBox="1"/>
                      <wps:spPr>
                        <a:xfrm>
                          <a:off x="0" y="0"/>
                          <a:ext cx="2749550" cy="478155"/>
                        </a:xfrm>
                        <a:prstGeom prst="rect">
                          <a:avLst/>
                        </a:prstGeom>
                        <a:noFill/>
                      </wps:spPr>
                      <wps:txbx>
                        <w:txbxContent>
                          <w:p w14:paraId="3F545F97" w14:textId="0A424C86" w:rsidR="004E75DA" w:rsidRPr="00804A8B" w:rsidRDefault="00613948" w:rsidP="004E75DA">
                            <w:pPr>
                              <w:rPr>
                                <w:rFonts w:eastAsia="Calibri Light" w:cstheme="minorHAnsi"/>
                                <w:color w:val="000000" w:themeColor="text1"/>
                                <w:kern w:val="24"/>
                                <w:sz w:val="24"/>
                                <w:szCs w:val="24"/>
                              </w:rPr>
                            </w:pPr>
                            <w:r w:rsidRPr="00613948">
                              <w:rPr>
                                <w:rFonts w:eastAsia="Calibri Light" w:cstheme="minorHAnsi"/>
                                <w:color w:val="000000" w:themeColor="text1"/>
                                <w:kern w:val="24"/>
                              </w:rPr>
                              <w:t xml:space="preserve">Cycling has historically not been prioritised or </w:t>
                            </w:r>
                            <w:proofErr w:type="spellStart"/>
                            <w:r w:rsidRPr="00613948">
                              <w:rPr>
                                <w:rFonts w:eastAsia="Calibri Light" w:cstheme="minorHAnsi"/>
                                <w:color w:val="000000" w:themeColor="text1"/>
                                <w:kern w:val="24"/>
                              </w:rPr>
                              <w:t>well funded</w:t>
                            </w:r>
                            <w:proofErr w:type="spellEnd"/>
                            <w:r w:rsidRPr="00613948">
                              <w:rPr>
                                <w:rFonts w:eastAsia="Calibri Light" w:cstheme="minorHAnsi"/>
                                <w:color w:val="000000" w:themeColor="text1"/>
                                <w:kern w:val="24"/>
                              </w:rPr>
                              <w:t xml:space="preserve"> in local transport planning</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AA6EB13" id="_x0000_s1028" type="#_x0000_t202" style="position:absolute;margin-left:224.5pt;margin-top:142.4pt;width:216.5pt;height:37.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" filled="f" stroked="f">
                <v:textbox>
                  <w:txbxContent>
                    <w:p w14:paraId="3F545F97" w14:textId="0A424C86" w:rsidR="004E75DA" w:rsidRPr="00804A8B" w:rsidRDefault="00613948" w:rsidP="004E75DA">
                      <w:pPr>
                        <w:rPr>
                          <w:rFonts w:eastAsia="Calibri Light" w:cstheme="minorHAnsi"/>
                          <w:color w:val="000000" w:themeColor="text1"/>
                          <w:kern w:val="24"/>
                          <w:sz w:val="24"/>
                          <w:szCs w:val="24"/>
                        </w:rPr>
                      </w:pPr>
                      <w:r w:rsidRPr="00613948">
                        <w:rPr>
                          <w:rFonts w:eastAsia="Calibri Light" w:cstheme="minorHAnsi"/>
                          <w:color w:val="000000" w:themeColor="text1"/>
                          <w:kern w:val="24"/>
                        </w:rPr>
                        <w:t xml:space="preserve">Cycling has historically not been prioritised or </w:t>
                      </w:r>
                      <w:proofErr w:type="spellStart"/>
                      <w:r w:rsidRPr="00613948">
                        <w:rPr>
                          <w:rFonts w:eastAsia="Calibri Light" w:cstheme="minorHAnsi"/>
                          <w:color w:val="000000" w:themeColor="text1"/>
                          <w:kern w:val="24"/>
                        </w:rPr>
                        <w:t>well funded</w:t>
                      </w:r>
                      <w:proofErr w:type="spellEnd"/>
                      <w:r w:rsidRPr="00613948">
                        <w:rPr>
                          <w:rFonts w:eastAsia="Calibri Light" w:cstheme="minorHAnsi"/>
                          <w:color w:val="000000" w:themeColor="text1"/>
                          <w:kern w:val="24"/>
                        </w:rPr>
                        <w:t xml:space="preserve"> in local transport planning</w:t>
                      </w:r>
                    </w:p>
                  </w:txbxContent>
                </v:textbox>
              </v:shape>
            </w:pict>
          </mc:Fallback>
        </mc:AlternateContent>
      </w:r>
      <w:r w:rsidRPr="005E1C1C">
        <w:rPr>
          <w:noProof/>
          <w:highlight w:val="yellow"/>
        </w:rPr>
        <mc:AlternateContent>
          <mc:Choice Requires="wps">
            <w:drawing>
              <wp:anchor distT="0" distB="0" distL="114300" distR="114300" simplePos="0" relativeHeight="251689984" behindDoc="0" locked="0" layoutInCell="1" allowOverlap="1" wp14:anchorId="3337EFB0" wp14:editId="1AA4B59E">
                <wp:simplePos x="0" y="0"/>
                <wp:positionH relativeFrom="margin">
                  <wp:posOffset>0</wp:posOffset>
                </wp:positionH>
                <wp:positionV relativeFrom="paragraph">
                  <wp:posOffset>1803351</wp:posOffset>
                </wp:positionV>
                <wp:extent cx="2729865" cy="478155"/>
                <wp:effectExtent l="0" t="0" r="0" b="0"/>
                <wp:wrapNone/>
                <wp:docPr id="1569386544" name="TextBox 21"/>
                <wp:cNvGraphicFramePr/>
                <a:graphic xmlns:a="http://schemas.openxmlformats.org/drawingml/2006/main">
                  <a:graphicData uri="http://schemas.microsoft.com/office/word/2010/wordprocessingShape">
                    <wps:wsp>
                      <wps:cNvSpPr txBox="1"/>
                      <wps:spPr>
                        <a:xfrm>
                          <a:off x="0" y="0"/>
                          <a:ext cx="2729865" cy="478155"/>
                        </a:xfrm>
                        <a:prstGeom prst="rect">
                          <a:avLst/>
                        </a:prstGeom>
                        <a:noFill/>
                      </wps:spPr>
                      <wps:txbx>
                        <w:txbxContent>
                          <w:p w14:paraId="32EF0043" w14:textId="008F6C47" w:rsidR="004E75DA" w:rsidRPr="00804A8B" w:rsidRDefault="00613948" w:rsidP="004E75DA">
                            <w:pPr>
                              <w:rPr>
                                <w:rFonts w:eastAsia="Calibri Light" w:cstheme="minorHAnsi"/>
                                <w:color w:val="000000" w:themeColor="text1"/>
                                <w:kern w:val="24"/>
                                <w:sz w:val="24"/>
                                <w:szCs w:val="24"/>
                              </w:rPr>
                            </w:pPr>
                            <w:r w:rsidRPr="00613948">
                              <w:rPr>
                                <w:rFonts w:eastAsia="Calibri Light" w:cstheme="minorHAnsi"/>
                                <w:color w:val="000000" w:themeColor="text1"/>
                                <w:kern w:val="24"/>
                              </w:rPr>
                              <w:t>East-west transport connections have been improved further by the new Elizabeth Line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337EFB0" id="_x0000_s1029" type="#_x0000_t202" style="position:absolute;margin-left:0;margin-top:142pt;width:214.95pt;height:37.6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" filled="f" stroked="f">
                <v:textbox>
                  <w:txbxContent>
                    <w:p w14:paraId="32EF0043" w14:textId="008F6C47" w:rsidR="004E75DA" w:rsidRPr="00804A8B" w:rsidRDefault="00613948" w:rsidP="004E75DA">
                      <w:pPr>
                        <w:rPr>
                          <w:rFonts w:eastAsia="Calibri Light" w:cstheme="minorHAnsi"/>
                          <w:color w:val="000000" w:themeColor="text1"/>
                          <w:kern w:val="24"/>
                          <w:sz w:val="24"/>
                          <w:szCs w:val="24"/>
                        </w:rPr>
                      </w:pPr>
                      <w:r w:rsidRPr="00613948">
                        <w:rPr>
                          <w:rFonts w:eastAsia="Calibri Light" w:cstheme="minorHAnsi"/>
                          <w:color w:val="000000" w:themeColor="text1"/>
                          <w:kern w:val="24"/>
                        </w:rPr>
                        <w:t>East-west transport connections have been improved further by the new Elizabeth Line</w:t>
                      </w:r>
                    </w:p>
                  </w:txbxContent>
                </v:textbox>
                <w10:wrap anchorx="margin"/>
              </v:shape>
            </w:pict>
          </mc:Fallback>
        </mc:AlternateContent>
      </w:r>
      <w:r w:rsidR="00A32A55">
        <w:rPr>
          <w:noProof/>
        </w:rPr>
        <w:drawing>
          <wp:inline distT="0" distB="0" distL="0" distR="0" wp14:anchorId="04B6532F" wp14:editId="2ED0F302">
            <wp:extent cx="2743200" cy="1812502"/>
            <wp:effectExtent l="0" t="0" r="0" b="0"/>
            <wp:docPr id="3" name="Picture 2">
              <a:extLst xmlns:a="http://schemas.openxmlformats.org/drawingml/2006/main">
                <a:ext uri="{FF2B5EF4-FFF2-40B4-BE49-F238E27FC236}">
                  <a16:creationId xmlns:a16="http://schemas.microsoft.com/office/drawing/2014/main" id="{9739E7DF-5963-7F2B-EBA1-AAB171D538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739E7DF-5963-7F2B-EBA1-AAB171D53819}"/>
                        </a:ext>
                      </a:extLst>
                    </pic:cNvPr>
                    <pic:cNvPicPr>
                      <a:picLocks noChangeAspect="1"/>
                    </pic:cNvPicPr>
                  </pic:nvPicPr>
                  <pic:blipFill rotWithShape="1">
                    <a:blip r:embed="rId17" cstate="screen">
                      <a:extLst>
                        <a:ext uri="{28A0092B-C50C-407E-A947-70E740481C1C}">
                          <a14:useLocalDpi xmlns:a14="http://schemas.microsoft.com/office/drawing/2010/main"/>
                        </a:ext>
                      </a:extLst>
                    </a:blip>
                    <a:srcRect/>
                    <a:stretch/>
                  </pic:blipFill>
                  <pic:spPr>
                    <a:xfrm>
                      <a:off x="0" y="0"/>
                      <a:ext cx="2793657" cy="1845840"/>
                    </a:xfrm>
                    <a:prstGeom prst="rect">
                      <a:avLst/>
                    </a:prstGeom>
                  </pic:spPr>
                </pic:pic>
              </a:graphicData>
            </a:graphic>
          </wp:inline>
        </w:drawing>
      </w:r>
      <w:r w:rsidR="00A32A55">
        <w:t xml:space="preserve">   </w:t>
      </w:r>
      <w:r w:rsidR="00A32A55">
        <w:rPr>
          <w:noProof/>
        </w:rPr>
        <w:drawing>
          <wp:inline distT="0" distB="0" distL="0" distR="0" wp14:anchorId="488C47B4" wp14:editId="78368933">
            <wp:extent cx="2735580" cy="1807467"/>
            <wp:effectExtent l="0" t="0" r="7620" b="2540"/>
            <wp:docPr id="1094191673" name="Picture 5">
              <a:extLst xmlns:a="http://schemas.openxmlformats.org/drawingml/2006/main">
                <a:ext uri="{FF2B5EF4-FFF2-40B4-BE49-F238E27FC236}">
                  <a16:creationId xmlns:a16="http://schemas.microsoft.com/office/drawing/2014/main" id="{C5650DDE-99DD-15E7-ADCE-0AAD1F0C6A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5650DDE-99DD-15E7-ADCE-0AAD1F0C6A59}"/>
                        </a:ext>
                      </a:extLst>
                    </pic:cNvPr>
                    <pic:cNvPicPr>
                      <a:picLocks noChangeAspect="1"/>
                    </pic:cNvPicPr>
                  </pic:nvPicPr>
                  <pic:blipFill rotWithShape="1">
                    <a:blip r:embed="rId18" cstate="screen">
                      <a:extLst>
                        <a:ext uri="{28A0092B-C50C-407E-A947-70E740481C1C}">
                          <a14:useLocalDpi xmlns:a14="http://schemas.microsoft.com/office/drawing/2010/main"/>
                        </a:ext>
                      </a:extLst>
                    </a:blip>
                    <a:srcRect/>
                    <a:stretch/>
                  </pic:blipFill>
                  <pic:spPr>
                    <a:xfrm>
                      <a:off x="0" y="0"/>
                      <a:ext cx="2737692" cy="1808862"/>
                    </a:xfrm>
                    <a:prstGeom prst="rect">
                      <a:avLst/>
                    </a:prstGeom>
                  </pic:spPr>
                </pic:pic>
              </a:graphicData>
            </a:graphic>
          </wp:inline>
        </w:drawing>
      </w:r>
    </w:p>
    <w:p w14:paraId="6D1C9784" w14:textId="1DCB09E3" w:rsidR="00E33A5A" w:rsidRDefault="00E33A5A" w:rsidP="00E33A5A"/>
    <w:p w14:paraId="58F5DD9B" w14:textId="765925CC" w:rsidR="00E44648" w:rsidRDefault="00A67FF8">
      <w:r w:rsidRPr="005E1C1C">
        <w:rPr>
          <w:noProof/>
          <w:highlight w:val="yellow"/>
        </w:rPr>
        <mc:AlternateContent>
          <mc:Choice Requires="wps">
            <w:drawing>
              <wp:anchor distT="0" distB="0" distL="114300" distR="114300" simplePos="0" relativeHeight="251696128" behindDoc="0" locked="0" layoutInCell="1" allowOverlap="1" wp14:anchorId="7BC260CE" wp14:editId="4943E1AC">
                <wp:simplePos x="0" y="0"/>
                <wp:positionH relativeFrom="column">
                  <wp:posOffset>2849245</wp:posOffset>
                </wp:positionH>
                <wp:positionV relativeFrom="paragraph">
                  <wp:posOffset>1612216</wp:posOffset>
                </wp:positionV>
                <wp:extent cx="2749550" cy="478155"/>
                <wp:effectExtent l="0" t="0" r="0" b="0"/>
                <wp:wrapNone/>
                <wp:docPr id="967952214" name="TextBox 21"/>
                <wp:cNvGraphicFramePr/>
                <a:graphic xmlns:a="http://schemas.openxmlformats.org/drawingml/2006/main">
                  <a:graphicData uri="http://schemas.microsoft.com/office/word/2010/wordprocessingShape">
                    <wps:wsp>
                      <wps:cNvSpPr txBox="1"/>
                      <wps:spPr>
                        <a:xfrm>
                          <a:off x="0" y="0"/>
                          <a:ext cx="2749550" cy="478155"/>
                        </a:xfrm>
                        <a:prstGeom prst="rect">
                          <a:avLst/>
                        </a:prstGeom>
                        <a:noFill/>
                      </wps:spPr>
                      <wps:txbx>
                        <w:txbxContent>
                          <w:p w14:paraId="3F18E2FA" w14:textId="0472B207" w:rsidR="00A67FF8" w:rsidRPr="00804A8B" w:rsidRDefault="001813C1" w:rsidP="00A67FF8">
                            <w:pPr>
                              <w:rPr>
                                <w:rFonts w:eastAsia="Calibri Light" w:cstheme="minorHAnsi"/>
                                <w:color w:val="000000" w:themeColor="text1"/>
                                <w:kern w:val="24"/>
                                <w:sz w:val="24"/>
                                <w:szCs w:val="24"/>
                              </w:rPr>
                            </w:pPr>
                            <w:r w:rsidRPr="001813C1">
                              <w:rPr>
                                <w:rFonts w:eastAsia="Calibri Light" w:cstheme="minorHAnsi"/>
                                <w:color w:val="000000" w:themeColor="text1"/>
                                <w:kern w:val="24"/>
                              </w:rPr>
                              <w:t>It is hoped that the regenerated parts of the centre will continue to boost local trade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BC260CE" id="_x0000_s1030" type="#_x0000_t202" style="position:absolute;margin-left:224.35pt;margin-top:126.95pt;width:216.5pt;height:37.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" filled="f" stroked="f">
                <v:textbox>
                  <w:txbxContent>
                    <w:p w14:paraId="3F18E2FA" w14:textId="0472B207" w:rsidR="00A67FF8" w:rsidRPr="00804A8B" w:rsidRDefault="001813C1" w:rsidP="00A67FF8">
                      <w:pPr>
                        <w:rPr>
                          <w:rFonts w:eastAsia="Calibri Light" w:cstheme="minorHAnsi"/>
                          <w:color w:val="000000" w:themeColor="text1"/>
                          <w:kern w:val="24"/>
                          <w:sz w:val="24"/>
                          <w:szCs w:val="24"/>
                        </w:rPr>
                      </w:pPr>
                      <w:r w:rsidRPr="001813C1">
                        <w:rPr>
                          <w:rFonts w:eastAsia="Calibri Light" w:cstheme="minorHAnsi"/>
                          <w:color w:val="000000" w:themeColor="text1"/>
                          <w:kern w:val="24"/>
                        </w:rPr>
                        <w:t>It is hoped that the regenerated parts of the centre will continue to boost local trade</w:t>
                      </w:r>
                    </w:p>
                  </w:txbxContent>
                </v:textbox>
              </v:shape>
            </w:pict>
          </mc:Fallback>
        </mc:AlternateContent>
      </w:r>
      <w:r w:rsidRPr="005E1C1C">
        <w:rPr>
          <w:noProof/>
          <w:highlight w:val="yellow"/>
        </w:rPr>
        <mc:AlternateContent>
          <mc:Choice Requires="wps">
            <w:drawing>
              <wp:anchor distT="0" distB="0" distL="114300" distR="114300" simplePos="0" relativeHeight="251694080" behindDoc="0" locked="0" layoutInCell="1" allowOverlap="1" wp14:anchorId="60DE11AF" wp14:editId="43181135">
                <wp:simplePos x="0" y="0"/>
                <wp:positionH relativeFrom="margin">
                  <wp:posOffset>-3175</wp:posOffset>
                </wp:positionH>
                <wp:positionV relativeFrom="paragraph">
                  <wp:posOffset>1615489</wp:posOffset>
                </wp:positionV>
                <wp:extent cx="2729865" cy="478155"/>
                <wp:effectExtent l="0" t="0" r="0" b="0"/>
                <wp:wrapNone/>
                <wp:docPr id="1201635838" name="TextBox 21"/>
                <wp:cNvGraphicFramePr/>
                <a:graphic xmlns:a="http://schemas.openxmlformats.org/drawingml/2006/main">
                  <a:graphicData uri="http://schemas.microsoft.com/office/word/2010/wordprocessingShape">
                    <wps:wsp>
                      <wps:cNvSpPr txBox="1"/>
                      <wps:spPr>
                        <a:xfrm>
                          <a:off x="0" y="0"/>
                          <a:ext cx="2729865" cy="478155"/>
                        </a:xfrm>
                        <a:prstGeom prst="rect">
                          <a:avLst/>
                        </a:prstGeom>
                        <a:noFill/>
                      </wps:spPr>
                      <wps:txbx>
                        <w:txbxContent>
                          <w:p w14:paraId="7C898E1A" w14:textId="49CC79E0" w:rsidR="00A67FF8" w:rsidRPr="00804A8B" w:rsidRDefault="001813C1" w:rsidP="00A67FF8">
                            <w:pPr>
                              <w:rPr>
                                <w:rFonts w:eastAsia="Calibri Light" w:cstheme="minorHAnsi"/>
                                <w:color w:val="000000" w:themeColor="text1"/>
                                <w:kern w:val="24"/>
                                <w:sz w:val="24"/>
                                <w:szCs w:val="24"/>
                              </w:rPr>
                            </w:pPr>
                            <w:r w:rsidRPr="001813C1">
                              <w:rPr>
                                <w:rFonts w:eastAsia="Calibri Light" w:cstheme="minorHAnsi"/>
                                <w:color w:val="000000" w:themeColor="text1"/>
                                <w:kern w:val="24"/>
                              </w:rPr>
                              <w:t>A relatively prosperous town on paper but with a struggling, under-used town centre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0DE11AF" id="_x0000_s1031" type="#_x0000_t202" style="position:absolute;margin-left:-.25pt;margin-top:127.2pt;width:214.95pt;height:37.6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" filled="f" stroked="f">
                <v:textbox>
                  <w:txbxContent>
                    <w:p w14:paraId="7C898E1A" w14:textId="49CC79E0" w:rsidR="00A67FF8" w:rsidRPr="00804A8B" w:rsidRDefault="001813C1" w:rsidP="00A67FF8">
                      <w:pPr>
                        <w:rPr>
                          <w:rFonts w:eastAsia="Calibri Light" w:cstheme="minorHAnsi"/>
                          <w:color w:val="000000" w:themeColor="text1"/>
                          <w:kern w:val="24"/>
                          <w:sz w:val="24"/>
                          <w:szCs w:val="24"/>
                        </w:rPr>
                      </w:pPr>
                      <w:r w:rsidRPr="001813C1">
                        <w:rPr>
                          <w:rFonts w:eastAsia="Calibri Light" w:cstheme="minorHAnsi"/>
                          <w:color w:val="000000" w:themeColor="text1"/>
                          <w:kern w:val="24"/>
                        </w:rPr>
                        <w:t>A relatively prosperous town on paper but with a struggling, under-used town centre</w:t>
                      </w:r>
                    </w:p>
                  </w:txbxContent>
                </v:textbox>
                <w10:wrap anchorx="margin"/>
              </v:shape>
            </w:pict>
          </mc:Fallback>
        </mc:AlternateContent>
      </w:r>
      <w:r w:rsidR="00E44648">
        <w:rPr>
          <w:noProof/>
        </w:rPr>
        <w:drawing>
          <wp:inline distT="0" distB="0" distL="0" distR="0" wp14:anchorId="14A23933" wp14:editId="75A1FED2">
            <wp:extent cx="2743200" cy="1618499"/>
            <wp:effectExtent l="0" t="0" r="0" b="1270"/>
            <wp:docPr id="874214020" name="Picture 2">
              <a:extLst xmlns:a="http://schemas.openxmlformats.org/drawingml/2006/main">
                <a:ext uri="{FF2B5EF4-FFF2-40B4-BE49-F238E27FC236}">
                  <a16:creationId xmlns:a16="http://schemas.microsoft.com/office/drawing/2014/main" id="{E1DC3CDB-5F7D-A3FC-74AC-D21899529B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1DC3CDB-5F7D-A3FC-74AC-D21899529BE2}"/>
                        </a:ext>
                      </a:extLst>
                    </pic:cNvPr>
                    <pic:cNvPicPr>
                      <a:picLocks noChangeAspect="1"/>
                    </pic:cNvPicPr>
                  </pic:nvPicPr>
                  <pic:blipFill rotWithShape="1">
                    <a:blip r:embed="rId19" cstate="screen">
                      <a:extLst>
                        <a:ext uri="{28A0092B-C50C-407E-A947-70E740481C1C}">
                          <a14:useLocalDpi xmlns:a14="http://schemas.microsoft.com/office/drawing/2010/main"/>
                        </a:ext>
                      </a:extLst>
                    </a:blip>
                    <a:srcRect/>
                    <a:stretch/>
                  </pic:blipFill>
                  <pic:spPr>
                    <a:xfrm>
                      <a:off x="0" y="0"/>
                      <a:ext cx="2787948" cy="1644900"/>
                    </a:xfrm>
                    <a:prstGeom prst="rect">
                      <a:avLst/>
                    </a:prstGeom>
                  </pic:spPr>
                </pic:pic>
              </a:graphicData>
            </a:graphic>
          </wp:inline>
        </w:drawing>
      </w:r>
      <w:r w:rsidR="00E44648">
        <w:t xml:space="preserve">   </w:t>
      </w:r>
      <w:r w:rsidR="00E44648">
        <w:rPr>
          <w:noProof/>
        </w:rPr>
        <w:drawing>
          <wp:inline distT="0" distB="0" distL="0" distR="0" wp14:anchorId="62756543" wp14:editId="7B9C4979">
            <wp:extent cx="2641686" cy="1613556"/>
            <wp:effectExtent l="0" t="0" r="6350" b="5715"/>
            <wp:docPr id="1879134623" name="Picture 5">
              <a:extLst xmlns:a="http://schemas.openxmlformats.org/drawingml/2006/main">
                <a:ext uri="{FF2B5EF4-FFF2-40B4-BE49-F238E27FC236}">
                  <a16:creationId xmlns:a16="http://schemas.microsoft.com/office/drawing/2014/main" id="{DAB459D8-92B7-28CB-110F-6730F0D387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DAB459D8-92B7-28CB-110F-6730F0D3877B}"/>
                        </a:ext>
                      </a:extLst>
                    </pic:cNvPr>
                    <pic:cNvPicPr>
                      <a:picLocks noChangeAspect="1"/>
                    </pic:cNvPicPr>
                  </pic:nvPicPr>
                  <pic:blipFill rotWithShape="1">
                    <a:blip r:embed="rId20" cstate="screen">
                      <a:extLst>
                        <a:ext uri="{28A0092B-C50C-407E-A947-70E740481C1C}">
                          <a14:useLocalDpi xmlns:a14="http://schemas.microsoft.com/office/drawing/2010/main"/>
                        </a:ext>
                      </a:extLst>
                    </a:blip>
                    <a:srcRect/>
                    <a:stretch/>
                  </pic:blipFill>
                  <pic:spPr>
                    <a:xfrm>
                      <a:off x="0" y="0"/>
                      <a:ext cx="2710642" cy="1655675"/>
                    </a:xfrm>
                    <a:prstGeom prst="rect">
                      <a:avLst/>
                    </a:prstGeom>
                  </pic:spPr>
                </pic:pic>
              </a:graphicData>
            </a:graphic>
          </wp:inline>
        </w:drawing>
      </w:r>
    </w:p>
    <w:p w14:paraId="50DC064D" w14:textId="07164CD3" w:rsidR="00E44648" w:rsidRDefault="00E44648" w:rsidP="00E44648"/>
    <w:p w14:paraId="37739B1B" w14:textId="5D6252F5" w:rsidR="00C356E6" w:rsidRDefault="00C356E6">
      <w:r>
        <w:br w:type="page"/>
      </w:r>
    </w:p>
    <w:p w14:paraId="2252A4EA" w14:textId="71B81CA3" w:rsidR="00181959" w:rsidRDefault="00BC12C8" w:rsidP="00181959">
      <w:r w:rsidRPr="005E1C1C">
        <w:rPr>
          <w:noProof/>
          <w:highlight w:val="yellow"/>
        </w:rPr>
        <w:lastRenderedPageBreak/>
        <mc:AlternateContent>
          <mc:Choice Requires="wps">
            <w:drawing>
              <wp:anchor distT="0" distB="0" distL="114300" distR="114300" simplePos="0" relativeHeight="251702272" behindDoc="0" locked="0" layoutInCell="1" allowOverlap="1" wp14:anchorId="3CC101DD" wp14:editId="24E29100">
                <wp:simplePos x="0" y="0"/>
                <wp:positionH relativeFrom="column">
                  <wp:posOffset>2848610</wp:posOffset>
                </wp:positionH>
                <wp:positionV relativeFrom="paragraph">
                  <wp:posOffset>1609139</wp:posOffset>
                </wp:positionV>
                <wp:extent cx="2749550" cy="478155"/>
                <wp:effectExtent l="0" t="0" r="0" b="0"/>
                <wp:wrapNone/>
                <wp:docPr id="405984191" name="TextBox 21"/>
                <wp:cNvGraphicFramePr/>
                <a:graphic xmlns:a="http://schemas.openxmlformats.org/drawingml/2006/main">
                  <a:graphicData uri="http://schemas.microsoft.com/office/word/2010/wordprocessingShape">
                    <wps:wsp>
                      <wps:cNvSpPr txBox="1"/>
                      <wps:spPr>
                        <a:xfrm>
                          <a:off x="0" y="0"/>
                          <a:ext cx="2749550" cy="478155"/>
                        </a:xfrm>
                        <a:prstGeom prst="rect">
                          <a:avLst/>
                        </a:prstGeom>
                        <a:noFill/>
                      </wps:spPr>
                      <wps:txbx>
                        <w:txbxContent>
                          <w:p w14:paraId="56C191E3" w14:textId="2215E13E" w:rsidR="00BC12C8" w:rsidRPr="00804A8B" w:rsidRDefault="00FC07DB" w:rsidP="00BC12C8">
                            <w:pPr>
                              <w:rPr>
                                <w:rFonts w:eastAsia="Calibri Light" w:cstheme="minorHAnsi"/>
                                <w:color w:val="000000" w:themeColor="text1"/>
                                <w:kern w:val="24"/>
                                <w:sz w:val="24"/>
                                <w:szCs w:val="24"/>
                              </w:rPr>
                            </w:pPr>
                            <w:r w:rsidRPr="00FC07DB">
                              <w:rPr>
                                <w:rFonts w:eastAsia="Calibri Light" w:cstheme="minorHAnsi"/>
                                <w:color w:val="000000" w:themeColor="text1"/>
                                <w:kern w:val="24"/>
                              </w:rPr>
                              <w:t>The importance of Biodiversity is recognised and communicated</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CC101DD" id="_x0000_s1032" type="#_x0000_t202" style="position:absolute;margin-left:224.3pt;margin-top:126.7pt;width:216.5pt;height:37.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" filled="f" stroked="f">
                <v:textbox>
                  <w:txbxContent>
                    <w:p w14:paraId="56C191E3" w14:textId="2215E13E" w:rsidR="00BC12C8" w:rsidRPr="00804A8B" w:rsidRDefault="00FC07DB" w:rsidP="00BC12C8">
                      <w:pPr>
                        <w:rPr>
                          <w:rFonts w:eastAsia="Calibri Light" w:cstheme="minorHAnsi"/>
                          <w:color w:val="000000" w:themeColor="text1"/>
                          <w:kern w:val="24"/>
                          <w:sz w:val="24"/>
                          <w:szCs w:val="24"/>
                        </w:rPr>
                      </w:pPr>
                      <w:r w:rsidRPr="00FC07DB">
                        <w:rPr>
                          <w:rFonts w:eastAsia="Calibri Light" w:cstheme="minorHAnsi"/>
                          <w:color w:val="000000" w:themeColor="text1"/>
                          <w:kern w:val="24"/>
                        </w:rPr>
                        <w:t>The importance of Biodiversity is recognised and communicated</w:t>
                      </w:r>
                    </w:p>
                  </w:txbxContent>
                </v:textbox>
              </v:shape>
            </w:pict>
          </mc:Fallback>
        </mc:AlternateContent>
      </w:r>
      <w:r w:rsidR="002D61C2" w:rsidRPr="005E1C1C">
        <w:rPr>
          <w:noProof/>
          <w:highlight w:val="yellow"/>
        </w:rPr>
        <mc:AlternateContent>
          <mc:Choice Requires="wps">
            <w:drawing>
              <wp:anchor distT="0" distB="0" distL="114300" distR="114300" simplePos="0" relativeHeight="251698176" behindDoc="0" locked="0" layoutInCell="1" allowOverlap="1" wp14:anchorId="2BAEE0D3" wp14:editId="446CE03F">
                <wp:simplePos x="0" y="0"/>
                <wp:positionH relativeFrom="margin">
                  <wp:posOffset>0</wp:posOffset>
                </wp:positionH>
                <wp:positionV relativeFrom="paragraph">
                  <wp:posOffset>1608406</wp:posOffset>
                </wp:positionV>
                <wp:extent cx="2729865" cy="478155"/>
                <wp:effectExtent l="0" t="0" r="0" b="0"/>
                <wp:wrapNone/>
                <wp:docPr id="1373558038" name="TextBox 21"/>
                <wp:cNvGraphicFramePr/>
                <a:graphic xmlns:a="http://schemas.openxmlformats.org/drawingml/2006/main">
                  <a:graphicData uri="http://schemas.microsoft.com/office/word/2010/wordprocessingShape">
                    <wps:wsp>
                      <wps:cNvSpPr txBox="1"/>
                      <wps:spPr>
                        <a:xfrm>
                          <a:off x="0" y="0"/>
                          <a:ext cx="2729865" cy="478155"/>
                        </a:xfrm>
                        <a:prstGeom prst="rect">
                          <a:avLst/>
                        </a:prstGeom>
                        <a:noFill/>
                      </wps:spPr>
                      <wps:txbx>
                        <w:txbxContent>
                          <w:p w14:paraId="7F047C13" w14:textId="2C95835F" w:rsidR="002D61C2" w:rsidRPr="00804A8B" w:rsidRDefault="00360ACB" w:rsidP="002D61C2">
                            <w:pPr>
                              <w:rPr>
                                <w:rFonts w:eastAsia="Calibri Light" w:cstheme="minorHAnsi"/>
                                <w:color w:val="000000" w:themeColor="text1"/>
                                <w:kern w:val="24"/>
                                <w:sz w:val="24"/>
                                <w:szCs w:val="24"/>
                              </w:rPr>
                            </w:pPr>
                            <w:r w:rsidRPr="00360ACB">
                              <w:rPr>
                                <w:rFonts w:eastAsia="Calibri Light" w:cstheme="minorHAnsi"/>
                                <w:color w:val="000000" w:themeColor="text1"/>
                                <w:kern w:val="24"/>
                              </w:rPr>
                              <w:t>Climate concerns have prompted measures like integrated solar panels in new builds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BAEE0D3" id="_x0000_s1033" type="#_x0000_t202" style="position:absolute;margin-left:0;margin-top:126.65pt;width:214.95pt;height:37.6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" filled="f" stroked="f">
                <v:textbox>
                  <w:txbxContent>
                    <w:p w14:paraId="7F047C13" w14:textId="2C95835F" w:rsidR="002D61C2" w:rsidRPr="00804A8B" w:rsidRDefault="00360ACB" w:rsidP="002D61C2">
                      <w:pPr>
                        <w:rPr>
                          <w:rFonts w:eastAsia="Calibri Light" w:cstheme="minorHAnsi"/>
                          <w:color w:val="000000" w:themeColor="text1"/>
                          <w:kern w:val="24"/>
                          <w:sz w:val="24"/>
                          <w:szCs w:val="24"/>
                        </w:rPr>
                      </w:pPr>
                      <w:r w:rsidRPr="00360ACB">
                        <w:rPr>
                          <w:rFonts w:eastAsia="Calibri Light" w:cstheme="minorHAnsi"/>
                          <w:color w:val="000000" w:themeColor="text1"/>
                          <w:kern w:val="24"/>
                        </w:rPr>
                        <w:t>Climate concerns have prompted measures like integrated solar panels in new builds</w:t>
                      </w:r>
                    </w:p>
                  </w:txbxContent>
                </v:textbox>
                <w10:wrap anchorx="margin"/>
              </v:shape>
            </w:pict>
          </mc:Fallback>
        </mc:AlternateContent>
      </w:r>
      <w:r w:rsidR="00F20765">
        <w:rPr>
          <w:noProof/>
        </w:rPr>
        <w:drawing>
          <wp:inline distT="0" distB="0" distL="0" distR="0" wp14:anchorId="1CB20A2F" wp14:editId="15703A8B">
            <wp:extent cx="2729865" cy="1610631"/>
            <wp:effectExtent l="0" t="0" r="0" b="8890"/>
            <wp:docPr id="5" name="Picture 4">
              <a:extLst xmlns:a="http://schemas.openxmlformats.org/drawingml/2006/main">
                <a:ext uri="{FF2B5EF4-FFF2-40B4-BE49-F238E27FC236}">
                  <a16:creationId xmlns:a16="http://schemas.microsoft.com/office/drawing/2014/main" id="{A4F2EB58-35FF-0AD8-CBD4-2BCDDF55EE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4F2EB58-35FF-0AD8-CBD4-2BCDDF55EEF2}"/>
                        </a:ext>
                      </a:extLst>
                    </pic:cNvPr>
                    <pic:cNvPicPr>
                      <a:picLocks noChangeAspect="1"/>
                    </pic:cNvPicPr>
                  </pic:nvPicPr>
                  <pic:blipFill rotWithShape="1">
                    <a:blip r:embed="rId21" cstate="screen">
                      <a:extLst>
                        <a:ext uri="{28A0092B-C50C-407E-A947-70E740481C1C}">
                          <a14:useLocalDpi xmlns:a14="http://schemas.microsoft.com/office/drawing/2010/main"/>
                        </a:ext>
                      </a:extLst>
                    </a:blip>
                    <a:srcRect/>
                    <a:stretch/>
                  </pic:blipFill>
                  <pic:spPr>
                    <a:xfrm>
                      <a:off x="0" y="0"/>
                      <a:ext cx="2790631" cy="1646483"/>
                    </a:xfrm>
                    <a:prstGeom prst="rect">
                      <a:avLst/>
                    </a:prstGeom>
                  </pic:spPr>
                </pic:pic>
              </a:graphicData>
            </a:graphic>
          </wp:inline>
        </w:drawing>
      </w:r>
      <w:r w:rsidR="00F20765">
        <w:t xml:space="preserve">   </w:t>
      </w:r>
      <w:r w:rsidR="00181959">
        <w:rPr>
          <w:noProof/>
        </w:rPr>
        <w:drawing>
          <wp:inline distT="0" distB="0" distL="0" distR="0" wp14:anchorId="270082D0" wp14:editId="77489CFF">
            <wp:extent cx="2862531" cy="1610133"/>
            <wp:effectExtent l="0" t="0" r="0" b="9525"/>
            <wp:docPr id="14689031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35728" cy="1651305"/>
                    </a:xfrm>
                    <a:prstGeom prst="rect">
                      <a:avLst/>
                    </a:prstGeom>
                    <a:noFill/>
                    <a:ln>
                      <a:noFill/>
                    </a:ln>
                  </pic:spPr>
                </pic:pic>
              </a:graphicData>
            </a:graphic>
          </wp:inline>
        </w:drawing>
      </w:r>
    </w:p>
    <w:p w14:paraId="04D2FF9D" w14:textId="359BB7E0" w:rsidR="00184E64" w:rsidRDefault="00184E64" w:rsidP="00184E64"/>
    <w:p w14:paraId="34A089BC" w14:textId="31E9DDAC" w:rsidR="00954F4F" w:rsidRDefault="00871E8F">
      <w:r w:rsidRPr="005E1C1C">
        <w:rPr>
          <w:noProof/>
          <w:highlight w:val="yellow"/>
        </w:rPr>
        <mc:AlternateContent>
          <mc:Choice Requires="wps">
            <w:drawing>
              <wp:anchor distT="0" distB="0" distL="114300" distR="114300" simplePos="0" relativeHeight="251700224" behindDoc="0" locked="0" layoutInCell="1" allowOverlap="1" wp14:anchorId="383AF8AA" wp14:editId="29875CC7">
                <wp:simplePos x="0" y="0"/>
                <wp:positionH relativeFrom="margin">
                  <wp:posOffset>1270</wp:posOffset>
                </wp:positionH>
                <wp:positionV relativeFrom="paragraph">
                  <wp:posOffset>1806526</wp:posOffset>
                </wp:positionV>
                <wp:extent cx="2729865" cy="478155"/>
                <wp:effectExtent l="0" t="0" r="0" b="0"/>
                <wp:wrapNone/>
                <wp:docPr id="1282830875" name="TextBox 21"/>
                <wp:cNvGraphicFramePr/>
                <a:graphic xmlns:a="http://schemas.openxmlformats.org/drawingml/2006/main">
                  <a:graphicData uri="http://schemas.microsoft.com/office/word/2010/wordprocessingShape">
                    <wps:wsp>
                      <wps:cNvSpPr txBox="1"/>
                      <wps:spPr>
                        <a:xfrm>
                          <a:off x="0" y="0"/>
                          <a:ext cx="2729865" cy="478155"/>
                        </a:xfrm>
                        <a:prstGeom prst="rect">
                          <a:avLst/>
                        </a:prstGeom>
                        <a:noFill/>
                      </wps:spPr>
                      <wps:txbx>
                        <w:txbxContent>
                          <w:p w14:paraId="11D85A15" w14:textId="13EAD173" w:rsidR="00871E8F" w:rsidRPr="00804A8B" w:rsidRDefault="00871E8F" w:rsidP="00871E8F">
                            <w:pPr>
                              <w:rPr>
                                <w:rFonts w:eastAsia="Calibri Light" w:cstheme="minorHAnsi"/>
                                <w:color w:val="000000" w:themeColor="text1"/>
                                <w:kern w:val="24"/>
                                <w:sz w:val="24"/>
                                <w:szCs w:val="24"/>
                              </w:rPr>
                            </w:pPr>
                            <w:r w:rsidRPr="00871E8F">
                              <w:rPr>
                                <w:rFonts w:eastAsia="Calibri Light" w:cstheme="minorHAnsi"/>
                                <w:color w:val="000000" w:themeColor="text1"/>
                                <w:kern w:val="24"/>
                              </w:rPr>
                              <w:t>Many heritage assets lack protection as they fall outside the town’s Conservation Areas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83AF8AA" id="_x0000_s1034" type="#_x0000_t202" style="position:absolute;margin-left:.1pt;margin-top:142.25pt;width:214.95pt;height:37.6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" filled="f" stroked="f">
                <v:textbox>
                  <w:txbxContent>
                    <w:p w14:paraId="11D85A15" w14:textId="13EAD173" w:rsidR="00871E8F" w:rsidRPr="00804A8B" w:rsidRDefault="00871E8F" w:rsidP="00871E8F">
                      <w:pPr>
                        <w:rPr>
                          <w:rFonts w:eastAsia="Calibri Light" w:cstheme="minorHAnsi"/>
                          <w:color w:val="000000" w:themeColor="text1"/>
                          <w:kern w:val="24"/>
                          <w:sz w:val="24"/>
                          <w:szCs w:val="24"/>
                        </w:rPr>
                      </w:pPr>
                      <w:r w:rsidRPr="00871E8F">
                        <w:rPr>
                          <w:rFonts w:eastAsia="Calibri Light" w:cstheme="minorHAnsi"/>
                          <w:color w:val="000000" w:themeColor="text1"/>
                          <w:kern w:val="24"/>
                        </w:rPr>
                        <w:t>Many heritage assets lack protection as they fall outside the town’s Conservation Areas</w:t>
                      </w:r>
                    </w:p>
                  </w:txbxContent>
                </v:textbox>
                <w10:wrap anchorx="margin"/>
              </v:shape>
            </w:pict>
          </mc:Fallback>
        </mc:AlternateContent>
      </w:r>
      <w:r w:rsidR="00181959">
        <w:rPr>
          <w:noProof/>
        </w:rPr>
        <w:drawing>
          <wp:inline distT="0" distB="0" distL="0" distR="0" wp14:anchorId="6F1F6926" wp14:editId="301D3381">
            <wp:extent cx="2666502" cy="1805452"/>
            <wp:effectExtent l="0" t="0" r="635" b="4445"/>
            <wp:docPr id="85189087" name="Picture 4">
              <a:extLst xmlns:a="http://schemas.openxmlformats.org/drawingml/2006/main">
                <a:ext uri="{FF2B5EF4-FFF2-40B4-BE49-F238E27FC236}">
                  <a16:creationId xmlns:a16="http://schemas.microsoft.com/office/drawing/2014/main" id="{F8CC85B6-4045-36C8-6917-90FD10FFA2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F8CC85B6-4045-36C8-6917-90FD10FFA24B}"/>
                        </a:ext>
                      </a:extLst>
                    </pic:cNvPr>
                    <pic:cNvPicPr>
                      <a:picLocks noChangeAspect="1"/>
                    </pic:cNvPicPr>
                  </pic:nvPicPr>
                  <pic:blipFill rotWithShape="1">
                    <a:blip r:embed="rId23" cstate="screen">
                      <a:extLst>
                        <a:ext uri="{28A0092B-C50C-407E-A947-70E740481C1C}">
                          <a14:useLocalDpi xmlns:a14="http://schemas.microsoft.com/office/drawing/2010/main"/>
                        </a:ext>
                      </a:extLst>
                    </a:blip>
                    <a:srcRect/>
                    <a:stretch/>
                  </pic:blipFill>
                  <pic:spPr>
                    <a:xfrm>
                      <a:off x="0" y="0"/>
                      <a:ext cx="2715222" cy="1838440"/>
                    </a:xfrm>
                    <a:prstGeom prst="rect">
                      <a:avLst/>
                    </a:prstGeom>
                  </pic:spPr>
                </pic:pic>
              </a:graphicData>
            </a:graphic>
          </wp:inline>
        </w:drawing>
      </w:r>
    </w:p>
    <w:p w14:paraId="63F30706" w14:textId="5237F36B" w:rsidR="005246F4" w:rsidRDefault="005246F4" w:rsidP="005246F4"/>
    <w:p w14:paraId="604F13CF" w14:textId="77777777" w:rsidR="00D72BAF" w:rsidRDefault="00D72BAF">
      <w:pPr>
        <w:rPr>
          <w:rFonts w:asciiTheme="majorHAnsi" w:eastAsiaTheme="majorEastAsia" w:hAnsiTheme="majorHAnsi" w:cstheme="majorBidi"/>
          <w:b/>
          <w:bCs/>
          <w:color w:val="365F91" w:themeColor="accent1" w:themeShade="BF"/>
          <w:sz w:val="28"/>
          <w:szCs w:val="28"/>
        </w:rPr>
      </w:pPr>
      <w:r>
        <w:br w:type="page"/>
      </w:r>
    </w:p>
    <w:p w14:paraId="60A124E1" w14:textId="03188FBE" w:rsidR="003E399D" w:rsidRPr="003E399D" w:rsidRDefault="003E399D" w:rsidP="007D7B4D">
      <w:pPr>
        <w:pStyle w:val="Heading1"/>
      </w:pPr>
      <w:bookmarkStart w:id="19" w:name="_Toc194687107"/>
      <w:r w:rsidRPr="003E399D">
        <w:lastRenderedPageBreak/>
        <w:t>SECTION 3.  VISION AND POLICY APPROACH</w:t>
      </w:r>
      <w:bookmarkEnd w:id="19"/>
      <w:r w:rsidRPr="003E399D">
        <w:t xml:space="preserve"> </w:t>
      </w:r>
    </w:p>
    <w:p w14:paraId="2110C127" w14:textId="77777777" w:rsidR="003E399D" w:rsidRPr="003E399D" w:rsidRDefault="003E399D" w:rsidP="003E399D">
      <w:pPr>
        <w:rPr>
          <w:rFonts w:ascii="Times New Roman" w:eastAsia="Times New Roman" w:hAnsi="Times New Roman" w:cs="Times New Roman"/>
        </w:rPr>
      </w:pPr>
    </w:p>
    <w:p w14:paraId="55B17224" w14:textId="6DA65A33" w:rsidR="008F6527" w:rsidRPr="0084312D" w:rsidRDefault="008F6527" w:rsidP="008F6527">
      <w:pPr>
        <w:pStyle w:val="Heading2"/>
      </w:pPr>
      <w:bookmarkStart w:id="20" w:name="_Hlk190720501"/>
      <w:bookmarkStart w:id="21" w:name="_Toc194687108"/>
      <w:r w:rsidRPr="0084312D">
        <w:rPr>
          <w:rFonts w:eastAsia="Times New Roman"/>
        </w:rPr>
        <w:t>3.1  Policy context</w:t>
      </w:r>
      <w:bookmarkEnd w:id="21"/>
      <w:r w:rsidRPr="0084312D">
        <w:rPr>
          <w:rFonts w:eastAsia="Times New Roman"/>
        </w:rPr>
        <w:t xml:space="preserve">     </w:t>
      </w:r>
    </w:p>
    <w:p w14:paraId="1374A65F" w14:textId="77777777" w:rsidR="008F6527" w:rsidRPr="0084312D" w:rsidRDefault="008F6527" w:rsidP="008F6527">
      <w:pPr>
        <w:jc w:val="both"/>
      </w:pPr>
    </w:p>
    <w:p w14:paraId="44258516" w14:textId="46E31EAC" w:rsidR="003F1C44" w:rsidRPr="0084312D" w:rsidRDefault="000600DC" w:rsidP="003F1C44">
      <w:pPr>
        <w:jc w:val="both"/>
      </w:pPr>
      <w:r w:rsidRPr="0084312D">
        <w:t>The Neighbourhood Plan must be compatible with the Borough Local Plan (BLP) [Part 2, 2.1]</w:t>
      </w:r>
      <w:r w:rsidR="003F1C44" w:rsidRPr="0084312D">
        <w:t xml:space="preserve">, which states in policy SP1 that the overarching spatial strategy for the Borough is to focus the majority of development in </w:t>
      </w:r>
      <w:r w:rsidR="009C125B">
        <w:t xml:space="preserve">the </w:t>
      </w:r>
      <w:r w:rsidR="003F1C44" w:rsidRPr="0084312D">
        <w:t>three strategic growth areas of Maidenhead, Windsor and Ascot</w:t>
      </w:r>
      <w:r w:rsidR="008F6527" w:rsidRPr="0084312D">
        <w:t>.</w:t>
      </w:r>
      <w:r w:rsidR="003F1C44" w:rsidRPr="0084312D">
        <w:t xml:space="preserve"> Within Maidenhead, new development will largely be focused on the growth locations of Maidenhead Town Centre and South West Maidenhead.</w:t>
      </w:r>
    </w:p>
    <w:p w14:paraId="7D1F5570" w14:textId="11AE02F6" w:rsidR="008F6527" w:rsidRPr="00CD74CD" w:rsidRDefault="003F1C44" w:rsidP="003F1C44">
      <w:pPr>
        <w:jc w:val="both"/>
      </w:pPr>
      <w:r w:rsidRPr="0084312D">
        <w:t xml:space="preserve">Policies in the Neighbourhood Plan </w:t>
      </w:r>
      <w:r w:rsidR="00EF219D" w:rsidRPr="0084312D">
        <w:t>aim to</w:t>
      </w:r>
      <w:r w:rsidRPr="0084312D">
        <w:t xml:space="preserve"> be compatible with Maidenhead’s role as a strategic growth location</w:t>
      </w:r>
      <w:r w:rsidR="00042ECD" w:rsidRPr="0084312D">
        <w:t>, and with the identified focus on Maidenhead Town Centre and South West Maidenhead</w:t>
      </w:r>
      <w:r w:rsidRPr="0084312D">
        <w:t>.</w:t>
      </w:r>
    </w:p>
    <w:p w14:paraId="1ACEC0D9" w14:textId="3FD1A201" w:rsidR="003E399D" w:rsidRPr="003E399D" w:rsidRDefault="007D7B4D" w:rsidP="007D7B4D">
      <w:pPr>
        <w:pStyle w:val="Heading2"/>
      </w:pPr>
      <w:bookmarkStart w:id="22" w:name="_Toc194687109"/>
      <w:bookmarkEnd w:id="20"/>
      <w:r>
        <w:rPr>
          <w:rFonts w:eastAsia="Times New Roman"/>
        </w:rPr>
        <w:t>3.</w:t>
      </w:r>
      <w:r w:rsidR="008F6527">
        <w:rPr>
          <w:rFonts w:eastAsia="Times New Roman"/>
        </w:rPr>
        <w:t>2</w:t>
      </w:r>
      <w:r>
        <w:rPr>
          <w:rFonts w:eastAsia="Times New Roman"/>
        </w:rPr>
        <w:t xml:space="preserve">  </w:t>
      </w:r>
      <w:r w:rsidR="003E399D" w:rsidRPr="003E399D">
        <w:rPr>
          <w:rFonts w:eastAsia="Times New Roman"/>
        </w:rPr>
        <w:t>Vision Statement</w:t>
      </w:r>
      <w:bookmarkEnd w:id="22"/>
      <w:r w:rsidR="003E399D" w:rsidRPr="003E399D">
        <w:rPr>
          <w:rFonts w:eastAsia="Times New Roman"/>
        </w:rPr>
        <w:t xml:space="preserve">     </w:t>
      </w:r>
    </w:p>
    <w:p w14:paraId="1078DBC0" w14:textId="31AF9436" w:rsidR="00345CBC" w:rsidRDefault="00345CBC" w:rsidP="00FB4D76">
      <w:pPr>
        <w:jc w:val="both"/>
      </w:pPr>
    </w:p>
    <w:p w14:paraId="55E16350" w14:textId="7C60CD74" w:rsidR="00FF68D2" w:rsidRPr="00CD74CD" w:rsidRDefault="00FF68D2" w:rsidP="00FF68D2">
      <w:pPr>
        <w:jc w:val="both"/>
      </w:pPr>
      <w:r w:rsidRPr="00CD74CD">
        <w:t>The vision for Maidenhead will in some ways be common to many English towns. A vibrant, socially cohesive</w:t>
      </w:r>
      <w:r w:rsidR="00C54A9E">
        <w:t>, safe</w:t>
      </w:r>
      <w:r w:rsidRPr="00CD74CD">
        <w:t xml:space="preserve"> and successful 21st century town; embracing sustainable growth; preserving its character buildings and its greenery &amp; open spaces; offering good quality jobs and homes; creating an attractive town centre with good infrastructure and accessibility.</w:t>
      </w:r>
    </w:p>
    <w:p w14:paraId="42ABDEFC" w14:textId="77777777" w:rsidR="00FF68D2" w:rsidRPr="00CD74CD" w:rsidRDefault="00FF68D2" w:rsidP="00FF68D2">
      <w:pPr>
        <w:jc w:val="both"/>
      </w:pPr>
      <w:r w:rsidRPr="00CD74CD">
        <w:t xml:space="preserve">Luckily, Maidenhead starts with some advantages. It enjoys an enviable location, excellent connectivity, and a relatively affluent and well-educated population – although there are significant areas of deprivation. </w:t>
      </w:r>
    </w:p>
    <w:p w14:paraId="56964B1A" w14:textId="77777777" w:rsidR="00FF68D2" w:rsidRPr="00CD74CD" w:rsidRDefault="00FF68D2" w:rsidP="00FF68D2">
      <w:pPr>
        <w:jc w:val="both"/>
      </w:pPr>
      <w:r w:rsidRPr="00CD74CD">
        <w:t>But in planning terms, the brutal post-war redevelopments in the town make residents wonder whether things could get worse, as the Borough Local Plan sees 40% of RBWM’s population growth concentrated in Maidenhead.</w:t>
      </w:r>
    </w:p>
    <w:p w14:paraId="5ECC1151" w14:textId="0CCEB9BC" w:rsidR="00FF68D2" w:rsidRPr="00CD74CD" w:rsidRDefault="00FF68D2" w:rsidP="00FF68D2">
      <w:pPr>
        <w:jc w:val="both"/>
      </w:pPr>
      <w:r w:rsidRPr="00CD74CD">
        <w:t>This growth will mean intensification of development in the town centre, some elements of which are approaching completion (notably 400+ flats at One Maidenhead</w:t>
      </w:r>
      <w:r w:rsidR="00C9158C">
        <w:t>,</w:t>
      </w:r>
      <w:r w:rsidR="00127953">
        <w:t xml:space="preserve"> part of a total</w:t>
      </w:r>
      <w:r w:rsidR="00C9158C">
        <w:t xml:space="preserve"> 1150</w:t>
      </w:r>
      <w:r w:rsidR="00127953">
        <w:t xml:space="preserve"> flats approved at the time of writing</w:t>
      </w:r>
      <w:r w:rsidRPr="00CD74CD">
        <w:t xml:space="preserve">) and, while this brings newcomers who can support the local economy, the preponderance of apartments rather than houses means that there are fewer properties suitable for families with children – a very important social group which a thriving town needs to accommodate. </w:t>
      </w:r>
    </w:p>
    <w:p w14:paraId="55C12757" w14:textId="35E6647B" w:rsidR="00FF68D2" w:rsidRPr="00CD74CD" w:rsidRDefault="00FF68D2" w:rsidP="00FF68D2">
      <w:pPr>
        <w:jc w:val="both"/>
      </w:pPr>
      <w:r w:rsidRPr="00CD74CD">
        <w:t xml:space="preserve">The 17-storey height of these new buildings has also been seen as excessive by most residents (NB planning permission was given before the RBWM Tall Buildings SPD in November 2023). It’s also clear that most Maidonians </w:t>
      </w:r>
      <w:r w:rsidR="00AD466E">
        <w:t>share the common preference for</w:t>
      </w:r>
      <w:r w:rsidRPr="00CD74CD">
        <w:t xml:space="preserve"> traditional styles of building – natural materials, pitched roofs, historic visual cues – to some more modern approaches. </w:t>
      </w:r>
    </w:p>
    <w:p w14:paraId="6E0F296B" w14:textId="77777777" w:rsidR="00FF68D2" w:rsidRPr="00CD74CD" w:rsidRDefault="00FF68D2" w:rsidP="00FF68D2">
      <w:pPr>
        <w:jc w:val="both"/>
      </w:pPr>
      <w:r w:rsidRPr="00CD74CD">
        <w:t xml:space="preserve">The preference for more natural styles of streetscaping is now, in 2024, inextricably linked with the biodiversity imperative – the need to accommodate and encourage natural biodiversity at all levels of development in terms of planning and execution. Maidenhead needs to be in the cohort of localities which take this seriously and are seen to do so. </w:t>
      </w:r>
    </w:p>
    <w:p w14:paraId="56B4CE87" w14:textId="77777777" w:rsidR="00FF68D2" w:rsidRPr="00CD74CD" w:rsidRDefault="00FF68D2" w:rsidP="00FF68D2">
      <w:pPr>
        <w:jc w:val="both"/>
      </w:pPr>
      <w:r w:rsidRPr="00CD74CD">
        <w:lastRenderedPageBreak/>
        <w:t>This also applies to the town’s approach to the declared climate emergency, although inevitably this is a technical area which is less visible to the public – essential nonetheless.</w:t>
      </w:r>
    </w:p>
    <w:p w14:paraId="7163F72B" w14:textId="77777777" w:rsidR="00FF68D2" w:rsidRPr="00CD74CD" w:rsidRDefault="00FF68D2" w:rsidP="00FF68D2">
      <w:pPr>
        <w:jc w:val="both"/>
      </w:pPr>
      <w:r w:rsidRPr="00CD74CD">
        <w:t xml:space="preserve">A vision for the town might also include an end to housing waiting lists and homelessness, but that is probably unrealistic (and might have unintended repercussions in neighbouring areas). </w:t>
      </w:r>
      <w:proofErr w:type="gramStart"/>
      <w:r w:rsidRPr="00CD74CD">
        <w:t>However</w:t>
      </w:r>
      <w:proofErr w:type="gramEnd"/>
      <w:r w:rsidRPr="00CD74CD">
        <w:t xml:space="preserve"> residents want and deserve to see a reduction in both, and planning policy can enable this.</w:t>
      </w:r>
    </w:p>
    <w:p w14:paraId="230E1C91" w14:textId="688165F6" w:rsidR="00FF68D2" w:rsidRPr="00CD74CD" w:rsidRDefault="00FF68D2" w:rsidP="00FF68D2">
      <w:pPr>
        <w:jc w:val="both"/>
      </w:pPr>
      <w:r w:rsidRPr="00CD74CD">
        <w:t>In terms of transport, it’s clear that Maidenhead was increasingly dominated by the private car from the 1950s, and that the future must be less polluting and more accommodating for active travel like walking and cycling. At the same time, the fact that Maidonians continue to be very car-centric (E</w:t>
      </w:r>
      <w:r w:rsidR="00A13A7A">
        <w:t>lectric, Hybrid</w:t>
      </w:r>
      <w:r w:rsidRPr="00CD74CD">
        <w:t xml:space="preserve"> or otherwise) must guide ideas about development in the town centre, which can only thrive if it is easy to access for local</w:t>
      </w:r>
      <w:r w:rsidR="00054521">
        <w:t xml:space="preserve"> resident</w:t>
      </w:r>
      <w:r w:rsidRPr="00CD74CD">
        <w:t>s.</w:t>
      </w:r>
    </w:p>
    <w:p w14:paraId="6F6AA889" w14:textId="77777777" w:rsidR="00FF68D2" w:rsidRPr="00E16352" w:rsidRDefault="00FF68D2" w:rsidP="00FF68D2">
      <w:pPr>
        <w:jc w:val="both"/>
      </w:pPr>
      <w:r w:rsidRPr="00E16352">
        <w:t xml:space="preserve">The town’s remaining character buildings – </w:t>
      </w:r>
      <w:r w:rsidRPr="000A4570">
        <w:t>those that escaped demolition</w:t>
      </w:r>
      <w:r w:rsidRPr="00E16352">
        <w:t xml:space="preserve"> – are highly valued and should be offered some protection as the town develops. They create the character and atmosphere of the town.</w:t>
      </w:r>
    </w:p>
    <w:p w14:paraId="69D08302" w14:textId="4731861A" w:rsidR="00FF68D2" w:rsidRDefault="00FF68D2" w:rsidP="00FF68D2">
      <w:pPr>
        <w:jc w:val="both"/>
      </w:pPr>
      <w:r w:rsidRPr="00E16352">
        <w:t xml:space="preserve">There are other widely desired elements for the vision of Maidenhead’s future which lie outside the scope of a Neighbourhood Plan. These are described </w:t>
      </w:r>
      <w:r>
        <w:t>i</w:t>
      </w:r>
      <w:r w:rsidRPr="00E16352">
        <w:t xml:space="preserve">n </w:t>
      </w:r>
      <w:r w:rsidR="00E92B6A">
        <w:t>S</w:t>
      </w:r>
      <w:r w:rsidRPr="000A4570">
        <w:t>ection 1</w:t>
      </w:r>
      <w:r w:rsidR="001E4043">
        <w:rPr>
          <w:i/>
          <w:iCs/>
        </w:rPr>
        <w:t xml:space="preserve"> </w:t>
      </w:r>
      <w:r w:rsidRPr="00E16352">
        <w:t>but could be broadly characterised as quality of built environment, improved infrastructure and regulation, and quality of town centre offering.</w:t>
      </w:r>
    </w:p>
    <w:p w14:paraId="69B17A84" w14:textId="77777777" w:rsidR="000E5992" w:rsidRDefault="000E5992">
      <w:pPr>
        <w:rPr>
          <w:rFonts w:asciiTheme="majorHAnsi" w:eastAsiaTheme="majorEastAsia" w:hAnsiTheme="majorHAnsi" w:cstheme="majorBidi"/>
          <w:b/>
          <w:bCs/>
          <w:color w:val="365F91" w:themeColor="accent1" w:themeShade="BF"/>
          <w:sz w:val="28"/>
          <w:szCs w:val="28"/>
        </w:rPr>
      </w:pPr>
      <w:bookmarkStart w:id="23" w:name="_Hlk429420649"/>
      <w:r>
        <w:br w:type="page"/>
      </w:r>
    </w:p>
    <w:p w14:paraId="5A86307D" w14:textId="2EAE88D2" w:rsidR="00342154" w:rsidRDefault="00342154" w:rsidP="00342154">
      <w:pPr>
        <w:pStyle w:val="Heading1"/>
      </w:pPr>
      <w:bookmarkStart w:id="24" w:name="_Toc194687110"/>
      <w:r>
        <w:lastRenderedPageBreak/>
        <w:t>SECTION 4</w:t>
      </w:r>
      <w:r w:rsidRPr="105B9514">
        <w:t xml:space="preserve">.   </w:t>
      </w:r>
      <w:r>
        <w:t>DESIGN</w:t>
      </w:r>
      <w:bookmarkEnd w:id="24"/>
      <w:r w:rsidRPr="105B9514">
        <w:t xml:space="preserve"> </w:t>
      </w:r>
    </w:p>
    <w:p w14:paraId="00DA2048" w14:textId="3D2F5171" w:rsidR="00507404" w:rsidRDefault="00507404" w:rsidP="00507404">
      <w:pPr>
        <w:pStyle w:val="Heading2"/>
      </w:pPr>
      <w:bookmarkStart w:id="25" w:name="_Toc194687111"/>
      <w:r>
        <w:rPr>
          <w:rFonts w:eastAsia="Times New Roman"/>
        </w:rPr>
        <w:t>4.</w:t>
      </w:r>
      <w:r w:rsidR="00C05F6A">
        <w:rPr>
          <w:rFonts w:eastAsia="Times New Roman"/>
        </w:rPr>
        <w:t>1</w:t>
      </w:r>
      <w:r w:rsidRPr="004F27A5">
        <w:rPr>
          <w:rFonts w:eastAsia="Times New Roman"/>
        </w:rPr>
        <w:t xml:space="preserve">  </w:t>
      </w:r>
      <w:r>
        <w:rPr>
          <w:rFonts w:eastAsia="Times New Roman"/>
        </w:rPr>
        <w:t>Design principles - Town centre</w:t>
      </w:r>
      <w:bookmarkEnd w:id="25"/>
    </w:p>
    <w:p w14:paraId="03F0A399" w14:textId="77777777" w:rsidR="00507404" w:rsidRPr="00A94E77" w:rsidRDefault="00507404" w:rsidP="00507404">
      <w:pPr>
        <w:spacing w:after="0" w:line="240" w:lineRule="auto"/>
        <w:rPr>
          <w:rFonts w:eastAsia="Times New Roman" w:cs="Segoe UI"/>
          <w:b/>
        </w:rPr>
      </w:pPr>
    </w:p>
    <w:p w14:paraId="41C0D848" w14:textId="77777777" w:rsidR="00507404" w:rsidRDefault="00507404" w:rsidP="00507404">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b/>
        </w:rPr>
      </w:pPr>
      <w:r w:rsidRPr="006178B2">
        <w:rPr>
          <w:rFonts w:eastAsia="Times New Roman" w:cs="Segoe UI"/>
          <w:b/>
        </w:rPr>
        <w:t>OBJECTIVE:</w:t>
      </w:r>
    </w:p>
    <w:p w14:paraId="1EC58153" w14:textId="5A02CC32" w:rsidR="00507404" w:rsidRDefault="00507404" w:rsidP="00C1505A">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Calibri" w:cs="Segoe UI"/>
          <w:b/>
          <w:iCs/>
          <w:color w:val="000000"/>
        </w:rPr>
      </w:pPr>
      <w:r w:rsidRPr="000660BF">
        <w:rPr>
          <w:rFonts w:eastAsia="Times New Roman" w:cs="Segoe UI"/>
        </w:rPr>
        <w:t xml:space="preserve">To </w:t>
      </w:r>
      <w:r>
        <w:rPr>
          <w:rFonts w:eastAsia="Times New Roman" w:cs="Segoe UI"/>
        </w:rPr>
        <w:t xml:space="preserve">ensure that new buildings are appropriate to the location </w:t>
      </w:r>
      <w:r w:rsidRPr="000660BF">
        <w:rPr>
          <w:rFonts w:eastAsia="Times New Roman" w:cs="Segoe UI"/>
        </w:rPr>
        <w:t xml:space="preserve">in </w:t>
      </w:r>
      <w:r>
        <w:rPr>
          <w:rFonts w:eastAsia="Times New Roman" w:cs="Segoe UI"/>
        </w:rPr>
        <w:t>Maidenhead Town Centre, and to provide guidance on where taller buildings are acceptable</w:t>
      </w:r>
      <w:r w:rsidR="00772045">
        <w:rPr>
          <w:rFonts w:eastAsia="Times New Roman" w:cs="Segoe UI"/>
        </w:rPr>
        <w:t>.</w:t>
      </w:r>
    </w:p>
    <w:p w14:paraId="73B45D21" w14:textId="77777777" w:rsidR="00385958" w:rsidRDefault="00385958" w:rsidP="00507404">
      <w:pPr>
        <w:rPr>
          <w:rFonts w:eastAsia="Calibri"/>
          <w:b/>
        </w:rPr>
      </w:pPr>
    </w:p>
    <w:p w14:paraId="19FF1C81" w14:textId="5C062B34" w:rsidR="00507404" w:rsidRPr="005759B2" w:rsidRDefault="00A41D28" w:rsidP="00507404">
      <w:pPr>
        <w:rPr>
          <w:rFonts w:eastAsia="Calibri"/>
          <w:b/>
        </w:rPr>
      </w:pPr>
      <w:r>
        <w:rPr>
          <w:rFonts w:eastAsia="Calibri"/>
          <w:b/>
        </w:rPr>
        <w:t xml:space="preserve">Planning Policy </w:t>
      </w:r>
      <w:r w:rsidR="00507404" w:rsidRPr="005759B2">
        <w:rPr>
          <w:rFonts w:eastAsia="Calibri"/>
          <w:b/>
        </w:rPr>
        <w:t>Context</w:t>
      </w:r>
    </w:p>
    <w:p w14:paraId="6AF5420C" w14:textId="77777777" w:rsidR="00507404" w:rsidRPr="00B51A02" w:rsidRDefault="00507404" w:rsidP="00507404">
      <w:pPr>
        <w:jc w:val="both"/>
      </w:pPr>
      <w:r w:rsidRPr="009D10F8">
        <w:t xml:space="preserve">The policies have been developed with regard to the BLP </w:t>
      </w:r>
      <w:r w:rsidRPr="00E03651">
        <w:t>[</w:t>
      </w:r>
      <w:r>
        <w:t xml:space="preserve">Part 2, </w:t>
      </w:r>
      <w:r w:rsidRPr="00E03651">
        <w:t>2.1]</w:t>
      </w:r>
      <w:r w:rsidRPr="009D10F8">
        <w:t xml:space="preserve"> paragraph</w:t>
      </w:r>
      <w:r>
        <w:t>s</w:t>
      </w:r>
      <w:r w:rsidRPr="009D10F8">
        <w:t xml:space="preserve"> </w:t>
      </w:r>
      <w:r>
        <w:t>5.1.7 and 5.1.8 which refer to Maidenhead’s rail links and location on the Elizabeth line, and</w:t>
      </w:r>
      <w:r w:rsidRPr="009D10F8">
        <w:t xml:space="preserve"> with regard to </w:t>
      </w:r>
      <w:r>
        <w:t>policies</w:t>
      </w:r>
      <w:r w:rsidRPr="009D10F8">
        <w:t xml:space="preserve"> </w:t>
      </w:r>
      <w:r>
        <w:t>SP1, QP1a, QP3 and QP3a</w:t>
      </w:r>
      <w:r w:rsidRPr="009D10F8">
        <w:t xml:space="preserve"> on </w:t>
      </w:r>
      <w:r>
        <w:t>Spatial Strategy, Maidenhead Town Centre, Character and Design and Building height respectively</w:t>
      </w:r>
      <w:r w:rsidRPr="009D10F8">
        <w:t>.</w:t>
      </w:r>
    </w:p>
    <w:p w14:paraId="5DF3C79C" w14:textId="38608995" w:rsidR="00507404" w:rsidRDefault="00507404" w:rsidP="00507404">
      <w:pPr>
        <w:jc w:val="both"/>
      </w:pPr>
      <w:r w:rsidRPr="00E03651">
        <w:t xml:space="preserve">BLP </w:t>
      </w:r>
      <w:r>
        <w:t>policy QP3a refers to a Building Height and Tall Buildings SPD</w:t>
      </w:r>
      <w:r w:rsidRPr="00E03651">
        <w:t xml:space="preserve"> [</w:t>
      </w:r>
      <w:r>
        <w:t xml:space="preserve">Part 2, </w:t>
      </w:r>
      <w:r w:rsidR="00292A9A" w:rsidRPr="00C1505A">
        <w:t>2.13</w:t>
      </w:r>
      <w:r w:rsidRPr="00E03651">
        <w:t>]</w:t>
      </w:r>
      <w:r>
        <w:t xml:space="preserve"> which is now adopted. Section 6 of this document covers Maidenhead, and the policy here largely follows it.</w:t>
      </w:r>
    </w:p>
    <w:p w14:paraId="6C3D923F" w14:textId="73DC03C1" w:rsidR="00507404" w:rsidRPr="00554EF9" w:rsidRDefault="00507404" w:rsidP="00507404">
      <w:pPr>
        <w:jc w:val="both"/>
      </w:pPr>
      <w:r w:rsidRPr="00CA7576">
        <w:t xml:space="preserve">The policies follow the principles in </w:t>
      </w:r>
      <w:r>
        <w:t xml:space="preserve">NPPF </w:t>
      </w:r>
      <w:r w:rsidRPr="00E03651">
        <w:t>[</w:t>
      </w:r>
      <w:r>
        <w:t xml:space="preserve">Part 2, </w:t>
      </w:r>
      <w:r w:rsidRPr="00E03651">
        <w:t>1.1]</w:t>
      </w:r>
      <w:r>
        <w:t xml:space="preserve"> </w:t>
      </w:r>
      <w:r w:rsidRPr="00242C12">
        <w:t xml:space="preserve">paragraphs </w:t>
      </w:r>
      <w:r>
        <w:t>131, 132, 134, 135</w:t>
      </w:r>
      <w:r w:rsidR="00D91B04">
        <w:t>, 137</w:t>
      </w:r>
      <w:r>
        <w:t xml:space="preserve"> and 139</w:t>
      </w:r>
      <w:r w:rsidRPr="00242C12">
        <w:t>.</w:t>
      </w:r>
    </w:p>
    <w:p w14:paraId="635571A1" w14:textId="1E003E7C" w:rsidR="00507404" w:rsidRPr="006178B2" w:rsidRDefault="00507404" w:rsidP="00507404">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b/>
        </w:rPr>
      </w:pPr>
      <w:r>
        <w:rPr>
          <w:rFonts w:eastAsia="Times New Roman" w:cs="Segoe UI"/>
          <w:b/>
        </w:rPr>
        <w:t>POLIC</w:t>
      </w:r>
      <w:r w:rsidR="00EB0F84">
        <w:rPr>
          <w:rFonts w:eastAsia="Times New Roman" w:cs="Segoe UI"/>
          <w:b/>
        </w:rPr>
        <w:t xml:space="preserve">Y </w:t>
      </w:r>
      <w:r w:rsidR="00EB0F84" w:rsidRPr="00C1505A">
        <w:rPr>
          <w:rFonts w:eastAsia="Times New Roman" w:cs="Segoe UI"/>
          <w:b/>
        </w:rPr>
        <w:t>DE</w:t>
      </w:r>
      <w:r w:rsidR="00EB0F84">
        <w:rPr>
          <w:rFonts w:eastAsia="Times New Roman" w:cs="Segoe UI"/>
          <w:b/>
        </w:rPr>
        <w:t>-1</w:t>
      </w:r>
      <w:r>
        <w:rPr>
          <w:rFonts w:eastAsia="Times New Roman" w:cs="Segoe UI"/>
          <w:b/>
        </w:rPr>
        <w:t xml:space="preserve">: </w:t>
      </w:r>
      <w:r w:rsidRPr="00FD5855">
        <w:rPr>
          <w:rFonts w:eastAsia="Times New Roman" w:cs="Segoe UI"/>
          <w:b/>
        </w:rPr>
        <w:t>Design principles - Town centre</w:t>
      </w:r>
    </w:p>
    <w:p w14:paraId="37261C4C" w14:textId="77777777" w:rsidR="00507404" w:rsidRPr="006178B2" w:rsidRDefault="00507404" w:rsidP="00507404">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61E7BA80" w14:textId="35990FE8" w:rsidR="004B33A6" w:rsidRPr="002024C3" w:rsidRDefault="004B33A6" w:rsidP="00507404">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i/>
        </w:rPr>
      </w:pPr>
      <w:r w:rsidRPr="00C46E86">
        <w:t xml:space="preserve">Maidenhead town centre </w:t>
      </w:r>
      <w:r w:rsidR="001E5CB6">
        <w:t xml:space="preserve">area </w:t>
      </w:r>
      <w:r>
        <w:t>boundary is</w:t>
      </w:r>
      <w:r w:rsidRPr="00C46E86">
        <w:t xml:space="preserve"> shown on map </w:t>
      </w:r>
      <w:r>
        <w:t>4.1-1</w:t>
      </w:r>
    </w:p>
    <w:p w14:paraId="4C186314" w14:textId="62A98D29" w:rsidR="00507404" w:rsidRPr="005A1BDD" w:rsidRDefault="00507404" w:rsidP="00507404">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i/>
        </w:rPr>
      </w:pPr>
      <w:r w:rsidRPr="00C46E86">
        <w:t xml:space="preserve">The Maidenhead town centre </w:t>
      </w:r>
      <w:r w:rsidR="005D4743">
        <w:t>locations</w:t>
      </w:r>
      <w:r w:rsidRPr="00C46E86">
        <w:t xml:space="preserve"> </w:t>
      </w:r>
      <w:r w:rsidR="005D4743">
        <w:t>where</w:t>
      </w:r>
      <w:r w:rsidRPr="00C46E86">
        <w:t xml:space="preserve"> areas </w:t>
      </w:r>
      <w:r w:rsidR="005D4743">
        <w:t xml:space="preserve">are </w:t>
      </w:r>
      <w:r w:rsidRPr="00C46E86">
        <w:t>appropriate for increased context heights a</w:t>
      </w:r>
      <w:r w:rsidR="00984119">
        <w:t>re</w:t>
      </w:r>
      <w:r w:rsidRPr="00C46E86">
        <w:t xml:space="preserve"> shown on map </w:t>
      </w:r>
      <w:r>
        <w:t>4.</w:t>
      </w:r>
      <w:r w:rsidR="001679EE">
        <w:t>1</w:t>
      </w:r>
      <w:r>
        <w:t>-</w:t>
      </w:r>
      <w:r w:rsidR="004B33A6">
        <w:t>2</w:t>
      </w:r>
      <w:r w:rsidRPr="00C46E86">
        <w:t xml:space="preserve"> and in the RBWM Building Height and Tall Buildings</w:t>
      </w:r>
      <w:r>
        <w:t xml:space="preserve"> SPD</w:t>
      </w:r>
      <w:r w:rsidRPr="00C46E86">
        <w:t xml:space="preserve"> </w:t>
      </w:r>
      <w:r w:rsidRPr="00E03651">
        <w:t>[</w:t>
      </w:r>
      <w:r>
        <w:t xml:space="preserve">Part 2, </w:t>
      </w:r>
      <w:r w:rsidR="00292A9A" w:rsidRPr="00715DD1">
        <w:t>2.13</w:t>
      </w:r>
      <w:r w:rsidRPr="00E03651">
        <w:t>]</w:t>
      </w:r>
    </w:p>
    <w:p w14:paraId="5E9DDD71" w14:textId="071C49A7" w:rsidR="00507404" w:rsidRPr="00A35118" w:rsidRDefault="00507404" w:rsidP="00507404">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rPr>
      </w:pPr>
      <w:r w:rsidRPr="00C61BF7">
        <w:t xml:space="preserve">Development proposals must demonstrate full regard to the key principles set out in </w:t>
      </w:r>
      <w:r w:rsidR="00E11C24" w:rsidRPr="0084312D">
        <w:t>Policy QP3a of the BLP [Part 2, 2.1] and</w:t>
      </w:r>
      <w:r w:rsidR="008D408A" w:rsidRPr="0084312D">
        <w:t xml:space="preserve"> in</w:t>
      </w:r>
      <w:r w:rsidR="00E11C24" w:rsidRPr="00E11C24">
        <w:t xml:space="preserve"> </w:t>
      </w:r>
      <w:r w:rsidRPr="00C61BF7">
        <w:t>the Building Height and Tall Buildings SPD</w:t>
      </w:r>
      <w:r>
        <w:t xml:space="preserve"> </w:t>
      </w:r>
      <w:r w:rsidRPr="00E03651">
        <w:t>[</w:t>
      </w:r>
      <w:r>
        <w:t xml:space="preserve">Part 2, </w:t>
      </w:r>
      <w:r w:rsidR="00292A9A" w:rsidRPr="00715DD1">
        <w:t>2.13</w:t>
      </w:r>
      <w:r w:rsidRPr="00E03651">
        <w:t>]</w:t>
      </w:r>
      <w:r w:rsidRPr="00C61BF7">
        <w:t xml:space="preserve"> as they apply to Maidenhead, responding appropriately to the site context, townscape features, listed buildings, conservation areas and lower rise residential buildings, and where necessary step down in height</w:t>
      </w:r>
      <w:r>
        <w:rPr>
          <w:rFonts w:ascii="ArialMT" w:eastAsia="Arial-BoldMT" w:hAnsi="ArialMT" w:cs="ArialMT"/>
          <w:color w:val="000000"/>
          <w:sz w:val="20"/>
          <w:szCs w:val="20"/>
          <w:lang w:eastAsia="en-US"/>
        </w:rPr>
        <w:t>.</w:t>
      </w:r>
    </w:p>
    <w:p w14:paraId="69451675" w14:textId="1D994CDE" w:rsidR="00507404" w:rsidRPr="00F70BF8" w:rsidRDefault="003824E2" w:rsidP="00507404">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rPr>
      </w:pPr>
      <w:r w:rsidRPr="00C61BF7">
        <w:t>Development proposals</w:t>
      </w:r>
      <w:r w:rsidRPr="006E3170">
        <w:t xml:space="preserve"> </w:t>
      </w:r>
      <w:r>
        <w:t>in the c</w:t>
      </w:r>
      <w:r w:rsidR="00507404" w:rsidRPr="006E3170">
        <w:t xml:space="preserve">haracter areas of Maidenhead town centre </w:t>
      </w:r>
      <w:r>
        <w:t xml:space="preserve">will be </w:t>
      </w:r>
      <w:r w:rsidR="0047647F">
        <w:t>no higher than</w:t>
      </w:r>
      <w:r w:rsidR="00507404" w:rsidRPr="006E3170">
        <w:t xml:space="preserve"> </w:t>
      </w:r>
      <w:r>
        <w:t xml:space="preserve">the </w:t>
      </w:r>
      <w:r w:rsidR="00507404" w:rsidRPr="006E3170">
        <w:t xml:space="preserve">increased context heights (in brackets) </w:t>
      </w:r>
      <w:r w:rsidR="00507404">
        <w:t>as defined on map 4.</w:t>
      </w:r>
      <w:r w:rsidR="001679EE">
        <w:t>1</w:t>
      </w:r>
      <w:r w:rsidR="00507404">
        <w:t>-</w:t>
      </w:r>
      <w:r w:rsidR="004B33A6">
        <w:t>2</w:t>
      </w:r>
      <w:r w:rsidR="00507404" w:rsidRPr="00F70BF8">
        <w:t>:</w:t>
      </w:r>
    </w:p>
    <w:p w14:paraId="1A7B819D" w14:textId="77777777" w:rsidR="00507404" w:rsidRDefault="00507404" w:rsidP="00507404">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jc w:val="both"/>
        <w:textAlignment w:val="baseline"/>
      </w:pPr>
      <w:r w:rsidRPr="00F70BF8">
        <w:t xml:space="preserve">       - </w:t>
      </w:r>
      <w:r w:rsidRPr="001D2968">
        <w:t>Industrial Area (4 storeys)</w:t>
      </w:r>
    </w:p>
    <w:p w14:paraId="0F282839" w14:textId="77777777" w:rsidR="00507404" w:rsidRDefault="00507404" w:rsidP="00507404">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jc w:val="both"/>
        <w:textAlignment w:val="baseline"/>
      </w:pPr>
      <w:r w:rsidRPr="00F70BF8">
        <w:t xml:space="preserve">       - </w:t>
      </w:r>
      <w:r w:rsidRPr="002865D4">
        <w:t>Town Centre North (5 storeys)</w:t>
      </w:r>
    </w:p>
    <w:p w14:paraId="129BD16D" w14:textId="77777777" w:rsidR="00507404" w:rsidRDefault="00507404" w:rsidP="00507404">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jc w:val="both"/>
        <w:textAlignment w:val="baseline"/>
      </w:pPr>
      <w:r w:rsidRPr="00F70BF8">
        <w:t xml:space="preserve">       - </w:t>
      </w:r>
      <w:r w:rsidRPr="00BC4F41">
        <w:t xml:space="preserve">Town Centre </w:t>
      </w:r>
      <w:r>
        <w:t>C</w:t>
      </w:r>
      <w:r w:rsidRPr="00BC4F41">
        <w:t>ore (4-5 storeys)</w:t>
      </w:r>
    </w:p>
    <w:p w14:paraId="7EBDF758" w14:textId="77777777" w:rsidR="00507404" w:rsidRDefault="00507404" w:rsidP="00507404">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jc w:val="both"/>
        <w:textAlignment w:val="baseline"/>
      </w:pPr>
      <w:r w:rsidRPr="00F70BF8">
        <w:t xml:space="preserve">       - </w:t>
      </w:r>
      <w:r w:rsidRPr="0054472F">
        <w:t xml:space="preserve">Southern part of Town Centre East </w:t>
      </w:r>
      <w:r>
        <w:t>(</w:t>
      </w:r>
      <w:r w:rsidRPr="0054472F">
        <w:t>5 storeys)</w:t>
      </w:r>
    </w:p>
    <w:p w14:paraId="58C6E660" w14:textId="77777777" w:rsidR="00507404" w:rsidRPr="00F70BF8" w:rsidRDefault="00507404" w:rsidP="00507404">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jc w:val="both"/>
        <w:textAlignment w:val="baseline"/>
      </w:pPr>
      <w:r w:rsidRPr="00F70BF8">
        <w:t xml:space="preserve">       - </w:t>
      </w:r>
      <w:r w:rsidRPr="002128D5">
        <w:t>Station Quarter (4-5 storeys)</w:t>
      </w:r>
    </w:p>
    <w:p w14:paraId="6180D102" w14:textId="77777777" w:rsidR="00507404" w:rsidRPr="00F70BF8" w:rsidRDefault="00507404" w:rsidP="00507404">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jc w:val="both"/>
        <w:textAlignment w:val="baseline"/>
      </w:pPr>
      <w:r w:rsidRPr="00F70BF8">
        <w:t xml:space="preserve">       - </w:t>
      </w:r>
      <w:r w:rsidRPr="000261A8">
        <w:t>Town Centre South (5 storeys)</w:t>
      </w:r>
    </w:p>
    <w:p w14:paraId="25DF154A" w14:textId="1D269480" w:rsidR="00507404" w:rsidRPr="00F70BF8" w:rsidRDefault="00507404" w:rsidP="00507404">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rPr>
      </w:pPr>
      <w:r w:rsidRPr="00C61BF7">
        <w:t xml:space="preserve">Development proposals </w:t>
      </w:r>
      <w:r>
        <w:t>for landmark tall buildings as defined on map 4.</w:t>
      </w:r>
      <w:r w:rsidR="001679EE">
        <w:t>1</w:t>
      </w:r>
      <w:r>
        <w:t>-</w:t>
      </w:r>
      <w:r w:rsidR="004B33A6">
        <w:t>3</w:t>
      </w:r>
      <w:r>
        <w:t xml:space="preserve"> </w:t>
      </w:r>
      <w:r w:rsidRPr="00C61BF7">
        <w:t xml:space="preserve">must </w:t>
      </w:r>
      <w:r>
        <w:t>comply with</w:t>
      </w:r>
      <w:r w:rsidRPr="00C61BF7">
        <w:t xml:space="preserve"> the </w:t>
      </w:r>
      <w:bookmarkStart w:id="26" w:name="_Hlk180746384"/>
      <w:r w:rsidRPr="00C61BF7">
        <w:t>Building Height and Tall Buildings SPD</w:t>
      </w:r>
      <w:r>
        <w:t xml:space="preserve"> </w:t>
      </w:r>
      <w:r w:rsidRPr="00E03651">
        <w:t>[</w:t>
      </w:r>
      <w:r>
        <w:t xml:space="preserve">Part 2, </w:t>
      </w:r>
      <w:r w:rsidR="004179EE" w:rsidRPr="00715DD1">
        <w:t>2.13</w:t>
      </w:r>
      <w:r w:rsidRPr="00E03651">
        <w:t>]</w:t>
      </w:r>
      <w:bookmarkEnd w:id="26"/>
      <w:r w:rsidRPr="00F70BF8">
        <w:t>:</w:t>
      </w:r>
    </w:p>
    <w:p w14:paraId="7A40905F" w14:textId="1392AF05" w:rsidR="00507404" w:rsidRDefault="00507404" w:rsidP="00507404">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jc w:val="both"/>
        <w:textAlignment w:val="baseline"/>
      </w:pPr>
      <w:r w:rsidRPr="00F70BF8">
        <w:t xml:space="preserve">       - </w:t>
      </w:r>
      <w:r>
        <w:t>LM1 no more than 27m (8 residential storeys)</w:t>
      </w:r>
      <w:r w:rsidR="00C706E2">
        <w:t>*</w:t>
      </w:r>
      <w:r>
        <w:t xml:space="preserve"> </w:t>
      </w:r>
    </w:p>
    <w:p w14:paraId="19EF7A36" w14:textId="77777777" w:rsidR="00507404" w:rsidRDefault="00507404" w:rsidP="00507404">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jc w:val="both"/>
        <w:textAlignment w:val="baseline"/>
      </w:pPr>
      <w:r w:rsidRPr="00F70BF8">
        <w:t xml:space="preserve">       - </w:t>
      </w:r>
      <w:r>
        <w:t>LM2 no more than 54m (16 residential storeys)</w:t>
      </w:r>
    </w:p>
    <w:p w14:paraId="13301A19" w14:textId="77777777" w:rsidR="00507404" w:rsidRDefault="00507404" w:rsidP="00507404">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jc w:val="both"/>
        <w:textAlignment w:val="baseline"/>
      </w:pPr>
      <w:r w:rsidRPr="00F70BF8">
        <w:t xml:space="preserve">       - </w:t>
      </w:r>
      <w:r>
        <w:t>LM3 no more than 20m (6 residential storeys)</w:t>
      </w:r>
    </w:p>
    <w:p w14:paraId="3765F891" w14:textId="77777777" w:rsidR="00507404" w:rsidRDefault="00507404" w:rsidP="00507404">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jc w:val="both"/>
        <w:textAlignment w:val="baseline"/>
      </w:pPr>
      <w:r w:rsidRPr="00F70BF8">
        <w:t xml:space="preserve">       - </w:t>
      </w:r>
      <w:r>
        <w:t>LM4 no more than 33m (10 residential storeys)</w:t>
      </w:r>
    </w:p>
    <w:p w14:paraId="5DFD9117" w14:textId="62242DDA" w:rsidR="00507404" w:rsidRDefault="00507404" w:rsidP="00507404">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jc w:val="both"/>
        <w:textAlignment w:val="baseline"/>
      </w:pPr>
      <w:r w:rsidRPr="00F70BF8">
        <w:t xml:space="preserve">       - </w:t>
      </w:r>
      <w:r>
        <w:t>LM5 no more than 33m (10 residential storeys</w:t>
      </w:r>
      <w:r w:rsidR="00DD2614">
        <w:t>, already built</w:t>
      </w:r>
      <w:r>
        <w:t>)</w:t>
      </w:r>
    </w:p>
    <w:p w14:paraId="63B404F5" w14:textId="77777777" w:rsidR="00507404" w:rsidRDefault="00507404" w:rsidP="00507404">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jc w:val="both"/>
        <w:textAlignment w:val="baseline"/>
      </w:pPr>
      <w:r w:rsidRPr="00F70BF8">
        <w:t xml:space="preserve">       - </w:t>
      </w:r>
      <w:r>
        <w:t>LM6 no more than 27m (8 residential storeys)</w:t>
      </w:r>
    </w:p>
    <w:p w14:paraId="1ED031FC" w14:textId="43190795" w:rsidR="00C706E2" w:rsidRPr="00F70BF8" w:rsidRDefault="00C706E2" w:rsidP="00507404">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jc w:val="both"/>
        <w:textAlignment w:val="baseline"/>
      </w:pPr>
      <w:r>
        <w:t xml:space="preserve">* The rationale for a landmark tall building at LM1 is not clear, </w:t>
      </w:r>
      <w:r w:rsidR="00B164E0">
        <w:t xml:space="preserve">as </w:t>
      </w:r>
      <w:r w:rsidR="00B164E0" w:rsidRPr="00B164E0">
        <w:t xml:space="preserve">the station, the railway bridge and embankment, </w:t>
      </w:r>
      <w:r w:rsidR="00B164E0">
        <w:t xml:space="preserve">and </w:t>
      </w:r>
      <w:r w:rsidR="00B164E0" w:rsidRPr="00B164E0">
        <w:t xml:space="preserve">the clock tower are </w:t>
      </w:r>
      <w:r w:rsidR="00B164E0">
        <w:t xml:space="preserve">themselves </w:t>
      </w:r>
      <w:r w:rsidR="00B164E0" w:rsidRPr="00B164E0">
        <w:t>the landmark</w:t>
      </w:r>
      <w:r w:rsidR="00B164E0">
        <w:t>.</w:t>
      </w:r>
    </w:p>
    <w:p w14:paraId="0C2F1089" w14:textId="77777777" w:rsidR="00507404" w:rsidRPr="006178B2" w:rsidRDefault="00507404" w:rsidP="00507404">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049A0FF8" w14:textId="77777777" w:rsidR="00507404" w:rsidRPr="006178B2" w:rsidRDefault="00507404" w:rsidP="00507404">
      <w:pPr>
        <w:spacing w:after="0" w:line="240" w:lineRule="auto"/>
        <w:textAlignment w:val="baseline"/>
        <w:rPr>
          <w:rFonts w:eastAsia="Times New Roman" w:cs="Segoe UI"/>
          <w:b/>
          <w:bCs/>
          <w:color w:val="5B9BD5"/>
        </w:rPr>
      </w:pPr>
    </w:p>
    <w:p w14:paraId="622E20B9" w14:textId="78FF3553" w:rsidR="001E5CB6" w:rsidRPr="00554EF9" w:rsidRDefault="00D7680D" w:rsidP="001E5CB6">
      <w:pPr>
        <w:jc w:val="both"/>
      </w:pPr>
      <w:r>
        <w:rPr>
          <w:noProof/>
        </w:rPr>
        <w:lastRenderedPageBreak/>
        <w:drawing>
          <wp:inline distT="0" distB="0" distL="0" distR="0" wp14:anchorId="1294FE4A" wp14:editId="67622C64">
            <wp:extent cx="4445635" cy="3270885"/>
            <wp:effectExtent l="0" t="0" r="0" b="5715"/>
            <wp:docPr id="59014998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45635" cy="3270885"/>
                    </a:xfrm>
                    <a:prstGeom prst="rect">
                      <a:avLst/>
                    </a:prstGeom>
                    <a:noFill/>
                    <a:ln>
                      <a:noFill/>
                    </a:ln>
                  </pic:spPr>
                </pic:pic>
              </a:graphicData>
            </a:graphic>
          </wp:inline>
        </w:drawing>
      </w:r>
    </w:p>
    <w:p w14:paraId="003EE065" w14:textId="465855E6" w:rsidR="00AB7B55" w:rsidRDefault="00AB7B55" w:rsidP="00AB7B55">
      <w:pPr>
        <w:pStyle w:val="Heading2"/>
        <w:rPr>
          <w:i/>
          <w:sz w:val="22"/>
          <w:szCs w:val="22"/>
        </w:rPr>
      </w:pPr>
      <w:bookmarkStart w:id="27" w:name="_Toc194687112"/>
      <w:r>
        <w:rPr>
          <w:i/>
          <w:sz w:val="22"/>
          <w:szCs w:val="22"/>
        </w:rPr>
        <w:t>Map 4.1-1</w:t>
      </w:r>
      <w:r w:rsidRPr="00625402">
        <w:rPr>
          <w:i/>
          <w:sz w:val="22"/>
          <w:szCs w:val="22"/>
        </w:rPr>
        <w:t xml:space="preserve">   </w:t>
      </w:r>
      <w:r w:rsidRPr="00BB3749">
        <w:rPr>
          <w:i/>
          <w:sz w:val="22"/>
          <w:szCs w:val="22"/>
        </w:rPr>
        <w:t xml:space="preserve">Maidenhead </w:t>
      </w:r>
      <w:r>
        <w:rPr>
          <w:i/>
          <w:sz w:val="22"/>
          <w:szCs w:val="22"/>
        </w:rPr>
        <w:t>T</w:t>
      </w:r>
      <w:r w:rsidRPr="00BB3749">
        <w:rPr>
          <w:i/>
          <w:sz w:val="22"/>
          <w:szCs w:val="22"/>
        </w:rPr>
        <w:t>own</w:t>
      </w:r>
      <w:r>
        <w:rPr>
          <w:i/>
          <w:sz w:val="22"/>
          <w:szCs w:val="22"/>
        </w:rPr>
        <w:t xml:space="preserve"> centre </w:t>
      </w:r>
      <w:r w:rsidR="001E5CB6">
        <w:rPr>
          <w:i/>
          <w:sz w:val="22"/>
          <w:szCs w:val="22"/>
        </w:rPr>
        <w:t xml:space="preserve">area </w:t>
      </w:r>
      <w:r w:rsidR="00632E44">
        <w:rPr>
          <w:i/>
          <w:sz w:val="22"/>
          <w:szCs w:val="22"/>
        </w:rPr>
        <w:t>boundary</w:t>
      </w:r>
      <w:bookmarkEnd w:id="27"/>
    </w:p>
    <w:p w14:paraId="2563596A" w14:textId="199F08A8" w:rsidR="00507404" w:rsidRDefault="00507404" w:rsidP="00507404">
      <w:pPr>
        <w:spacing w:after="0" w:line="240" w:lineRule="auto"/>
        <w:textAlignment w:val="baseline"/>
      </w:pPr>
    </w:p>
    <w:p w14:paraId="4A895426" w14:textId="6C1BC0A6" w:rsidR="00A76D9C" w:rsidRDefault="00A76D9C" w:rsidP="00804A8B">
      <w:pPr>
        <w:rPr>
          <w:i/>
        </w:rPr>
      </w:pPr>
      <w:r>
        <w:rPr>
          <w:noProof/>
        </w:rPr>
        <w:drawing>
          <wp:inline distT="0" distB="0" distL="0" distR="0" wp14:anchorId="3ECC5D01" wp14:editId="1203826E">
            <wp:extent cx="4656406" cy="2755149"/>
            <wp:effectExtent l="0" t="0" r="0" b="7620"/>
            <wp:docPr id="16269318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99229" cy="2780487"/>
                    </a:xfrm>
                    <a:prstGeom prst="rect">
                      <a:avLst/>
                    </a:prstGeom>
                    <a:noFill/>
                    <a:ln>
                      <a:noFill/>
                    </a:ln>
                  </pic:spPr>
                </pic:pic>
              </a:graphicData>
            </a:graphic>
          </wp:inline>
        </w:drawing>
      </w:r>
    </w:p>
    <w:p w14:paraId="6F69F373" w14:textId="7FBA8B73" w:rsidR="00507404" w:rsidRDefault="00507404" w:rsidP="00507404">
      <w:pPr>
        <w:pStyle w:val="Heading2"/>
        <w:rPr>
          <w:i/>
          <w:sz w:val="22"/>
          <w:szCs w:val="22"/>
        </w:rPr>
      </w:pPr>
      <w:bookmarkStart w:id="28" w:name="_Toc194687113"/>
      <w:r>
        <w:rPr>
          <w:i/>
          <w:sz w:val="22"/>
          <w:szCs w:val="22"/>
        </w:rPr>
        <w:t>Map 4.</w:t>
      </w:r>
      <w:r w:rsidR="001679EE">
        <w:rPr>
          <w:i/>
          <w:sz w:val="22"/>
          <w:szCs w:val="22"/>
        </w:rPr>
        <w:t>1</w:t>
      </w:r>
      <w:r>
        <w:rPr>
          <w:i/>
          <w:sz w:val="22"/>
          <w:szCs w:val="22"/>
        </w:rPr>
        <w:t>-</w:t>
      </w:r>
      <w:r w:rsidR="00632E44">
        <w:rPr>
          <w:i/>
          <w:sz w:val="22"/>
          <w:szCs w:val="22"/>
        </w:rPr>
        <w:t>2</w:t>
      </w:r>
      <w:r w:rsidRPr="00625402">
        <w:rPr>
          <w:i/>
          <w:sz w:val="22"/>
          <w:szCs w:val="22"/>
        </w:rPr>
        <w:t xml:space="preserve">   </w:t>
      </w:r>
      <w:r w:rsidRPr="00BB3749">
        <w:rPr>
          <w:i/>
          <w:sz w:val="22"/>
          <w:szCs w:val="22"/>
        </w:rPr>
        <w:t xml:space="preserve">Maidenhead </w:t>
      </w:r>
      <w:r w:rsidR="0050532E">
        <w:rPr>
          <w:i/>
          <w:sz w:val="22"/>
          <w:szCs w:val="22"/>
        </w:rPr>
        <w:t>Historic Core/T</w:t>
      </w:r>
      <w:r w:rsidRPr="00BB3749">
        <w:rPr>
          <w:i/>
          <w:sz w:val="22"/>
          <w:szCs w:val="22"/>
        </w:rPr>
        <w:t>own</w:t>
      </w:r>
      <w:r>
        <w:rPr>
          <w:i/>
          <w:sz w:val="22"/>
          <w:szCs w:val="22"/>
        </w:rPr>
        <w:t xml:space="preserve"> centre c</w:t>
      </w:r>
      <w:r w:rsidRPr="00BB3749">
        <w:rPr>
          <w:i/>
          <w:sz w:val="22"/>
          <w:szCs w:val="22"/>
        </w:rPr>
        <w:t xml:space="preserve">haracter </w:t>
      </w:r>
      <w:r w:rsidR="0050532E">
        <w:rPr>
          <w:i/>
          <w:sz w:val="22"/>
          <w:szCs w:val="22"/>
        </w:rPr>
        <w:t>sub-</w:t>
      </w:r>
      <w:r w:rsidRPr="00BB3749">
        <w:rPr>
          <w:i/>
          <w:sz w:val="22"/>
          <w:szCs w:val="22"/>
        </w:rPr>
        <w:t>areas</w:t>
      </w:r>
      <w:bookmarkEnd w:id="28"/>
    </w:p>
    <w:p w14:paraId="1FB21F5D" w14:textId="77777777" w:rsidR="003E4422" w:rsidRDefault="003E4422" w:rsidP="00722325">
      <w:pPr>
        <w:spacing w:after="0"/>
        <w:rPr>
          <w:i/>
          <w:iCs/>
        </w:rPr>
      </w:pPr>
    </w:p>
    <w:p w14:paraId="73E9B77D" w14:textId="7A72522D" w:rsidR="00A76D9C" w:rsidRPr="002024C3" w:rsidRDefault="00CD014E" w:rsidP="002024C3">
      <w:pPr>
        <w:jc w:val="both"/>
      </w:pPr>
      <w:r w:rsidRPr="002024C3">
        <w:t xml:space="preserve">This </w:t>
      </w:r>
      <w:r w:rsidR="00A76D9C" w:rsidRPr="002024C3">
        <w:t xml:space="preserve">Map </w:t>
      </w:r>
      <w:r w:rsidR="007C345F" w:rsidRPr="002024C3">
        <w:t>is marked up from Figure 6.2 in the</w:t>
      </w:r>
      <w:r w:rsidR="007C345F" w:rsidRPr="007C345F">
        <w:t xml:space="preserve"> </w:t>
      </w:r>
      <w:r w:rsidR="007C345F" w:rsidRPr="002024C3">
        <w:t xml:space="preserve">Building Height and Tall Buildings SPD [Part 2, 2.13] </w:t>
      </w:r>
    </w:p>
    <w:p w14:paraId="4EAD689B" w14:textId="77777777" w:rsidR="00507404" w:rsidRDefault="00507404" w:rsidP="00507404">
      <w:pPr>
        <w:spacing w:after="0" w:line="240" w:lineRule="auto"/>
        <w:textAlignment w:val="baseline"/>
        <w:rPr>
          <w:rFonts w:eastAsia="Calibri" w:cs="Times New Roman"/>
          <w:b/>
        </w:rPr>
      </w:pPr>
    </w:p>
    <w:p w14:paraId="6D92D673" w14:textId="77777777" w:rsidR="00507404" w:rsidRDefault="00507404" w:rsidP="00507404">
      <w:pPr>
        <w:spacing w:after="0" w:line="240" w:lineRule="auto"/>
        <w:textAlignment w:val="baseline"/>
        <w:rPr>
          <w:rFonts w:eastAsia="Calibri" w:cs="Times New Roman"/>
          <w:b/>
        </w:rPr>
      </w:pPr>
      <w:r w:rsidRPr="00871745">
        <w:rPr>
          <w:rFonts w:eastAsia="Calibri" w:cs="Times New Roman"/>
          <w:b/>
          <w:noProof/>
        </w:rPr>
        <w:lastRenderedPageBreak/>
        <w:drawing>
          <wp:inline distT="0" distB="0" distL="0" distR="0" wp14:anchorId="06FC28C9" wp14:editId="12B56AFC">
            <wp:extent cx="3404382" cy="3805553"/>
            <wp:effectExtent l="0" t="0" r="5715" b="5080"/>
            <wp:docPr id="9547812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27598" cy="3831505"/>
                    </a:xfrm>
                    <a:prstGeom prst="rect">
                      <a:avLst/>
                    </a:prstGeom>
                    <a:noFill/>
                    <a:ln>
                      <a:noFill/>
                    </a:ln>
                  </pic:spPr>
                </pic:pic>
              </a:graphicData>
            </a:graphic>
          </wp:inline>
        </w:drawing>
      </w:r>
    </w:p>
    <w:p w14:paraId="3539F94E" w14:textId="0EC7887A" w:rsidR="00507404" w:rsidRDefault="00507404" w:rsidP="00507404">
      <w:pPr>
        <w:pStyle w:val="Heading2"/>
        <w:rPr>
          <w:i/>
          <w:sz w:val="22"/>
          <w:szCs w:val="22"/>
        </w:rPr>
      </w:pPr>
      <w:bookmarkStart w:id="29" w:name="_Toc194687114"/>
      <w:r>
        <w:rPr>
          <w:i/>
          <w:sz w:val="22"/>
          <w:szCs w:val="22"/>
        </w:rPr>
        <w:t>Map 4.</w:t>
      </w:r>
      <w:r w:rsidR="001679EE">
        <w:rPr>
          <w:i/>
          <w:sz w:val="22"/>
          <w:szCs w:val="22"/>
        </w:rPr>
        <w:t>1</w:t>
      </w:r>
      <w:r>
        <w:rPr>
          <w:i/>
          <w:sz w:val="22"/>
          <w:szCs w:val="22"/>
        </w:rPr>
        <w:t>-</w:t>
      </w:r>
      <w:r w:rsidR="00632E44">
        <w:rPr>
          <w:i/>
          <w:sz w:val="22"/>
          <w:szCs w:val="22"/>
        </w:rPr>
        <w:t>3</w:t>
      </w:r>
      <w:r w:rsidRPr="00625402">
        <w:rPr>
          <w:i/>
          <w:sz w:val="22"/>
          <w:szCs w:val="22"/>
        </w:rPr>
        <w:t xml:space="preserve">   </w:t>
      </w:r>
      <w:r>
        <w:rPr>
          <w:i/>
          <w:sz w:val="22"/>
          <w:szCs w:val="22"/>
        </w:rPr>
        <w:t>Potential locations for l</w:t>
      </w:r>
      <w:r w:rsidRPr="009A5A69">
        <w:rPr>
          <w:i/>
          <w:sz w:val="22"/>
          <w:szCs w:val="22"/>
        </w:rPr>
        <w:t>andmark tall buildings</w:t>
      </w:r>
      <w:bookmarkEnd w:id="29"/>
    </w:p>
    <w:p w14:paraId="0C1E052C" w14:textId="77777777" w:rsidR="00507404" w:rsidRDefault="00507404" w:rsidP="00507404">
      <w:pPr>
        <w:spacing w:after="0" w:line="240" w:lineRule="auto"/>
        <w:textAlignment w:val="baseline"/>
        <w:rPr>
          <w:rFonts w:eastAsia="Calibri" w:cs="Times New Roman"/>
          <w:b/>
        </w:rPr>
      </w:pPr>
    </w:p>
    <w:p w14:paraId="13EE042F" w14:textId="5BB9E0F0" w:rsidR="00EA0F6E" w:rsidRPr="005C7896" w:rsidRDefault="00EA0F6E" w:rsidP="00EA0F6E">
      <w:pPr>
        <w:jc w:val="both"/>
      </w:pPr>
      <w:r w:rsidRPr="005C7896">
        <w:t xml:space="preserve">This </w:t>
      </w:r>
      <w:r w:rsidR="00206CB6">
        <w:t>m</w:t>
      </w:r>
      <w:r w:rsidRPr="005C7896">
        <w:t xml:space="preserve">ap is </w:t>
      </w:r>
      <w:r>
        <w:t>taken</w:t>
      </w:r>
      <w:r w:rsidRPr="005C7896">
        <w:t xml:space="preserve"> from Figure </w:t>
      </w:r>
      <w:r w:rsidR="00F87A99">
        <w:t>6.3</w:t>
      </w:r>
      <w:r w:rsidRPr="005C7896">
        <w:t xml:space="preserve"> in the</w:t>
      </w:r>
      <w:r w:rsidRPr="007C345F">
        <w:t xml:space="preserve"> </w:t>
      </w:r>
      <w:r w:rsidRPr="005C7896">
        <w:t xml:space="preserve">Building Height and Tall Buildings SPD [Part 2, 2.13] </w:t>
      </w:r>
    </w:p>
    <w:p w14:paraId="76B928AC" w14:textId="77777777" w:rsidR="00507404" w:rsidRDefault="00507404" w:rsidP="00507404">
      <w:pPr>
        <w:spacing w:after="0" w:line="240" w:lineRule="auto"/>
        <w:textAlignment w:val="baseline"/>
        <w:rPr>
          <w:rFonts w:eastAsia="Calibri" w:cs="Times New Roman"/>
          <w:b/>
        </w:rPr>
      </w:pPr>
      <w:r>
        <w:rPr>
          <w:rFonts w:eastAsia="Calibri" w:cs="Times New Roman"/>
          <w:b/>
        </w:rPr>
        <w:t>Reasoned</w:t>
      </w:r>
      <w:r w:rsidRPr="006178B2">
        <w:rPr>
          <w:rFonts w:eastAsia="Calibri" w:cs="Times New Roman"/>
          <w:b/>
        </w:rPr>
        <w:t xml:space="preserve"> J</w:t>
      </w:r>
      <w:r>
        <w:rPr>
          <w:rFonts w:eastAsia="Calibri" w:cs="Times New Roman"/>
          <w:b/>
        </w:rPr>
        <w:t>ustification</w:t>
      </w:r>
    </w:p>
    <w:p w14:paraId="385A3776" w14:textId="77777777" w:rsidR="00507404" w:rsidRPr="003F5877" w:rsidRDefault="00507404" w:rsidP="00507404">
      <w:pPr>
        <w:spacing w:after="0" w:line="240" w:lineRule="auto"/>
        <w:textAlignment w:val="baseline"/>
        <w:rPr>
          <w:rFonts w:eastAsia="Calibri" w:cs="Times New Roman"/>
          <w:b/>
        </w:rPr>
      </w:pPr>
    </w:p>
    <w:p w14:paraId="1F040430" w14:textId="051BC943" w:rsidR="005972B7" w:rsidRDefault="00507404" w:rsidP="00507404">
      <w:pPr>
        <w:jc w:val="both"/>
      </w:pPr>
      <w:r>
        <w:t>The BLP spatial strategy is to encourage higher intensity development in strategic growth locations, and Maidenhead town centre is identified as one such location. It is better to plan how such intensification can be accommodated rather than to allow it to develop as a result of uncoordinated speculative planning applications. With the limited area of Maidenhead town centre, intensification will result in an increase in building height.</w:t>
      </w:r>
    </w:p>
    <w:p w14:paraId="6A7F1B66" w14:textId="2DFE3272" w:rsidR="00552EDF" w:rsidRDefault="005972B7" w:rsidP="00552EDF">
      <w:pPr>
        <w:jc w:val="both"/>
      </w:pPr>
      <w:r>
        <w:t>The Building Height and Tall Buildings SPD</w:t>
      </w:r>
      <w:r w:rsidRPr="00E03651">
        <w:t xml:space="preserve"> [</w:t>
      </w:r>
      <w:r>
        <w:t xml:space="preserve">Part 2, </w:t>
      </w:r>
      <w:r w:rsidRPr="00715DD1">
        <w:t>2.13</w:t>
      </w:r>
      <w:r w:rsidRPr="00E03651">
        <w:t>]</w:t>
      </w:r>
      <w:r w:rsidR="00067D9C">
        <w:t xml:space="preserve"> introduction explains that it is not</w:t>
      </w:r>
      <w:r w:rsidR="00C01E05">
        <w:t xml:space="preserve"> </w:t>
      </w:r>
      <w:r w:rsidR="00067D9C">
        <w:t xml:space="preserve">designed </w:t>
      </w:r>
      <w:r w:rsidR="00C01E05">
        <w:t>t</w:t>
      </w:r>
      <w:r w:rsidR="00067D9C">
        <w:t xml:space="preserve">o </w:t>
      </w:r>
      <w:r w:rsidR="00C01E05">
        <w:t>encourage</w:t>
      </w:r>
      <w:r w:rsidR="00067D9C">
        <w:t xml:space="preserve"> tall buildings, but rather to allow the</w:t>
      </w:r>
      <w:r w:rsidR="00C01E05">
        <w:t xml:space="preserve"> </w:t>
      </w:r>
      <w:r w:rsidR="00067D9C">
        <w:t>Council more control over any planning</w:t>
      </w:r>
      <w:r w:rsidR="00C01E05">
        <w:t xml:space="preserve"> </w:t>
      </w:r>
      <w:r w:rsidR="00067D9C">
        <w:t>applications for large or tall buildings</w:t>
      </w:r>
      <w:r w:rsidR="00C01E05">
        <w:t xml:space="preserve"> </w:t>
      </w:r>
      <w:r w:rsidR="00067D9C">
        <w:t>that come forward in the future</w:t>
      </w:r>
      <w:r w:rsidR="00C01E05">
        <w:t>.</w:t>
      </w:r>
      <w:r>
        <w:t xml:space="preserve"> </w:t>
      </w:r>
      <w:r w:rsidR="00C01E05">
        <w:t>Chapter 6 is</w:t>
      </w:r>
      <w:r>
        <w:t xml:space="preserve"> dedicated to Maidenhead town centre, and </w:t>
      </w:r>
      <w:r w:rsidR="00C01E05">
        <w:t>states that tall buildings are not the only way to deliver high density</w:t>
      </w:r>
      <w:r w:rsidR="004733EC">
        <w:t>, as</w:t>
      </w:r>
      <w:r w:rsidR="00C01E05">
        <w:t xml:space="preserve"> it can also be achieved by increasing the context height of a wider area.</w:t>
      </w:r>
      <w:r w:rsidR="00B87BCE">
        <w:t xml:space="preserve"> </w:t>
      </w:r>
      <w:r w:rsidR="00552EDF">
        <w:t>As significant work and analysis went into the Building Height and Tall Buildings SPD</w:t>
      </w:r>
      <w:r w:rsidR="00D7680D">
        <w:t xml:space="preserve"> (itself</w:t>
      </w:r>
      <w:r w:rsidR="00D7680D" w:rsidRPr="002D4F03">
        <w:t xml:space="preserve"> informed by the</w:t>
      </w:r>
      <w:r w:rsidR="00D7680D">
        <w:t xml:space="preserve"> </w:t>
      </w:r>
      <w:r w:rsidR="00D7680D" w:rsidRPr="002D4F03">
        <w:t xml:space="preserve">Tall Buildings </w:t>
      </w:r>
      <w:r w:rsidR="00EA5F05">
        <w:t xml:space="preserve">Technical and Baseline </w:t>
      </w:r>
      <w:r w:rsidR="00D7680D" w:rsidRPr="002D4F03">
        <w:t xml:space="preserve">Study and </w:t>
      </w:r>
      <w:r w:rsidR="00EA5F05">
        <w:t xml:space="preserve">the Tall Buildings </w:t>
      </w:r>
      <w:r w:rsidR="00D7680D" w:rsidRPr="002D4F03">
        <w:t xml:space="preserve">Strategy, </w:t>
      </w:r>
      <w:r w:rsidR="00EA5F05">
        <w:t>both</w:t>
      </w:r>
      <w:r w:rsidR="00D7680D">
        <w:t xml:space="preserve"> </w:t>
      </w:r>
      <w:r w:rsidR="00D7680D" w:rsidRPr="002D4F03">
        <w:t>updated in</w:t>
      </w:r>
      <w:r w:rsidR="00D7680D">
        <w:t xml:space="preserve"> </w:t>
      </w:r>
      <w:r w:rsidR="00D7680D" w:rsidRPr="002D4F03">
        <w:t>2022</w:t>
      </w:r>
      <w:r w:rsidR="00D7680D">
        <w:t>)</w:t>
      </w:r>
      <w:r w:rsidR="00552EDF">
        <w:t xml:space="preserve">, the approach taken here has been to reinforce the conclusions of the SPD by incorporating </w:t>
      </w:r>
      <w:r w:rsidR="0044714C">
        <w:t>them</w:t>
      </w:r>
      <w:r w:rsidR="00552EDF">
        <w:t xml:space="preserve"> into Neighbourhood Plan policy.</w:t>
      </w:r>
    </w:p>
    <w:p w14:paraId="47BC2B6F" w14:textId="7DA0D508" w:rsidR="009B25B9" w:rsidRDefault="009B25B9" w:rsidP="00552EDF">
      <w:pPr>
        <w:jc w:val="both"/>
      </w:pPr>
      <w:r>
        <w:t xml:space="preserve">The Neighbourhood Plan policy therefore </w:t>
      </w:r>
      <w:r w:rsidR="00565AD7">
        <w:t xml:space="preserve">sets the increased context heights, identified in the SPD for specific town centre areas, as a maximum. It also sets the height of </w:t>
      </w:r>
      <w:r w:rsidR="00CD27DD">
        <w:t>t</w:t>
      </w:r>
      <w:r w:rsidR="00565AD7">
        <w:t>all buildings on SPD-identified landmark sites as a maximum.</w:t>
      </w:r>
    </w:p>
    <w:p w14:paraId="780E6FC6" w14:textId="59B47F4D" w:rsidR="00507404" w:rsidRPr="00B1704B" w:rsidRDefault="00507404" w:rsidP="00507404">
      <w:pPr>
        <w:jc w:val="both"/>
      </w:pPr>
      <w:r w:rsidRPr="00B1704B">
        <w:lastRenderedPageBreak/>
        <w:t>By virtue of their size and prominence, tall buildings affect the image</w:t>
      </w:r>
      <w:r w:rsidR="009F0E86">
        <w:t>,</w:t>
      </w:r>
      <w:r w:rsidRPr="00B1704B">
        <w:t xml:space="preserve"> identity </w:t>
      </w:r>
      <w:r w:rsidR="009F0E86">
        <w:t xml:space="preserve">and functioning </w:t>
      </w:r>
      <w:r w:rsidRPr="00B1704B">
        <w:t xml:space="preserve">of a place. </w:t>
      </w:r>
      <w:r w:rsidR="003D1059">
        <w:t xml:space="preserve">As the design of a building and development is about much more than the external appearance, an opinion that a tall building is of for example of “exemplar” visual design does not </w:t>
      </w:r>
      <w:r w:rsidR="00FB16E1">
        <w:t xml:space="preserve">itself </w:t>
      </w:r>
      <w:r w:rsidR="003D1059">
        <w:t>guarantee that it will</w:t>
      </w:r>
      <w:r w:rsidRPr="00B1704B">
        <w:t xml:space="preserve"> enhance an area. While there are often mixed views towards tall buildings, in the right place and with </w:t>
      </w:r>
      <w:r w:rsidR="00B511F3">
        <w:t>careful integration</w:t>
      </w:r>
      <w:r w:rsidRPr="00B1704B">
        <w:t xml:space="preserve"> they can make a positive contribution towards the rejuvenation of Maidenhead</w:t>
      </w:r>
      <w:r w:rsidR="005B3642">
        <w:t xml:space="preserve"> </w:t>
      </w:r>
      <w:r w:rsidR="0036638F">
        <w:t>both visually and by enabling</w:t>
      </w:r>
      <w:r w:rsidR="005B3642">
        <w:t xml:space="preserve"> a greater population </w:t>
      </w:r>
      <w:r w:rsidR="0036638F">
        <w:t xml:space="preserve">to </w:t>
      </w:r>
      <w:r w:rsidR="005B3642">
        <w:t>liv</w:t>
      </w:r>
      <w:r w:rsidR="0036638F">
        <w:t>e</w:t>
      </w:r>
      <w:r w:rsidR="005B3642">
        <w:t xml:space="preserve"> in the town centre</w:t>
      </w:r>
      <w:r>
        <w:t>.</w:t>
      </w:r>
    </w:p>
    <w:p w14:paraId="5CE2EAD3" w14:textId="4F4B2D0F" w:rsidR="00507404" w:rsidRPr="00125204" w:rsidRDefault="00507404" w:rsidP="00507404">
      <w:pPr>
        <w:jc w:val="both"/>
      </w:pPr>
      <w:r w:rsidRPr="002A19C7">
        <w:t>Maidenhead is not a city, nor a s</w:t>
      </w:r>
      <w:r>
        <w:t>uburb of the G</w:t>
      </w:r>
      <w:r w:rsidRPr="002A19C7">
        <w:t xml:space="preserve">reater London conurbation. Even after the </w:t>
      </w:r>
      <w:r>
        <w:t>over 40</w:t>
      </w:r>
      <w:r w:rsidRPr="002A19C7">
        <w:t xml:space="preserve">% growth proposed in the BLP </w:t>
      </w:r>
      <w:r w:rsidRPr="00356544">
        <w:t>[</w:t>
      </w:r>
      <w:r>
        <w:t xml:space="preserve">Part 2, </w:t>
      </w:r>
      <w:r w:rsidRPr="00356544">
        <w:t>2.1]</w:t>
      </w:r>
      <w:r w:rsidRPr="002A19C7">
        <w:t xml:space="preserve"> by 2033, the Neighbourhood Plan area will have approximately 32,000 homes and a population of 75-80,000, making it a medium sized country town, set in the Thames Valley and </w:t>
      </w:r>
      <w:r>
        <w:t>will remain</w:t>
      </w:r>
      <w:r w:rsidRPr="002A19C7">
        <w:t xml:space="preserve"> surrounded by the Green Belt and large areas of National Trust land.  The intent of these policies is to allow taller buildings in a balanced and targeted way that help satisfy growth</w:t>
      </w:r>
      <w:r w:rsidR="00F273B2">
        <w:t xml:space="preserve"> and minimise</w:t>
      </w:r>
      <w:r w:rsidR="00F273B2" w:rsidRPr="00F465C1">
        <w:t xml:space="preserve"> Green Belt intrusion</w:t>
      </w:r>
      <w:r w:rsidRPr="002A19C7">
        <w:t>, while respecting the existing balance and retaining as far as possible the character of the town.</w:t>
      </w:r>
    </w:p>
    <w:p w14:paraId="612BE050" w14:textId="4B0272BE" w:rsidR="00507404" w:rsidRPr="00125204" w:rsidRDefault="00507404" w:rsidP="00507404">
      <w:pPr>
        <w:jc w:val="both"/>
      </w:pPr>
      <w:r>
        <w:t xml:space="preserve">South-West Maidenhead is covered by separate </w:t>
      </w:r>
      <w:r w:rsidRPr="00C1505A">
        <w:t>SP</w:t>
      </w:r>
      <w:r w:rsidR="00FB305B" w:rsidRPr="00C1505A">
        <w:t>D</w:t>
      </w:r>
      <w:r w:rsidRPr="00C1505A">
        <w:t>s</w:t>
      </w:r>
      <w:r>
        <w:t xml:space="preserve"> and BLP policy, </w:t>
      </w:r>
      <w:r w:rsidR="004F1FAF" w:rsidRPr="0084312D">
        <w:t>and</w:t>
      </w:r>
      <w:r>
        <w:t xml:space="preserve"> is not included in the town centre. </w:t>
      </w:r>
    </w:p>
    <w:p w14:paraId="68FF1F06" w14:textId="05C82344" w:rsidR="00342154" w:rsidRPr="004F27A5" w:rsidRDefault="00342154" w:rsidP="00342154">
      <w:pPr>
        <w:pStyle w:val="Heading2"/>
      </w:pPr>
      <w:bookmarkStart w:id="30" w:name="_Toc194687115"/>
      <w:r>
        <w:rPr>
          <w:rFonts w:eastAsia="Times New Roman"/>
        </w:rPr>
        <w:t>4.</w:t>
      </w:r>
      <w:r w:rsidR="006B309F">
        <w:rPr>
          <w:rFonts w:eastAsia="Times New Roman"/>
        </w:rPr>
        <w:t>2</w:t>
      </w:r>
      <w:r w:rsidRPr="004F27A5">
        <w:rPr>
          <w:rFonts w:eastAsia="Times New Roman"/>
        </w:rPr>
        <w:t xml:space="preserve">  </w:t>
      </w:r>
      <w:r w:rsidR="003F2291">
        <w:rPr>
          <w:rFonts w:eastAsia="Times New Roman"/>
        </w:rPr>
        <w:t>Design principles – Character Areas</w:t>
      </w:r>
      <w:bookmarkEnd w:id="30"/>
      <w:r w:rsidRPr="004F27A5">
        <w:rPr>
          <w:rFonts w:eastAsia="Times New Roman"/>
        </w:rPr>
        <w:t xml:space="preserve">     </w:t>
      </w:r>
    </w:p>
    <w:p w14:paraId="1E560D70" w14:textId="77777777" w:rsidR="00342154" w:rsidRPr="006B309F" w:rsidRDefault="00342154" w:rsidP="00342154">
      <w:pPr>
        <w:spacing w:after="0" w:line="240" w:lineRule="auto"/>
      </w:pPr>
    </w:p>
    <w:p w14:paraId="664E3683" w14:textId="77777777" w:rsidR="00342154" w:rsidRDefault="00342154" w:rsidP="00342154">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b/>
        </w:rPr>
      </w:pPr>
      <w:r w:rsidRPr="006178B2">
        <w:rPr>
          <w:rFonts w:eastAsia="Times New Roman" w:cs="Segoe UI"/>
          <w:b/>
        </w:rPr>
        <w:t>OBJECTIVE:</w:t>
      </w:r>
    </w:p>
    <w:p w14:paraId="28FB4CAD" w14:textId="5BA90502" w:rsidR="00804BFB" w:rsidRPr="006178B2" w:rsidRDefault="006B1E67" w:rsidP="00804BFB">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rPr>
      </w:pPr>
      <w:r>
        <w:t xml:space="preserve">To retain the appearance </w:t>
      </w:r>
      <w:r w:rsidR="00A11F2B">
        <w:t xml:space="preserve">and features </w:t>
      </w:r>
      <w:r>
        <w:t xml:space="preserve">of the existing Avenues, Streets and Roads in the plan area </w:t>
      </w:r>
      <w:r w:rsidR="009523F8" w:rsidRPr="0084312D">
        <w:t>and</w:t>
      </w:r>
      <w:r w:rsidRPr="0084312D">
        <w:t xml:space="preserve"> encouraging good </w:t>
      </w:r>
      <w:r w:rsidR="009523F8" w:rsidRPr="0084312D">
        <w:t xml:space="preserve">compatible </w:t>
      </w:r>
      <w:r w:rsidRPr="0084312D">
        <w:t>design</w:t>
      </w:r>
      <w:r w:rsidR="00804BFB">
        <w:t>.</w:t>
      </w:r>
      <w:r w:rsidR="000D29FF">
        <w:t xml:space="preserve"> </w:t>
      </w:r>
      <w:r w:rsidR="00804BFB" w:rsidRPr="00804BFB">
        <w:rPr>
          <w:rFonts w:eastAsia="Times New Roman" w:cs="Segoe UI"/>
        </w:rPr>
        <w:t>Retaining the setting and aspect enjoyed by neighbouring properties is a material consideration.</w:t>
      </w:r>
    </w:p>
    <w:p w14:paraId="23C5BEE2" w14:textId="77777777" w:rsidR="00342154" w:rsidRDefault="00342154" w:rsidP="00342154">
      <w:pPr>
        <w:spacing w:after="0" w:line="240" w:lineRule="auto"/>
        <w:textAlignment w:val="baseline"/>
        <w:rPr>
          <w:rFonts w:eastAsia="Calibri" w:cs="Segoe UI"/>
          <w:b/>
          <w:iCs/>
          <w:color w:val="000000"/>
        </w:rPr>
      </w:pPr>
    </w:p>
    <w:p w14:paraId="7438B911" w14:textId="360AD7C7" w:rsidR="00342154" w:rsidRPr="005759B2" w:rsidRDefault="00804BFB" w:rsidP="00342154">
      <w:pPr>
        <w:rPr>
          <w:rFonts w:eastAsia="Calibri"/>
          <w:b/>
        </w:rPr>
      </w:pPr>
      <w:r>
        <w:rPr>
          <w:rFonts w:eastAsia="Calibri"/>
          <w:b/>
        </w:rPr>
        <w:t xml:space="preserve">Planning Policy </w:t>
      </w:r>
      <w:r w:rsidR="00342154" w:rsidRPr="005759B2">
        <w:rPr>
          <w:rFonts w:eastAsia="Calibri"/>
          <w:b/>
        </w:rPr>
        <w:t>Context</w:t>
      </w:r>
    </w:p>
    <w:p w14:paraId="0AF074AC" w14:textId="4B247E92" w:rsidR="00DC3B79" w:rsidRPr="00C84FAB" w:rsidRDefault="0070742D" w:rsidP="0070742D">
      <w:pPr>
        <w:jc w:val="both"/>
      </w:pPr>
      <w:r w:rsidRPr="00C84FAB">
        <w:t xml:space="preserve">BLP </w:t>
      </w:r>
      <w:r w:rsidR="00AD46A1" w:rsidRPr="00AD46A1">
        <w:t>[</w:t>
      </w:r>
      <w:r w:rsidR="0091252A">
        <w:t>Part</w:t>
      </w:r>
      <w:r w:rsidR="00F64825">
        <w:t xml:space="preserve"> </w:t>
      </w:r>
      <w:r w:rsidR="0091252A">
        <w:t xml:space="preserve">2, </w:t>
      </w:r>
      <w:r w:rsidR="00AD46A1" w:rsidRPr="00AD46A1">
        <w:t>2.1</w:t>
      </w:r>
      <w:r w:rsidRPr="00AD46A1">
        <w:t>]</w:t>
      </w:r>
      <w:r w:rsidRPr="00C84FAB">
        <w:t xml:space="preserve"> </w:t>
      </w:r>
      <w:r w:rsidR="00C84FAB" w:rsidRPr="00C84FAB">
        <w:t xml:space="preserve">policy </w:t>
      </w:r>
      <w:r w:rsidR="006831A9">
        <w:t>QP</w:t>
      </w:r>
      <w:r w:rsidR="00AB05A6">
        <w:t>3</w:t>
      </w:r>
      <w:r w:rsidR="00C84FAB" w:rsidRPr="00C84FAB">
        <w:t xml:space="preserve"> covers character and design </w:t>
      </w:r>
      <w:r w:rsidR="008D6B96">
        <w:t>of new developments</w:t>
      </w:r>
      <w:r w:rsidR="008D6B96" w:rsidRPr="00C84FAB">
        <w:t xml:space="preserve"> </w:t>
      </w:r>
      <w:r w:rsidR="00C84FAB" w:rsidRPr="00C84FAB">
        <w:t>in general terms</w:t>
      </w:r>
      <w:r w:rsidR="00447B87" w:rsidRPr="0084312D">
        <w:t xml:space="preserve">, and policy QP3a covers </w:t>
      </w:r>
      <w:r w:rsidR="00372DE0" w:rsidRPr="0084312D">
        <w:t>building height</w:t>
      </w:r>
      <w:r w:rsidRPr="0084312D">
        <w:t>.</w:t>
      </w:r>
      <w:r w:rsidR="00DC3B79" w:rsidRPr="0084312D">
        <w:t xml:space="preserve"> BLP policy QP3a refers to a Building Height and Tall Buildings SPD [Part 2, 2.13] which is now adopted. Section 2 of th</w:t>
      </w:r>
      <w:r w:rsidR="004B5326" w:rsidRPr="0084312D">
        <w:t>e SPD</w:t>
      </w:r>
      <w:r w:rsidR="00DC3B79" w:rsidRPr="0084312D">
        <w:t xml:space="preserve"> covers building heights throughout the Borough including Maidenhead, and section 5 gives guidance on height in different locations.</w:t>
      </w:r>
    </w:p>
    <w:p w14:paraId="3F20C0A1" w14:textId="42DFB861" w:rsidR="00342154" w:rsidRDefault="0070742D" w:rsidP="004227EE">
      <w:pPr>
        <w:jc w:val="both"/>
      </w:pPr>
      <w:r w:rsidRPr="00195885">
        <w:t xml:space="preserve">The policy follows the principles in NPPF </w:t>
      </w:r>
      <w:r w:rsidR="00AD46A1" w:rsidRPr="00AD46A1">
        <w:t>[</w:t>
      </w:r>
      <w:r w:rsidR="0091252A">
        <w:t>Part</w:t>
      </w:r>
      <w:r w:rsidR="00F64825">
        <w:t xml:space="preserve"> </w:t>
      </w:r>
      <w:r w:rsidR="0091252A">
        <w:t xml:space="preserve">2, </w:t>
      </w:r>
      <w:r w:rsidR="00AD46A1" w:rsidRPr="00AD46A1">
        <w:t>1.1</w:t>
      </w:r>
      <w:r w:rsidRPr="00AD46A1">
        <w:t>]</w:t>
      </w:r>
      <w:r w:rsidRPr="00195885">
        <w:t xml:space="preserve"> paragraph</w:t>
      </w:r>
      <w:r w:rsidR="00630391">
        <w:t>s</w:t>
      </w:r>
      <w:r w:rsidR="004227EE" w:rsidRPr="00195885">
        <w:t xml:space="preserve"> </w:t>
      </w:r>
      <w:r w:rsidR="00630391">
        <w:t>131</w:t>
      </w:r>
      <w:r w:rsidR="006D3006">
        <w:t xml:space="preserve"> to</w:t>
      </w:r>
      <w:r w:rsidR="00630391">
        <w:t xml:space="preserve"> 135</w:t>
      </w:r>
      <w:r w:rsidR="00203EE3">
        <w:t>, 137</w:t>
      </w:r>
      <w:r w:rsidR="00630391">
        <w:t xml:space="preserve"> and 139</w:t>
      </w:r>
      <w:r w:rsidR="006E363E">
        <w:t>.</w:t>
      </w:r>
    </w:p>
    <w:p w14:paraId="2F4A3BB7" w14:textId="1C99F56A" w:rsidR="004864F3" w:rsidRPr="004864F3" w:rsidRDefault="00E950AE" w:rsidP="006B1E67">
      <w:pPr>
        <w:jc w:val="both"/>
      </w:pPr>
      <w:r>
        <w:t>In 2010 a Townscape Assessment was carried out</w:t>
      </w:r>
      <w:r w:rsidR="007B0AA7">
        <w:t xml:space="preserve"> by RBWM</w:t>
      </w:r>
      <w:r>
        <w:t xml:space="preserve">, referenced in </w:t>
      </w:r>
      <w:r w:rsidRPr="00222D2F">
        <w:t>[Part 2, 2.8]</w:t>
      </w:r>
      <w:r>
        <w:t xml:space="preserve">. To provide </w:t>
      </w:r>
      <w:r w:rsidR="00F700EA">
        <w:t xml:space="preserve">more </w:t>
      </w:r>
      <w:r>
        <w:t xml:space="preserve">targeted information, a </w:t>
      </w:r>
      <w:r w:rsidR="00F14BC5">
        <w:t>D</w:t>
      </w:r>
      <w:r>
        <w:t xml:space="preserve">esign </w:t>
      </w:r>
      <w:r w:rsidR="00F14BC5">
        <w:t>C</w:t>
      </w:r>
      <w:r>
        <w:t xml:space="preserve">ode was commissioned for the </w:t>
      </w:r>
      <w:r w:rsidR="00814872">
        <w:t xml:space="preserve">Neighbourhood </w:t>
      </w:r>
      <w:r>
        <w:t>plan area and is incorporated in Neighbourhood plan policy</w:t>
      </w:r>
      <w:r w:rsidR="00F14BC5">
        <w:t xml:space="preserve"> as Appendix 2</w:t>
      </w:r>
      <w:r>
        <w:t>.</w:t>
      </w:r>
      <w:r w:rsidR="00C66559">
        <w:t xml:space="preserve"> For the purpose of this plan, the Character Areas defined in the Design Code are used rather than those in the 2010 Townscape Assessment.</w:t>
      </w:r>
    </w:p>
    <w:p w14:paraId="6523125B" w14:textId="77777777" w:rsidR="00342154" w:rsidRPr="006178B2" w:rsidRDefault="00342154" w:rsidP="00342154">
      <w:pPr>
        <w:spacing w:after="0" w:line="240" w:lineRule="auto"/>
        <w:textAlignment w:val="baseline"/>
        <w:rPr>
          <w:rFonts w:eastAsia="Times New Roman" w:cs="Segoe UI"/>
          <w:sz w:val="12"/>
          <w:szCs w:val="12"/>
        </w:rPr>
      </w:pPr>
    </w:p>
    <w:p w14:paraId="0D841C7B" w14:textId="0B75BD0A" w:rsidR="00342154" w:rsidRPr="006178B2" w:rsidRDefault="00342154" w:rsidP="00342154">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b/>
        </w:rPr>
      </w:pPr>
      <w:r>
        <w:rPr>
          <w:rFonts w:eastAsia="Times New Roman" w:cs="Segoe UI"/>
          <w:b/>
        </w:rPr>
        <w:t>POLIC</w:t>
      </w:r>
      <w:r w:rsidR="004709C4">
        <w:rPr>
          <w:rFonts w:eastAsia="Times New Roman" w:cs="Segoe UI"/>
          <w:b/>
        </w:rPr>
        <w:t xml:space="preserve">Y </w:t>
      </w:r>
      <w:r w:rsidR="004709C4" w:rsidRPr="00C1505A">
        <w:rPr>
          <w:rFonts w:eastAsia="Times New Roman" w:cs="Segoe UI"/>
          <w:b/>
        </w:rPr>
        <w:t>DE</w:t>
      </w:r>
      <w:r w:rsidR="004709C4">
        <w:rPr>
          <w:rFonts w:eastAsia="Times New Roman" w:cs="Segoe UI"/>
          <w:b/>
        </w:rPr>
        <w:t>-</w:t>
      </w:r>
      <w:r w:rsidR="004709C4" w:rsidRPr="00C1505A">
        <w:rPr>
          <w:rFonts w:eastAsia="Times New Roman" w:cs="Segoe UI"/>
          <w:b/>
        </w:rPr>
        <w:t>2</w:t>
      </w:r>
      <w:r>
        <w:rPr>
          <w:rFonts w:eastAsia="Times New Roman" w:cs="Segoe UI"/>
          <w:b/>
        </w:rPr>
        <w:t xml:space="preserve">: </w:t>
      </w:r>
      <w:r w:rsidR="00646ABC" w:rsidRPr="00FD5855">
        <w:rPr>
          <w:rFonts w:eastAsia="Times New Roman" w:cs="Segoe UI"/>
          <w:b/>
        </w:rPr>
        <w:t xml:space="preserve">Design principles </w:t>
      </w:r>
      <w:r w:rsidR="00646ABC">
        <w:rPr>
          <w:rFonts w:eastAsia="Times New Roman" w:cs="Segoe UI"/>
          <w:b/>
        </w:rPr>
        <w:t>–</w:t>
      </w:r>
      <w:r w:rsidR="00646ABC" w:rsidRPr="00FD5855">
        <w:rPr>
          <w:rFonts w:eastAsia="Times New Roman" w:cs="Segoe UI"/>
          <w:b/>
        </w:rPr>
        <w:t xml:space="preserve"> </w:t>
      </w:r>
      <w:r w:rsidR="00646ABC">
        <w:rPr>
          <w:rFonts w:eastAsia="Times New Roman" w:cs="Segoe UI"/>
          <w:b/>
        </w:rPr>
        <w:t>Character Areas</w:t>
      </w:r>
    </w:p>
    <w:p w14:paraId="6C91487D" w14:textId="77777777" w:rsidR="00342154" w:rsidRPr="006178B2" w:rsidRDefault="00342154" w:rsidP="00342154">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6996AE89" w14:textId="7F076DF2" w:rsidR="004864F3" w:rsidRPr="004864F3" w:rsidRDefault="00A53236" w:rsidP="00732A0C">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ind w:left="357" w:hanging="357"/>
        <w:textAlignment w:val="baseline"/>
        <w:rPr>
          <w:rFonts w:eastAsia="Times New Roman" w:cs="Segoe UI"/>
        </w:rPr>
      </w:pPr>
      <w:r w:rsidRPr="00C46E86">
        <w:t xml:space="preserve">The Maidenhead </w:t>
      </w:r>
      <w:r w:rsidR="00C96C3F">
        <w:t xml:space="preserve">Character </w:t>
      </w:r>
      <w:r w:rsidRPr="00C46E86">
        <w:t>areas a</w:t>
      </w:r>
      <w:r w:rsidR="00C96C3F">
        <w:t>re</w:t>
      </w:r>
      <w:r w:rsidRPr="00C46E86">
        <w:t xml:space="preserve"> shown on map </w:t>
      </w:r>
      <w:r>
        <w:t>4.</w:t>
      </w:r>
      <w:r w:rsidR="00CE0D84">
        <w:t>2</w:t>
      </w:r>
      <w:r>
        <w:t>-1</w:t>
      </w:r>
      <w:r w:rsidR="00F05B66">
        <w:t>.</w:t>
      </w:r>
      <w:r w:rsidR="008304AA">
        <w:t xml:space="preserve"> </w:t>
      </w:r>
      <w:r w:rsidR="00F05B66">
        <w:t>The key characteristics of each area and maps showing the boundaries of each are</w:t>
      </w:r>
      <w:r w:rsidR="008304AA">
        <w:t xml:space="preserve"> </w:t>
      </w:r>
      <w:r w:rsidR="00F05B66">
        <w:t>provided</w:t>
      </w:r>
      <w:r w:rsidR="008304AA">
        <w:t xml:space="preserve"> in </w:t>
      </w:r>
      <w:r w:rsidR="00F05B66">
        <w:t xml:space="preserve">section 4 of </w:t>
      </w:r>
      <w:r w:rsidR="008304AA">
        <w:t>Appendix 2</w:t>
      </w:r>
      <w:r w:rsidR="00F05B66">
        <w:t>.</w:t>
      </w:r>
    </w:p>
    <w:p w14:paraId="420BE559" w14:textId="51465FB1" w:rsidR="00732A0C" w:rsidRPr="004864F3" w:rsidRDefault="00070630" w:rsidP="00732A0C">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ind w:left="357" w:hanging="357"/>
        <w:textAlignment w:val="baseline"/>
        <w:rPr>
          <w:rFonts w:eastAsia="Times New Roman" w:cs="Segoe UI"/>
        </w:rPr>
      </w:pPr>
      <w:r w:rsidRPr="00070630">
        <w:rPr>
          <w:rFonts w:eastAsia="Times New Roman" w:cs="Segoe UI"/>
          <w:bCs/>
        </w:rPr>
        <w:t xml:space="preserve">Development proposals must demonstrate full regard to the key characteristics of each of the </w:t>
      </w:r>
      <w:r>
        <w:t xml:space="preserve">Character </w:t>
      </w:r>
      <w:r w:rsidRPr="00C46E86">
        <w:t>areas</w:t>
      </w:r>
      <w:r>
        <w:t xml:space="preserve">, and follow the </w:t>
      </w:r>
      <w:r>
        <w:rPr>
          <w:rFonts w:eastAsia="Times New Roman" w:cs="Segoe UI"/>
          <w:bCs/>
        </w:rPr>
        <w:t xml:space="preserve">Design </w:t>
      </w:r>
      <w:r w:rsidR="009D0269">
        <w:rPr>
          <w:rFonts w:eastAsia="Times New Roman" w:cs="Segoe UI"/>
          <w:bCs/>
        </w:rPr>
        <w:t xml:space="preserve">guidance and </w:t>
      </w:r>
      <w:r>
        <w:rPr>
          <w:rFonts w:eastAsia="Times New Roman" w:cs="Segoe UI"/>
          <w:bCs/>
        </w:rPr>
        <w:t>code</w:t>
      </w:r>
      <w:r w:rsidR="009D0269">
        <w:rPr>
          <w:rFonts w:eastAsia="Times New Roman" w:cs="Segoe UI"/>
          <w:bCs/>
        </w:rPr>
        <w:t>s</w:t>
      </w:r>
      <w:r w:rsidRPr="00070630">
        <w:rPr>
          <w:rFonts w:eastAsia="Times New Roman" w:cs="Segoe UI"/>
          <w:bCs/>
        </w:rPr>
        <w:t xml:space="preserve"> </w:t>
      </w:r>
      <w:r w:rsidR="009D0269">
        <w:rPr>
          <w:rFonts w:eastAsia="Times New Roman" w:cs="Segoe UI"/>
          <w:bCs/>
        </w:rPr>
        <w:t xml:space="preserve">for the relevant area </w:t>
      </w:r>
      <w:r w:rsidRPr="00070630">
        <w:rPr>
          <w:rFonts w:eastAsia="Times New Roman" w:cs="Segoe UI"/>
          <w:bCs/>
        </w:rPr>
        <w:t xml:space="preserve">in </w:t>
      </w:r>
      <w:r w:rsidR="009D0269">
        <w:rPr>
          <w:rFonts w:eastAsia="Times New Roman" w:cs="Segoe UI"/>
          <w:bCs/>
        </w:rPr>
        <w:t xml:space="preserve">section 4 of </w:t>
      </w:r>
      <w:r w:rsidRPr="00070630">
        <w:rPr>
          <w:rFonts w:eastAsia="Times New Roman" w:cs="Segoe UI"/>
          <w:bCs/>
        </w:rPr>
        <w:t xml:space="preserve">Appendix </w:t>
      </w:r>
      <w:r w:rsidR="00711766" w:rsidRPr="00A94E77">
        <w:rPr>
          <w:rFonts w:eastAsia="Times New Roman" w:cs="Segoe UI"/>
          <w:bCs/>
        </w:rPr>
        <w:t>2</w:t>
      </w:r>
      <w:r w:rsidRPr="00070630">
        <w:rPr>
          <w:rFonts w:eastAsia="Times New Roman" w:cs="Segoe UI"/>
          <w:bCs/>
        </w:rPr>
        <w:t xml:space="preserve"> </w:t>
      </w:r>
      <w:r w:rsidR="009D0269">
        <w:rPr>
          <w:rFonts w:eastAsia="Times New Roman" w:cs="Segoe UI"/>
          <w:bCs/>
        </w:rPr>
        <w:t>according</w:t>
      </w:r>
      <w:r w:rsidRPr="00070630">
        <w:rPr>
          <w:rFonts w:eastAsia="Times New Roman" w:cs="Segoe UI"/>
          <w:bCs/>
        </w:rPr>
        <w:t xml:space="preserve"> to the location, nature and layout of the scheme</w:t>
      </w:r>
      <w:r w:rsidR="00C104FE" w:rsidRPr="004864F3">
        <w:rPr>
          <w:rFonts w:eastAsia="Times New Roman" w:cs="Segoe UI"/>
          <w:bCs/>
        </w:rPr>
        <w:t>.</w:t>
      </w:r>
    </w:p>
    <w:p w14:paraId="1415748A" w14:textId="60222440" w:rsidR="005606F9" w:rsidRPr="002A068D" w:rsidRDefault="005606F9" w:rsidP="005606F9">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rPr>
      </w:pPr>
      <w:r w:rsidRPr="002A068D">
        <w:lastRenderedPageBreak/>
        <w:t xml:space="preserve">Residential development proposals in the character areas outside Maidenhead town centre are expected to </w:t>
      </w:r>
      <w:r w:rsidR="008673B4" w:rsidRPr="002A068D">
        <w:t xml:space="preserve">be </w:t>
      </w:r>
      <w:r w:rsidR="00932CC9" w:rsidRPr="002A068D">
        <w:t>a maximum of</w:t>
      </w:r>
      <w:r w:rsidRPr="002A068D">
        <w:t xml:space="preserve"> 3 storeys, except within areas identified as “Potential for tall building” in </w:t>
      </w:r>
      <w:r w:rsidR="00694C95" w:rsidRPr="001742AB">
        <w:t xml:space="preserve">map 4.2-2 from </w:t>
      </w:r>
      <w:r w:rsidRPr="002A068D">
        <w:t>Figure 5.3 of the Building Height and Tall Buildings SPD [Part 2, 2.13].</w:t>
      </w:r>
      <w:r w:rsidR="00C111CB" w:rsidRPr="002A068D">
        <w:t xml:space="preserve"> </w:t>
      </w:r>
    </w:p>
    <w:p w14:paraId="5EE89400" w14:textId="79DAAA13" w:rsidR="00C111CB" w:rsidRPr="002A068D" w:rsidRDefault="00F94B5E" w:rsidP="00C111CB">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rPr>
      </w:pPr>
      <w:r w:rsidRPr="002A068D">
        <w:t>I</w:t>
      </w:r>
      <w:r w:rsidR="00C111CB" w:rsidRPr="002A068D">
        <w:t xml:space="preserve">n </w:t>
      </w:r>
      <w:r w:rsidR="00890B6A" w:rsidRPr="002A068D">
        <w:t xml:space="preserve">areas of context height </w:t>
      </w:r>
      <w:r w:rsidRPr="002A068D">
        <w:t xml:space="preserve">up to 2 storeys as shown in </w:t>
      </w:r>
      <w:r w:rsidR="00694C95" w:rsidRPr="001742AB">
        <w:t xml:space="preserve">map 4.2-3 from </w:t>
      </w:r>
      <w:r w:rsidR="00890B6A" w:rsidRPr="002A068D">
        <w:t xml:space="preserve">Figure 2.2 </w:t>
      </w:r>
      <w:r w:rsidRPr="002A068D">
        <w:t>of the Building Height and Tall Buildings SPD [Part 2, 2.13]</w:t>
      </w:r>
      <w:r w:rsidR="00C111CB" w:rsidRPr="002A068D">
        <w:t>, and not identified as</w:t>
      </w:r>
      <w:r w:rsidR="00F807AF" w:rsidRPr="002A068D">
        <w:t xml:space="preserve"> </w:t>
      </w:r>
      <w:r w:rsidR="00C111CB" w:rsidRPr="002A068D">
        <w:t xml:space="preserve"> “Potential for tall building”, </w:t>
      </w:r>
      <w:r w:rsidRPr="002A068D">
        <w:t>buildings of 3 storeys should integrate the third storey in the roof (referred to in Design Codes as 2.5 storeys)</w:t>
      </w:r>
      <w:r w:rsidR="00C111CB" w:rsidRPr="002A068D">
        <w:t xml:space="preserve">. </w:t>
      </w:r>
    </w:p>
    <w:p w14:paraId="38721C70" w14:textId="389CA0EE" w:rsidR="00757B17" w:rsidRPr="00F70BF8" w:rsidRDefault="00757B17" w:rsidP="00757B17">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rPr>
      </w:pPr>
      <w:r w:rsidRPr="00757B17">
        <w:t>In addition, proposals for the erection of new dwellings in residential gardens will be required to demonstrate they meet all of the following criteria</w:t>
      </w:r>
      <w:r w:rsidRPr="00F70BF8">
        <w:t>:</w:t>
      </w:r>
    </w:p>
    <w:p w14:paraId="0CB9BAE6" w14:textId="0F2BC363" w:rsidR="00757B17" w:rsidRDefault="00757B17" w:rsidP="00804A8B">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454" w:hanging="454"/>
        <w:textAlignment w:val="baseline"/>
      </w:pPr>
      <w:r w:rsidRPr="00F70BF8">
        <w:t xml:space="preserve">       - </w:t>
      </w:r>
      <w:r w:rsidRPr="00757B17">
        <w:t>The layout integrates with the surrounding area with regard to site coverage of each plot, building lines and heights, urban grain, rhythm of plot frontages, parking areas and existing pattern of openings onto the highway</w:t>
      </w:r>
    </w:p>
    <w:p w14:paraId="4C43C499" w14:textId="5CA1419C" w:rsidR="00757B17" w:rsidRDefault="00757B17" w:rsidP="00804A8B">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454" w:hanging="454"/>
        <w:textAlignment w:val="baseline"/>
      </w:pPr>
      <w:r w:rsidRPr="00F70BF8">
        <w:t xml:space="preserve">       - </w:t>
      </w:r>
      <w:r w:rsidRPr="00757B17">
        <w:t>The proposal provides appropriate hard and soft landscaping, particularly at site boundaries and retains the setting and aspect enjoyed by neighbouring properties</w:t>
      </w:r>
    </w:p>
    <w:p w14:paraId="5CCEAC04" w14:textId="77777777" w:rsidR="00342154" w:rsidRPr="006178B2" w:rsidRDefault="00342154" w:rsidP="00342154">
      <w:pPr>
        <w:spacing w:after="0" w:line="240" w:lineRule="auto"/>
        <w:textAlignment w:val="baseline"/>
        <w:rPr>
          <w:rFonts w:eastAsia="Times New Roman" w:cs="Segoe UI"/>
          <w:b/>
          <w:bCs/>
          <w:color w:val="5B9BD5"/>
        </w:rPr>
      </w:pPr>
    </w:p>
    <w:p w14:paraId="3D6AE39F" w14:textId="1EB7226B" w:rsidR="00BC2E32" w:rsidRPr="00722325" w:rsidRDefault="00B96128" w:rsidP="00722325">
      <w:pPr>
        <w:rPr>
          <w:i/>
          <w:iCs/>
        </w:rPr>
      </w:pPr>
      <w:r w:rsidRPr="001742AB">
        <w:rPr>
          <w:i/>
          <w:iCs/>
          <w:highlight w:val="yellow"/>
        </w:rPr>
        <w:t xml:space="preserve">Editor’s note: At the time of writing </w:t>
      </w:r>
      <w:r w:rsidR="008E1FDE" w:rsidRPr="001742AB">
        <w:rPr>
          <w:i/>
          <w:iCs/>
          <w:highlight w:val="yellow"/>
        </w:rPr>
        <w:t xml:space="preserve">some details of </w:t>
      </w:r>
      <w:r w:rsidRPr="001742AB">
        <w:rPr>
          <w:i/>
          <w:iCs/>
          <w:highlight w:val="yellow"/>
        </w:rPr>
        <w:t xml:space="preserve">the Design guidance and codes for the areas in section 4 of Appendix 2 </w:t>
      </w:r>
      <w:r w:rsidR="008E1FDE" w:rsidRPr="001742AB">
        <w:rPr>
          <w:i/>
          <w:iCs/>
          <w:highlight w:val="yellow"/>
        </w:rPr>
        <w:t>need to be clarified</w:t>
      </w:r>
      <w:r w:rsidRPr="001742AB">
        <w:rPr>
          <w:i/>
          <w:iCs/>
          <w:highlight w:val="yellow"/>
        </w:rPr>
        <w:t>.</w:t>
      </w:r>
    </w:p>
    <w:p w14:paraId="48AB24C0" w14:textId="13D1E88A" w:rsidR="00BC2E32" w:rsidRDefault="006541E3" w:rsidP="00342154">
      <w:pPr>
        <w:spacing w:after="0" w:line="240" w:lineRule="auto"/>
        <w:textAlignment w:val="baseline"/>
        <w:rPr>
          <w:rFonts w:eastAsia="Calibri" w:cs="Times New Roman"/>
          <w:b/>
        </w:rPr>
      </w:pPr>
      <w:r>
        <w:rPr>
          <w:noProof/>
        </w:rPr>
        <w:drawing>
          <wp:inline distT="0" distB="0" distL="0" distR="0" wp14:anchorId="25EDB841" wp14:editId="7B6D49C9">
            <wp:extent cx="5731510" cy="3315335"/>
            <wp:effectExtent l="0" t="0" r="2540" b="0"/>
            <wp:docPr id="15619437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510" cy="3315335"/>
                    </a:xfrm>
                    <a:prstGeom prst="rect">
                      <a:avLst/>
                    </a:prstGeom>
                    <a:noFill/>
                    <a:ln>
                      <a:noFill/>
                    </a:ln>
                  </pic:spPr>
                </pic:pic>
              </a:graphicData>
            </a:graphic>
          </wp:inline>
        </w:drawing>
      </w:r>
    </w:p>
    <w:p w14:paraId="1FA1BFDB" w14:textId="7A775B6E" w:rsidR="00AA4327" w:rsidRDefault="00AA4327" w:rsidP="00AA4327">
      <w:pPr>
        <w:pStyle w:val="Heading2"/>
        <w:rPr>
          <w:i/>
          <w:sz w:val="22"/>
          <w:szCs w:val="22"/>
        </w:rPr>
      </w:pPr>
      <w:bookmarkStart w:id="31" w:name="_Toc194687116"/>
      <w:r>
        <w:rPr>
          <w:i/>
          <w:sz w:val="22"/>
          <w:szCs w:val="22"/>
        </w:rPr>
        <w:t>Map 4.</w:t>
      </w:r>
      <w:r w:rsidR="00E5421C">
        <w:rPr>
          <w:i/>
          <w:sz w:val="22"/>
          <w:szCs w:val="22"/>
        </w:rPr>
        <w:t>2</w:t>
      </w:r>
      <w:r>
        <w:rPr>
          <w:i/>
          <w:sz w:val="22"/>
          <w:szCs w:val="22"/>
        </w:rPr>
        <w:t>-1</w:t>
      </w:r>
      <w:r w:rsidRPr="00625402">
        <w:rPr>
          <w:i/>
          <w:sz w:val="22"/>
          <w:szCs w:val="22"/>
        </w:rPr>
        <w:t xml:space="preserve">   </w:t>
      </w:r>
      <w:r>
        <w:rPr>
          <w:i/>
          <w:sz w:val="22"/>
          <w:szCs w:val="22"/>
        </w:rPr>
        <w:t>Maidenhead Character Areas</w:t>
      </w:r>
      <w:bookmarkEnd w:id="31"/>
    </w:p>
    <w:p w14:paraId="3049D7EE" w14:textId="23BBEFAC" w:rsidR="00C85840" w:rsidRDefault="00C85840" w:rsidP="00C85840">
      <w:pPr>
        <w:jc w:val="both"/>
      </w:pPr>
    </w:p>
    <w:p w14:paraId="09EA1D79" w14:textId="34745B4B" w:rsidR="00C85840" w:rsidRDefault="0083069B" w:rsidP="00C85840">
      <w:pPr>
        <w:rPr>
          <w:i/>
        </w:rPr>
      </w:pPr>
      <w:r>
        <w:rPr>
          <w:noProof/>
        </w:rPr>
        <w:lastRenderedPageBreak/>
        <w:drawing>
          <wp:inline distT="0" distB="0" distL="0" distR="0" wp14:anchorId="4D64E07B" wp14:editId="4904CA70">
            <wp:extent cx="5731510" cy="3786505"/>
            <wp:effectExtent l="0" t="0" r="2540" b="4445"/>
            <wp:docPr id="2677663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1510" cy="3786505"/>
                    </a:xfrm>
                    <a:prstGeom prst="rect">
                      <a:avLst/>
                    </a:prstGeom>
                    <a:noFill/>
                    <a:ln>
                      <a:noFill/>
                    </a:ln>
                  </pic:spPr>
                </pic:pic>
              </a:graphicData>
            </a:graphic>
          </wp:inline>
        </w:drawing>
      </w:r>
    </w:p>
    <w:p w14:paraId="75796BD8" w14:textId="122FED93" w:rsidR="00C85840" w:rsidRDefault="00C85840" w:rsidP="00C85840">
      <w:pPr>
        <w:pStyle w:val="Heading2"/>
        <w:rPr>
          <w:i/>
          <w:sz w:val="22"/>
          <w:szCs w:val="22"/>
        </w:rPr>
      </w:pPr>
      <w:bookmarkStart w:id="32" w:name="_Toc194687117"/>
      <w:r w:rsidRPr="002A068D">
        <w:rPr>
          <w:i/>
          <w:sz w:val="22"/>
          <w:szCs w:val="22"/>
        </w:rPr>
        <w:t>Map 4.</w:t>
      </w:r>
      <w:r w:rsidR="0083069B" w:rsidRPr="002A068D">
        <w:rPr>
          <w:i/>
          <w:sz w:val="22"/>
          <w:szCs w:val="22"/>
        </w:rPr>
        <w:t>2</w:t>
      </w:r>
      <w:r w:rsidRPr="002A068D">
        <w:rPr>
          <w:i/>
          <w:sz w:val="22"/>
          <w:szCs w:val="22"/>
        </w:rPr>
        <w:t>-</w:t>
      </w:r>
      <w:r w:rsidR="0083069B" w:rsidRPr="002A068D">
        <w:rPr>
          <w:i/>
          <w:sz w:val="22"/>
          <w:szCs w:val="22"/>
        </w:rPr>
        <w:t>2</w:t>
      </w:r>
      <w:r w:rsidRPr="002A068D">
        <w:rPr>
          <w:i/>
          <w:sz w:val="22"/>
          <w:szCs w:val="22"/>
        </w:rPr>
        <w:t xml:space="preserve">   </w:t>
      </w:r>
      <w:r w:rsidR="004A3537" w:rsidRPr="002A068D">
        <w:rPr>
          <w:i/>
          <w:sz w:val="22"/>
          <w:szCs w:val="22"/>
        </w:rPr>
        <w:t>Figure 5.3 of the Building Height and Tall Buildings SPD [Part 2, 2.13]</w:t>
      </w:r>
      <w:bookmarkEnd w:id="32"/>
    </w:p>
    <w:p w14:paraId="4E2B22D9" w14:textId="77777777" w:rsidR="00C85840" w:rsidRDefault="00C85840" w:rsidP="00C85840">
      <w:pPr>
        <w:spacing w:after="0"/>
        <w:rPr>
          <w:i/>
          <w:iCs/>
        </w:rPr>
      </w:pPr>
    </w:p>
    <w:p w14:paraId="4B2EBFEF" w14:textId="77777777" w:rsidR="00C85840" w:rsidRDefault="00C85840" w:rsidP="00C85840">
      <w:pPr>
        <w:spacing w:after="0" w:line="240" w:lineRule="auto"/>
        <w:textAlignment w:val="baseline"/>
        <w:rPr>
          <w:rFonts w:eastAsia="Calibri" w:cs="Times New Roman"/>
          <w:b/>
        </w:rPr>
      </w:pPr>
    </w:p>
    <w:p w14:paraId="5B861142" w14:textId="2D7381BC" w:rsidR="00C85840" w:rsidRDefault="00684D99" w:rsidP="00C85840">
      <w:pPr>
        <w:spacing w:after="0" w:line="240" w:lineRule="auto"/>
        <w:textAlignment w:val="baseline"/>
        <w:rPr>
          <w:rFonts w:eastAsia="Calibri" w:cs="Times New Roman"/>
          <w:b/>
        </w:rPr>
      </w:pPr>
      <w:r>
        <w:rPr>
          <w:noProof/>
        </w:rPr>
        <w:drawing>
          <wp:inline distT="0" distB="0" distL="0" distR="0" wp14:anchorId="128172A8" wp14:editId="57CA6BC8">
            <wp:extent cx="5731510" cy="4109720"/>
            <wp:effectExtent l="0" t="0" r="2540" b="5080"/>
            <wp:docPr id="20477588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4109720"/>
                    </a:xfrm>
                    <a:prstGeom prst="rect">
                      <a:avLst/>
                    </a:prstGeom>
                    <a:noFill/>
                    <a:ln>
                      <a:noFill/>
                    </a:ln>
                  </pic:spPr>
                </pic:pic>
              </a:graphicData>
            </a:graphic>
          </wp:inline>
        </w:drawing>
      </w:r>
    </w:p>
    <w:p w14:paraId="4150FE39" w14:textId="62978DE2" w:rsidR="00C85840" w:rsidRDefault="00C85840" w:rsidP="00C85840">
      <w:pPr>
        <w:pStyle w:val="Heading2"/>
        <w:rPr>
          <w:i/>
          <w:sz w:val="22"/>
          <w:szCs w:val="22"/>
        </w:rPr>
      </w:pPr>
      <w:bookmarkStart w:id="33" w:name="_Toc194687118"/>
      <w:r w:rsidRPr="002A068D">
        <w:rPr>
          <w:i/>
          <w:sz w:val="22"/>
          <w:szCs w:val="22"/>
        </w:rPr>
        <w:lastRenderedPageBreak/>
        <w:t>Map 4.</w:t>
      </w:r>
      <w:r w:rsidR="0083069B" w:rsidRPr="002A068D">
        <w:rPr>
          <w:i/>
          <w:sz w:val="22"/>
          <w:szCs w:val="22"/>
        </w:rPr>
        <w:t>2</w:t>
      </w:r>
      <w:r w:rsidRPr="002A068D">
        <w:rPr>
          <w:i/>
          <w:sz w:val="22"/>
          <w:szCs w:val="22"/>
        </w:rPr>
        <w:t>-</w:t>
      </w:r>
      <w:r w:rsidR="0083069B" w:rsidRPr="002A068D">
        <w:rPr>
          <w:i/>
          <w:sz w:val="22"/>
          <w:szCs w:val="22"/>
        </w:rPr>
        <w:t>3</w:t>
      </w:r>
      <w:r w:rsidRPr="002A068D">
        <w:rPr>
          <w:i/>
          <w:sz w:val="22"/>
          <w:szCs w:val="22"/>
        </w:rPr>
        <w:t xml:space="preserve">   </w:t>
      </w:r>
      <w:r w:rsidR="004A3537" w:rsidRPr="002A068D">
        <w:rPr>
          <w:i/>
          <w:sz w:val="22"/>
          <w:szCs w:val="22"/>
        </w:rPr>
        <w:t>Figure 2.2 of the Building Height and Tall Buildings SPD [Part 2, 2.13]</w:t>
      </w:r>
      <w:bookmarkEnd w:id="33"/>
    </w:p>
    <w:p w14:paraId="1F4BEA8E" w14:textId="77777777" w:rsidR="00222D2F" w:rsidRDefault="00222D2F" w:rsidP="00E16907">
      <w:pPr>
        <w:jc w:val="both"/>
        <w:rPr>
          <w:rFonts w:eastAsia="Calibri" w:cs="Times New Roman"/>
          <w:b/>
        </w:rPr>
      </w:pPr>
    </w:p>
    <w:p w14:paraId="7FAA010C" w14:textId="77777777" w:rsidR="00342154" w:rsidRPr="006178B2" w:rsidRDefault="00342154" w:rsidP="00342154">
      <w:pPr>
        <w:spacing w:after="0" w:line="240" w:lineRule="auto"/>
        <w:textAlignment w:val="baseline"/>
        <w:rPr>
          <w:rFonts w:eastAsia="Calibri" w:cs="Times New Roman"/>
          <w:b/>
        </w:rPr>
      </w:pPr>
      <w:r>
        <w:rPr>
          <w:rFonts w:eastAsia="Calibri" w:cs="Times New Roman"/>
          <w:b/>
        </w:rPr>
        <w:t>Reasoned</w:t>
      </w:r>
      <w:r w:rsidRPr="006178B2">
        <w:rPr>
          <w:rFonts w:eastAsia="Calibri" w:cs="Times New Roman"/>
          <w:b/>
        </w:rPr>
        <w:t xml:space="preserve"> J</w:t>
      </w:r>
      <w:r>
        <w:rPr>
          <w:rFonts w:eastAsia="Calibri" w:cs="Times New Roman"/>
          <w:b/>
        </w:rPr>
        <w:t>ustification</w:t>
      </w:r>
    </w:p>
    <w:p w14:paraId="5C780F3F" w14:textId="66092D30" w:rsidR="00941228" w:rsidRDefault="00342154" w:rsidP="00941228">
      <w:pPr>
        <w:jc w:val="both"/>
      </w:pPr>
      <w:r w:rsidRPr="006178B2">
        <w:rPr>
          <w:rFonts w:eastAsia="Calibri" w:cs="Times New Roman"/>
        </w:rPr>
        <w:br/>
      </w:r>
      <w:r w:rsidR="00857F34">
        <w:t xml:space="preserve">Throughout its history, each new transport era brought investment and growth to Maidenhead. </w:t>
      </w:r>
      <w:r w:rsidR="008B4359">
        <w:t>Water transport, h</w:t>
      </w:r>
      <w:r w:rsidR="00857F34">
        <w:t xml:space="preserve">orse-drawn coaches, railways, the motor car and even air travel left their mark. </w:t>
      </w:r>
      <w:r w:rsidR="00857F34" w:rsidRPr="00941228">
        <w:t xml:space="preserve">The </w:t>
      </w:r>
      <w:r w:rsidR="00857F34">
        <w:t xml:space="preserve">layout and </w:t>
      </w:r>
      <w:r w:rsidR="00857F34" w:rsidRPr="00941228">
        <w:t xml:space="preserve">streetscape in the Neighbourhood Plan area </w:t>
      </w:r>
      <w:r w:rsidR="00857F34">
        <w:t xml:space="preserve">reflect this. The strongest influence is the east-west </w:t>
      </w:r>
      <w:r w:rsidR="008B4359">
        <w:t>a</w:t>
      </w:r>
      <w:r w:rsidR="00857F34">
        <w:t>li</w:t>
      </w:r>
      <w:r w:rsidR="008B4359">
        <w:t>gnm</w:t>
      </w:r>
      <w:r w:rsidR="00857F34">
        <w:t>e</w:t>
      </w:r>
      <w:r w:rsidR="008B4359">
        <w:t>nt</w:t>
      </w:r>
      <w:r w:rsidR="00857F34" w:rsidRPr="00941228">
        <w:t xml:space="preserve"> of the Bath Road (A4)</w:t>
      </w:r>
      <w:r w:rsidR="00857F34">
        <w:t>, the</w:t>
      </w:r>
      <w:r w:rsidR="00857F34" w:rsidRPr="00941228">
        <w:t xml:space="preserve"> coaching route between London and Bath. With the development of the railways and the location of the main station in Maidenhead </w:t>
      </w:r>
      <w:r w:rsidR="00857F34">
        <w:t>with its</w:t>
      </w:r>
      <w:r w:rsidR="00857F34" w:rsidRPr="00941228">
        <w:t xml:space="preserve"> </w:t>
      </w:r>
      <w:r w:rsidR="008B4359">
        <w:t>branch line</w:t>
      </w:r>
      <w:r w:rsidR="00857F34" w:rsidRPr="00941228">
        <w:t xml:space="preserve"> to Furze Platt, Cookham, Bourne End and Marlow</w:t>
      </w:r>
      <w:r w:rsidR="008B4359">
        <w:t xml:space="preserve"> (and until 1969 High Wycombe)</w:t>
      </w:r>
      <w:r w:rsidR="00857F34" w:rsidRPr="00941228">
        <w:t>, development expanded in the immediate vicinities to provide housing for commuters and appropriate services. This resulted in Maidenhead developing as a commercial centre and transport hub</w:t>
      </w:r>
      <w:r w:rsidR="00941228" w:rsidRPr="00941228">
        <w:t>.</w:t>
      </w:r>
    </w:p>
    <w:p w14:paraId="04732EF3" w14:textId="147CAFF3" w:rsidR="007745C0" w:rsidRDefault="00857F34" w:rsidP="00941228">
      <w:pPr>
        <w:jc w:val="both"/>
      </w:pPr>
      <w:r>
        <w:t xml:space="preserve">Despite the ravages of piecemeal planning in the 20th century, </w:t>
      </w:r>
      <w:r w:rsidRPr="00941228">
        <w:t>Maidenhead remains a town with considerable assets</w:t>
      </w:r>
      <w:r>
        <w:t>, many of them associated with its enviable Thames-side setting, its exceptional accessibility and its pleasant residential suburbs.  A key element of its appeal is the preponderance of low to medium density housing on well-sized</w:t>
      </w:r>
      <w:r w:rsidR="004D0362">
        <w:t xml:space="preserve"> plots</w:t>
      </w:r>
      <w:r>
        <w:t xml:space="preserve">, </w:t>
      </w:r>
      <w:r w:rsidR="00F71042">
        <w:t>with a large number of what are now mature trees</w:t>
      </w:r>
      <w:r w:rsidR="0015402C">
        <w:t>.</w:t>
      </w:r>
    </w:p>
    <w:p w14:paraId="27A848EA" w14:textId="3D4E611A" w:rsidR="0015402C" w:rsidRDefault="00857F34" w:rsidP="00941228">
      <w:pPr>
        <w:jc w:val="both"/>
      </w:pPr>
      <w:r>
        <w:t>Although m</w:t>
      </w:r>
      <w:r w:rsidRPr="0015402C">
        <w:t xml:space="preserve">any streets are </w:t>
      </w:r>
      <w:r>
        <w:t xml:space="preserve">still </w:t>
      </w:r>
      <w:r w:rsidRPr="0015402C">
        <w:t>characterised by large houses sitting on substantial plots</w:t>
      </w:r>
      <w:r>
        <w:t>, some sites</w:t>
      </w:r>
      <w:r w:rsidRPr="0015402C">
        <w:t xml:space="preserve"> </w:t>
      </w:r>
      <w:r>
        <w:t>have been</w:t>
      </w:r>
      <w:r w:rsidRPr="0015402C">
        <w:t xml:space="preserve"> used </w:t>
      </w:r>
      <w:r>
        <w:t>to create a</w:t>
      </w:r>
      <w:r w:rsidRPr="0015402C">
        <w:t xml:space="preserve"> cluster of smaller </w:t>
      </w:r>
      <w:r>
        <w:t>dwellings. Such</w:t>
      </w:r>
      <w:r w:rsidRPr="0015402C">
        <w:t xml:space="preserve"> developments </w:t>
      </w:r>
      <w:r>
        <w:t xml:space="preserve">should not </w:t>
      </w:r>
      <w:r w:rsidRPr="0015402C">
        <w:t>adversely impact the character of the neighbourhood</w:t>
      </w:r>
      <w:r>
        <w:t>, but seek to enhance it with developments of compatible type and tenure, so it is reasonable to establish a set of criteria to retain the k</w:t>
      </w:r>
      <w:r w:rsidRPr="0015402C">
        <w:t>ey characteristics</w:t>
      </w:r>
      <w:r w:rsidR="0015402C">
        <w:t>.</w:t>
      </w:r>
    </w:p>
    <w:p w14:paraId="0BBF7FB3" w14:textId="08406C1A" w:rsidR="00BF28B7" w:rsidRDefault="00BF28B7" w:rsidP="00BF28B7">
      <w:pPr>
        <w:jc w:val="both"/>
        <w:rPr>
          <w:rFonts w:eastAsia="Times New Roman" w:cs="Segoe UI"/>
        </w:rPr>
      </w:pPr>
      <w:r w:rsidRPr="00BF28B7">
        <w:t>The existing streetscapes provide easy access for residents to walk their children to their local schools in most cases</w:t>
      </w:r>
      <w:r>
        <w:t>,</w:t>
      </w:r>
      <w:r w:rsidRPr="00BF28B7">
        <w:t xml:space="preserve"> </w:t>
      </w:r>
      <w:r w:rsidR="00E74D9C">
        <w:t>reduc</w:t>
      </w:r>
      <w:r w:rsidRPr="00BF28B7">
        <w:t>ing the use of cars</w:t>
      </w:r>
      <w:r w:rsidR="00E74D9C">
        <w:t xml:space="preserve"> for this purpose</w:t>
      </w:r>
      <w:r w:rsidRPr="00BF28B7">
        <w:t>. Older children can walk safely to senior schools.</w:t>
      </w:r>
      <w:r>
        <w:t xml:space="preserve"> </w:t>
      </w:r>
      <w:r w:rsidR="00857F34">
        <w:t>Low rise</w:t>
      </w:r>
      <w:r w:rsidRPr="00322706">
        <w:t xml:space="preserve"> buildings with good pavement access from the front door to the road provide greater levels of security and enhance neighbour contact.</w:t>
      </w:r>
      <w:r w:rsidR="00A11F2B">
        <w:t xml:space="preserve"> </w:t>
      </w:r>
      <w:r w:rsidR="00A11F2B" w:rsidRPr="00804BFB">
        <w:rPr>
          <w:rFonts w:eastAsia="Times New Roman" w:cs="Segoe UI"/>
        </w:rPr>
        <w:t>Maintaining a mix of environments, housing types and styles adds to the town’s appeal as a place where homes are available for households or people at all points in their journey through life.</w:t>
      </w:r>
    </w:p>
    <w:p w14:paraId="2628D63E" w14:textId="508E2623" w:rsidR="00996406" w:rsidRPr="002A068D" w:rsidRDefault="00A37D82" w:rsidP="00996406">
      <w:pPr>
        <w:jc w:val="both"/>
      </w:pPr>
      <w:r w:rsidRPr="002A068D">
        <w:t xml:space="preserve">Figure 2.2 in </w:t>
      </w:r>
      <w:r w:rsidR="002732C8" w:rsidRPr="002A068D">
        <w:t>t</w:t>
      </w:r>
      <w:r w:rsidR="00996406" w:rsidRPr="002A068D">
        <w:t xml:space="preserve">he Building Height and Tall Buildings SPD [Part 2, 2.13] </w:t>
      </w:r>
      <w:r w:rsidRPr="002A068D">
        <w:t>shows context height for</w:t>
      </w:r>
      <w:r w:rsidR="00996406" w:rsidRPr="002A068D">
        <w:t xml:space="preserve"> Maidenhead, and </w:t>
      </w:r>
      <w:r w:rsidRPr="002A068D">
        <w:t xml:space="preserve">almost all of the Neighbourhood plan area outside the Town centre has a </w:t>
      </w:r>
      <w:r w:rsidR="00996406" w:rsidRPr="002A068D">
        <w:t xml:space="preserve">context height of </w:t>
      </w:r>
      <w:r w:rsidRPr="002A068D">
        <w:t>2 storeys.</w:t>
      </w:r>
      <w:r w:rsidR="00996406" w:rsidRPr="002A068D">
        <w:t xml:space="preserve"> </w:t>
      </w:r>
      <w:r w:rsidR="00F22D35" w:rsidRPr="002A068D">
        <w:t>Principle 3.1 states that a building of more than 1.5 times the context height or a 4-storey building in a 2-storey area will be considered a tall building. Outside Maidenhead Town centre building</w:t>
      </w:r>
      <w:r w:rsidR="00494CB1" w:rsidRPr="002A068D">
        <w:t>s</w:t>
      </w:r>
      <w:r w:rsidR="00F22D35" w:rsidRPr="002A068D">
        <w:t xml:space="preserve"> of 3 storeys </w:t>
      </w:r>
      <w:r w:rsidR="00494CB1" w:rsidRPr="002A068D">
        <w:t>are</w:t>
      </w:r>
      <w:r w:rsidR="00F22D35" w:rsidRPr="002A068D">
        <w:t xml:space="preserve"> acceptable, with tall buildings of 4 storeys or more </w:t>
      </w:r>
      <w:r w:rsidR="00494CB1" w:rsidRPr="002A068D">
        <w:t>only acceptable in</w:t>
      </w:r>
      <w:r w:rsidR="00F22D35" w:rsidRPr="002A068D">
        <w:t xml:space="preserve"> the </w:t>
      </w:r>
      <w:r w:rsidR="00494CB1" w:rsidRPr="002A068D">
        <w:t>area</w:t>
      </w:r>
      <w:r w:rsidR="00F22D35" w:rsidRPr="002A068D">
        <w:t>s shown as “</w:t>
      </w:r>
      <w:r w:rsidR="005606F9" w:rsidRPr="002A068D">
        <w:t>P</w:t>
      </w:r>
      <w:r w:rsidR="00F22D35" w:rsidRPr="002A068D">
        <w:t>otential for tall building” in Figure 5.3 of the SPD.</w:t>
      </w:r>
    </w:p>
    <w:p w14:paraId="182E33B9" w14:textId="672423C1" w:rsidR="00937721" w:rsidRDefault="00996406" w:rsidP="00BF28B7">
      <w:pPr>
        <w:jc w:val="both"/>
      </w:pPr>
      <w:r w:rsidRPr="002A068D">
        <w:t xml:space="preserve">The Neighbourhood Plan policy therefore </w:t>
      </w:r>
      <w:r w:rsidR="002732C8" w:rsidRPr="002A068D">
        <w:t xml:space="preserve">aligns with the SPD [Part 2, 2.13] and policy QP3a of the BLP </w:t>
      </w:r>
      <w:r w:rsidR="00E821B4" w:rsidRPr="002A068D">
        <w:t>[Part 2, 2.1]</w:t>
      </w:r>
      <w:r w:rsidRPr="002A068D">
        <w:t>.</w:t>
      </w:r>
    </w:p>
    <w:p w14:paraId="09C5C346" w14:textId="087655E1" w:rsidR="00537ECC" w:rsidRDefault="0094633B" w:rsidP="00A94E77">
      <w:pPr>
        <w:jc w:val="both"/>
        <w:rPr>
          <w:rFonts w:eastAsia="Times New Roman" w:cs="Segoe UI"/>
        </w:rPr>
      </w:pPr>
      <w:r>
        <w:t xml:space="preserve">Gardens form an important habitat for wildlife, with blocks of gardens providing significant areas of connected green space and allowing </w:t>
      </w:r>
      <w:r>
        <w:rPr>
          <w:rFonts w:eastAsia="Times New Roman" w:cs="Segoe UI"/>
        </w:rPr>
        <w:t xml:space="preserve">movement of wildlife between </w:t>
      </w:r>
      <w:r w:rsidRPr="00683DB4">
        <w:rPr>
          <w:rFonts w:eastAsia="Times New Roman" w:cs="Segoe UI"/>
        </w:rPr>
        <w:t>adjoining green space</w:t>
      </w:r>
      <w:r>
        <w:rPr>
          <w:rFonts w:eastAsia="Times New Roman" w:cs="Segoe UI"/>
        </w:rPr>
        <w:t>s.</w:t>
      </w:r>
    </w:p>
    <w:p w14:paraId="35585C23" w14:textId="43B0312F" w:rsidR="004C4B44" w:rsidRPr="001742AB" w:rsidRDefault="004C4B44" w:rsidP="004C4B44">
      <w:pPr>
        <w:jc w:val="both"/>
        <w:rPr>
          <w:i/>
          <w:iCs/>
        </w:rPr>
      </w:pPr>
      <w:r w:rsidRPr="001742AB">
        <w:rPr>
          <w:i/>
          <w:iCs/>
          <w:highlight w:val="yellow"/>
        </w:rPr>
        <w:t>Editor’s note: Add photos of recent 2.5 storey buildings in Maidenhead</w:t>
      </w:r>
      <w:r w:rsidRPr="001742AB">
        <w:rPr>
          <w:i/>
          <w:iCs/>
        </w:rPr>
        <w:t xml:space="preserve">  </w:t>
      </w:r>
    </w:p>
    <w:p w14:paraId="5E74A748" w14:textId="7E0198E2" w:rsidR="00C66559" w:rsidRDefault="00C66559" w:rsidP="00A94E77">
      <w:pPr>
        <w:jc w:val="both"/>
        <w:rPr>
          <w:rFonts w:asciiTheme="majorHAnsi" w:eastAsia="Times New Roman" w:hAnsiTheme="majorHAnsi" w:cstheme="majorBidi"/>
          <w:b/>
          <w:bCs/>
          <w:color w:val="4F81BD" w:themeColor="accent1"/>
          <w:sz w:val="26"/>
          <w:szCs w:val="26"/>
        </w:rPr>
      </w:pPr>
    </w:p>
    <w:p w14:paraId="49AB44C6" w14:textId="701914C1" w:rsidR="0061433D" w:rsidRPr="004F27A5" w:rsidRDefault="0061433D" w:rsidP="0061433D">
      <w:pPr>
        <w:pStyle w:val="Heading2"/>
      </w:pPr>
      <w:bookmarkStart w:id="34" w:name="_Toc194687119"/>
      <w:r>
        <w:rPr>
          <w:rFonts w:eastAsia="Times New Roman"/>
        </w:rPr>
        <w:lastRenderedPageBreak/>
        <w:t>4.3</w:t>
      </w:r>
      <w:r w:rsidRPr="004F27A5">
        <w:rPr>
          <w:rFonts w:eastAsia="Times New Roman"/>
        </w:rPr>
        <w:t xml:space="preserve">  </w:t>
      </w:r>
      <w:r w:rsidR="00854BDA">
        <w:rPr>
          <w:rFonts w:eastAsia="Times New Roman"/>
        </w:rPr>
        <w:t>Liveable buildings</w:t>
      </w:r>
      <w:bookmarkEnd w:id="34"/>
      <w:r w:rsidRPr="004F27A5">
        <w:rPr>
          <w:rFonts w:eastAsia="Times New Roman"/>
        </w:rPr>
        <w:t xml:space="preserve">     </w:t>
      </w:r>
    </w:p>
    <w:p w14:paraId="4A7A3DF7" w14:textId="77777777" w:rsidR="0061433D" w:rsidRPr="006178B2" w:rsidRDefault="0061433D" w:rsidP="0061433D">
      <w:pPr>
        <w:spacing w:after="0" w:line="240" w:lineRule="auto"/>
      </w:pPr>
    </w:p>
    <w:p w14:paraId="4EA81C00" w14:textId="77777777" w:rsidR="0061433D" w:rsidRDefault="0061433D" w:rsidP="0061433D">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b/>
        </w:rPr>
      </w:pPr>
      <w:r w:rsidRPr="006178B2">
        <w:rPr>
          <w:rFonts w:eastAsia="Times New Roman" w:cs="Segoe UI"/>
          <w:b/>
        </w:rPr>
        <w:t>OBJECTIVE:</w:t>
      </w:r>
    </w:p>
    <w:p w14:paraId="53030555" w14:textId="766D1212" w:rsidR="00D21076" w:rsidRPr="00F02263" w:rsidRDefault="00F02263" w:rsidP="0061433D">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pPr>
      <w:r w:rsidRPr="00F02263">
        <w:t xml:space="preserve">To ensure that sufficient </w:t>
      </w:r>
      <w:r w:rsidR="001E09C7">
        <w:t xml:space="preserve">internal </w:t>
      </w:r>
      <w:r w:rsidRPr="00F02263">
        <w:t xml:space="preserve">space </w:t>
      </w:r>
      <w:r w:rsidR="001E09C7">
        <w:t xml:space="preserve">and private amenity space </w:t>
      </w:r>
      <w:r w:rsidRPr="00F02263">
        <w:t>is provided in dwellings</w:t>
      </w:r>
      <w:r w:rsidR="00BE282C">
        <w:t xml:space="preserve"> and</w:t>
      </w:r>
      <w:r w:rsidR="00BE282C" w:rsidRPr="00620586">
        <w:rPr>
          <w:bCs/>
        </w:rPr>
        <w:t xml:space="preserve"> other non-custodial institutions</w:t>
      </w:r>
      <w:r w:rsidR="00D21076">
        <w:t>.</w:t>
      </w:r>
    </w:p>
    <w:p w14:paraId="1833CC3D" w14:textId="77777777" w:rsidR="0061433D" w:rsidRDefault="0061433D" w:rsidP="0061433D">
      <w:pPr>
        <w:spacing w:after="0" w:line="240" w:lineRule="auto"/>
        <w:textAlignment w:val="baseline"/>
        <w:rPr>
          <w:rFonts w:eastAsia="Calibri" w:cs="Segoe UI"/>
          <w:b/>
          <w:iCs/>
          <w:color w:val="000000"/>
        </w:rPr>
      </w:pPr>
    </w:p>
    <w:p w14:paraId="162F0672" w14:textId="13827B98" w:rsidR="0061433D" w:rsidRPr="005759B2" w:rsidRDefault="00D21076" w:rsidP="0061433D">
      <w:pPr>
        <w:rPr>
          <w:rFonts w:eastAsia="Calibri"/>
          <w:b/>
        </w:rPr>
      </w:pPr>
      <w:r>
        <w:rPr>
          <w:rFonts w:eastAsia="Calibri"/>
          <w:b/>
        </w:rPr>
        <w:t xml:space="preserve">Planning Policy </w:t>
      </w:r>
      <w:r w:rsidR="0061433D" w:rsidRPr="005759B2">
        <w:rPr>
          <w:rFonts w:eastAsia="Calibri"/>
          <w:b/>
        </w:rPr>
        <w:t>Context</w:t>
      </w:r>
    </w:p>
    <w:p w14:paraId="0212BC6C" w14:textId="3EA2342D" w:rsidR="00F02263" w:rsidRPr="00347206" w:rsidRDefault="00F02263" w:rsidP="00347206">
      <w:pPr>
        <w:jc w:val="both"/>
      </w:pPr>
      <w:r w:rsidRPr="00347206">
        <w:t>Government Planning Update dated 25th March 2015 delivered by the Ministry of Housing, Communities &amp; Local Government under the heading “Decision taking, transition and compliance” states:</w:t>
      </w:r>
      <w:r w:rsidR="00A73E7D" w:rsidRPr="00347206">
        <w:t xml:space="preserve"> </w:t>
      </w:r>
      <w:r w:rsidRPr="00347206">
        <w:rPr>
          <w:i/>
        </w:rPr>
        <w:t>“From 1 October 2015: Existing Local Plan, neighbourhood plan, and supplementary planning document policies relating to water efficiency, access and internal space should be interpreted by reference to the nearest equivalent new national technical standard. Decision takers should only require compliance with the new national technical standards where there is a relevant current Local Plan policy.”</w:t>
      </w:r>
    </w:p>
    <w:p w14:paraId="2517056E" w14:textId="0B11B0D3" w:rsidR="0061433D" w:rsidRPr="00347206" w:rsidRDefault="00A73E7D" w:rsidP="00347206">
      <w:pPr>
        <w:jc w:val="both"/>
      </w:pPr>
      <w:r w:rsidRPr="00347206">
        <w:t>T</w:t>
      </w:r>
      <w:r w:rsidR="00F02263" w:rsidRPr="00347206">
        <w:t>he BLP</w:t>
      </w:r>
      <w:r w:rsidRPr="00347206">
        <w:t xml:space="preserve"> </w:t>
      </w:r>
      <w:r w:rsidR="00A24B53" w:rsidRPr="00A24B53">
        <w:t>[</w:t>
      </w:r>
      <w:r w:rsidR="004E5B8A">
        <w:t>Part</w:t>
      </w:r>
      <w:r w:rsidR="00F64825">
        <w:t xml:space="preserve"> </w:t>
      </w:r>
      <w:r w:rsidR="004E5B8A">
        <w:t xml:space="preserve">2, </w:t>
      </w:r>
      <w:r w:rsidR="00A24B53" w:rsidRPr="00A24B53">
        <w:t>2.1</w:t>
      </w:r>
      <w:r w:rsidRPr="00A24B53">
        <w:t>]</w:t>
      </w:r>
      <w:r w:rsidRPr="00347206">
        <w:t xml:space="preserve"> is silent on </w:t>
      </w:r>
      <w:r w:rsidR="00F21004">
        <w:t xml:space="preserve">internal </w:t>
      </w:r>
      <w:r w:rsidRPr="00347206">
        <w:t>space standards</w:t>
      </w:r>
      <w:r w:rsidR="00F21004">
        <w:t xml:space="preserve"> and on private amenity space standards.</w:t>
      </w:r>
      <w:r w:rsidR="00F02263" w:rsidRPr="00347206">
        <w:t xml:space="preserve"> </w:t>
      </w:r>
      <w:r w:rsidR="00F21004">
        <w:t xml:space="preserve">For internal space standards, </w:t>
      </w:r>
      <w:r>
        <w:t>the 25</w:t>
      </w:r>
      <w:r w:rsidRPr="00347206">
        <w:t>th</w:t>
      </w:r>
      <w:r>
        <w:t xml:space="preserve"> March 2015 </w:t>
      </w:r>
      <w:r w:rsidR="00F21004">
        <w:t xml:space="preserve">Government Planning </w:t>
      </w:r>
      <w:r>
        <w:t xml:space="preserve">update only requires compliance </w:t>
      </w:r>
      <w:r w:rsidRPr="00A73E7D">
        <w:t>where there is a relevant current Local Plan policy</w:t>
      </w:r>
      <w:r w:rsidR="00F21004">
        <w:t>.</w:t>
      </w:r>
      <w:r w:rsidRPr="00A73E7D">
        <w:t xml:space="preserve"> </w:t>
      </w:r>
      <w:r w:rsidR="00F21004">
        <w:t>T</w:t>
      </w:r>
      <w:r>
        <w:t xml:space="preserve">he Neighbourhood Plan is </w:t>
      </w:r>
      <w:r w:rsidR="00F21004">
        <w:t xml:space="preserve">therefore </w:t>
      </w:r>
      <w:r>
        <w:t>a suitable place for</w:t>
      </w:r>
      <w:r w:rsidR="00347206">
        <w:t xml:space="preserve"> </w:t>
      </w:r>
      <w:r w:rsidR="00F21004">
        <w:t xml:space="preserve">a </w:t>
      </w:r>
      <w:r w:rsidR="00347206">
        <w:t>policy</w:t>
      </w:r>
      <w:r w:rsidR="00DB47ED">
        <w:t xml:space="preserve"> </w:t>
      </w:r>
      <w:r w:rsidR="00F21004">
        <w:t xml:space="preserve">on private amenity space, and for a policy on internal </w:t>
      </w:r>
      <w:r w:rsidR="00F21004" w:rsidRPr="00347206">
        <w:t>space</w:t>
      </w:r>
      <w:r w:rsidR="00F21004">
        <w:t xml:space="preserve"> </w:t>
      </w:r>
      <w:r w:rsidR="00DB47ED">
        <w:t>in the form of a reference to n</w:t>
      </w:r>
      <w:r w:rsidR="00D65C72">
        <w:t>ational standards</w:t>
      </w:r>
      <w:r w:rsidR="00F02263" w:rsidRPr="00347206">
        <w:t>.</w:t>
      </w:r>
      <w:r w:rsidR="007277E0">
        <w:t xml:space="preserve"> The Borough Wide Design Guide SPD </w:t>
      </w:r>
      <w:r w:rsidR="007277E0" w:rsidRPr="007277E0">
        <w:t>[Part 2, 2.20]</w:t>
      </w:r>
      <w:r w:rsidR="007277E0">
        <w:t xml:space="preserve"> section 8 covers amenity, and </w:t>
      </w:r>
      <w:r w:rsidR="007277E0" w:rsidRPr="007277E0">
        <w:t>the polic</w:t>
      </w:r>
      <w:r w:rsidR="007277E0">
        <w:t>ies</w:t>
      </w:r>
      <w:r w:rsidR="007277E0" w:rsidRPr="007277E0">
        <w:t xml:space="preserve"> h</w:t>
      </w:r>
      <w:r w:rsidR="007277E0">
        <w:t>ave been developed</w:t>
      </w:r>
      <w:r w:rsidR="007277E0" w:rsidRPr="007277E0">
        <w:t xml:space="preserve"> </w:t>
      </w:r>
      <w:r w:rsidR="007277E0">
        <w:t xml:space="preserve">with regard to it.  </w:t>
      </w:r>
    </w:p>
    <w:p w14:paraId="44E285E1" w14:textId="089A8DE6" w:rsidR="00F02263" w:rsidRDefault="00F02263" w:rsidP="004227EE">
      <w:pPr>
        <w:jc w:val="both"/>
      </w:pPr>
      <w:r w:rsidRPr="004227EE">
        <w:t>The policy follow</w:t>
      </w:r>
      <w:r w:rsidR="00A73E7D" w:rsidRPr="004227EE">
        <w:t xml:space="preserve">s the principles in NPPF </w:t>
      </w:r>
      <w:r w:rsidR="00753ED2" w:rsidRPr="00A24B53">
        <w:t>[</w:t>
      </w:r>
      <w:r w:rsidR="004E5B8A">
        <w:t>Part</w:t>
      </w:r>
      <w:r w:rsidR="00F64825">
        <w:t xml:space="preserve"> </w:t>
      </w:r>
      <w:r w:rsidR="004E5B8A">
        <w:t xml:space="preserve">2, </w:t>
      </w:r>
      <w:r w:rsidR="00A24B53" w:rsidRPr="00A24B53">
        <w:t>1.1</w:t>
      </w:r>
      <w:r w:rsidRPr="00A24B53">
        <w:t>]</w:t>
      </w:r>
      <w:r w:rsidR="00A73E7D" w:rsidRPr="004227EE">
        <w:t xml:space="preserve"> p</w:t>
      </w:r>
      <w:r w:rsidRPr="004227EE">
        <w:t xml:space="preserve">aragraph </w:t>
      </w:r>
      <w:r w:rsidR="00451CFA">
        <w:t>135</w:t>
      </w:r>
      <w:r w:rsidRPr="004227EE">
        <w:t>, bullet</w:t>
      </w:r>
      <w:r w:rsidR="004134AF">
        <w:t xml:space="preserve"> </w:t>
      </w:r>
      <w:r w:rsidR="004134AF" w:rsidRPr="002A068D">
        <w:t>point</w:t>
      </w:r>
      <w:r w:rsidRPr="002A068D">
        <w:t xml:space="preserve"> </w:t>
      </w:r>
      <w:r w:rsidR="00451CFA" w:rsidRPr="002A068D">
        <w:t>f)</w:t>
      </w:r>
      <w:r w:rsidR="00E17FEC" w:rsidRPr="002A068D">
        <w:t xml:space="preserve"> which refers to a </w:t>
      </w:r>
      <w:r w:rsidR="005702E0" w:rsidRPr="002A068D">
        <w:t>high</w:t>
      </w:r>
      <w:r w:rsidR="00E17FEC" w:rsidRPr="002A068D">
        <w:t xml:space="preserve"> standard of amenity for existing and future </w:t>
      </w:r>
      <w:r w:rsidR="00F72B82" w:rsidRPr="002A068D">
        <w:t>users</w:t>
      </w:r>
      <w:r w:rsidRPr="004227EE">
        <w:t>.</w:t>
      </w:r>
    </w:p>
    <w:p w14:paraId="2E42F577" w14:textId="77777777" w:rsidR="0061433D" w:rsidRPr="006178B2" w:rsidRDefault="0061433D" w:rsidP="0061433D">
      <w:pPr>
        <w:spacing w:after="0" w:line="240" w:lineRule="auto"/>
        <w:textAlignment w:val="baseline"/>
        <w:rPr>
          <w:rFonts w:eastAsia="Times New Roman" w:cs="Segoe UI"/>
          <w:sz w:val="12"/>
          <w:szCs w:val="12"/>
        </w:rPr>
      </w:pPr>
    </w:p>
    <w:p w14:paraId="59CFB04B" w14:textId="0AA237AF" w:rsidR="0061433D" w:rsidRPr="006178B2" w:rsidRDefault="0061433D" w:rsidP="0061433D">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b/>
        </w:rPr>
      </w:pPr>
      <w:bookmarkStart w:id="35" w:name="_Hlk185708760"/>
      <w:r>
        <w:rPr>
          <w:rFonts w:eastAsia="Times New Roman" w:cs="Segoe UI"/>
          <w:b/>
        </w:rPr>
        <w:t>POLIC</w:t>
      </w:r>
      <w:r w:rsidR="008D466A">
        <w:rPr>
          <w:rFonts w:eastAsia="Times New Roman" w:cs="Segoe UI"/>
          <w:b/>
        </w:rPr>
        <w:t xml:space="preserve">Y </w:t>
      </w:r>
      <w:r w:rsidR="008D466A" w:rsidRPr="00C1505A">
        <w:rPr>
          <w:rFonts w:eastAsia="Times New Roman" w:cs="Segoe UI"/>
          <w:b/>
        </w:rPr>
        <w:t>DE</w:t>
      </w:r>
      <w:r w:rsidR="008D466A">
        <w:rPr>
          <w:rFonts w:eastAsia="Times New Roman" w:cs="Segoe UI"/>
          <w:b/>
        </w:rPr>
        <w:t>-</w:t>
      </w:r>
      <w:r w:rsidR="008D466A" w:rsidRPr="00C1505A">
        <w:rPr>
          <w:rFonts w:eastAsia="Times New Roman" w:cs="Segoe UI"/>
          <w:b/>
        </w:rPr>
        <w:t>3</w:t>
      </w:r>
      <w:r>
        <w:rPr>
          <w:rFonts w:eastAsia="Times New Roman" w:cs="Segoe UI"/>
          <w:b/>
        </w:rPr>
        <w:t xml:space="preserve">: </w:t>
      </w:r>
      <w:r w:rsidR="00854BDA">
        <w:rPr>
          <w:rFonts w:eastAsia="Times New Roman" w:cs="Segoe UI"/>
          <w:b/>
        </w:rPr>
        <w:t>Live</w:t>
      </w:r>
      <w:r w:rsidR="00E158A6">
        <w:rPr>
          <w:rFonts w:eastAsia="Times New Roman" w:cs="Segoe UI"/>
          <w:b/>
        </w:rPr>
        <w:t>able buildings</w:t>
      </w:r>
    </w:p>
    <w:p w14:paraId="5984AC8F" w14:textId="77777777" w:rsidR="0061433D" w:rsidRPr="006178B2" w:rsidRDefault="0061433D" w:rsidP="0061433D">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51DCD180" w14:textId="098F5032" w:rsidR="0061433D" w:rsidRDefault="00796715" w:rsidP="0060585F">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pPr>
      <w:r>
        <w:t>Development proposals for</w:t>
      </w:r>
      <w:r w:rsidR="0060585F" w:rsidRPr="0060585F">
        <w:t xml:space="preserve"> new dwellings must provide internal space standards that meet or exceed those set out in “Technical Housing Standards – nationally described space standard” </w:t>
      </w:r>
      <w:r w:rsidR="0060585F" w:rsidRPr="00DF45F8">
        <w:t>[</w:t>
      </w:r>
      <w:r w:rsidR="004E5B8A">
        <w:t>Part</w:t>
      </w:r>
      <w:r w:rsidR="00F64825">
        <w:t xml:space="preserve"> </w:t>
      </w:r>
      <w:r w:rsidR="004E5B8A">
        <w:t xml:space="preserve">2, </w:t>
      </w:r>
      <w:r w:rsidR="00DF45F8" w:rsidRPr="00DF45F8">
        <w:t>1.2</w:t>
      </w:r>
      <w:r w:rsidR="0060585F" w:rsidRPr="00DF45F8">
        <w:t>]</w:t>
      </w:r>
      <w:r w:rsidR="0060585F">
        <w:t xml:space="preserve"> </w:t>
      </w:r>
      <w:r w:rsidR="0060585F" w:rsidRPr="0060585F">
        <w:t>published by the Department for Communities and Local Government, dated March 2015 or the latest revision available at the date of the Planning Application</w:t>
      </w:r>
    </w:p>
    <w:p w14:paraId="362B6EB9" w14:textId="331B8960" w:rsidR="002477F8" w:rsidRPr="00722325" w:rsidRDefault="00223843" w:rsidP="0060585F">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pPr>
      <w:r w:rsidRPr="008A2207">
        <w:t>P</w:t>
      </w:r>
      <w:r w:rsidR="00796715" w:rsidRPr="008A2207">
        <w:t>roposals for</w:t>
      </w:r>
      <w:r w:rsidR="002477F8" w:rsidRPr="008A2207">
        <w:rPr>
          <w:bCs/>
        </w:rPr>
        <w:t xml:space="preserve"> new residential units (including those created by the change of use, development or sub-division of existing buildings), will be expected to have access to private amenity space</w:t>
      </w:r>
      <w:r w:rsidR="002477F8" w:rsidRPr="008A2207">
        <w:t xml:space="preserve"> </w:t>
      </w:r>
      <w:r w:rsidR="007C452E" w:rsidRPr="008A2207">
        <w:t>of at least the amount</w:t>
      </w:r>
      <w:r w:rsidR="002477F8" w:rsidRPr="008A2207">
        <w:t xml:space="preserve"> specified in Table 4.3-1</w:t>
      </w:r>
      <w:r w:rsidR="002477F8" w:rsidRPr="008A2207">
        <w:rPr>
          <w:bCs/>
        </w:rPr>
        <w:t>.</w:t>
      </w:r>
      <w:r w:rsidR="006509A2" w:rsidRPr="008A2207">
        <w:rPr>
          <w:bCs/>
        </w:rPr>
        <w:t xml:space="preserve"> </w:t>
      </w:r>
      <w:r w:rsidR="006509A2" w:rsidRPr="002A068D">
        <w:rPr>
          <w:bCs/>
        </w:rPr>
        <w:t xml:space="preserve">Private amenity space </w:t>
      </w:r>
      <w:r w:rsidR="006509A2" w:rsidRPr="002A068D">
        <w:rPr>
          <w:bCs/>
          <w:lang w:val="en-US"/>
        </w:rPr>
        <w:t xml:space="preserve">can include a </w:t>
      </w:r>
      <w:r w:rsidR="009635F8" w:rsidRPr="002A068D">
        <w:rPr>
          <w:bCs/>
          <w:lang w:val="en-US"/>
        </w:rPr>
        <w:t>contiguous</w:t>
      </w:r>
      <w:r w:rsidR="006509A2" w:rsidRPr="002A068D">
        <w:rPr>
          <w:bCs/>
          <w:lang w:val="en-US"/>
        </w:rPr>
        <w:t xml:space="preserve"> garden, </w:t>
      </w:r>
      <w:r w:rsidR="00142193" w:rsidRPr="002A068D">
        <w:rPr>
          <w:bCs/>
          <w:lang w:val="en-US"/>
        </w:rPr>
        <w:t xml:space="preserve"> balcony or ground level patio</w:t>
      </w:r>
      <w:r w:rsidR="006509A2" w:rsidRPr="002A068D">
        <w:rPr>
          <w:bCs/>
          <w:lang w:val="en-US"/>
        </w:rPr>
        <w:t>/defensible space</w:t>
      </w:r>
      <w:r w:rsidR="008A2207" w:rsidRPr="002A068D">
        <w:rPr>
          <w:bCs/>
          <w:lang w:val="en-US"/>
        </w:rPr>
        <w:t>.</w:t>
      </w:r>
      <w:r w:rsidR="006509A2" w:rsidRPr="002A068D">
        <w:rPr>
          <w:bCs/>
          <w:lang w:val="en-US"/>
        </w:rPr>
        <w:t xml:space="preserve"> </w:t>
      </w:r>
      <w:r w:rsidR="008A2207" w:rsidRPr="001742AB">
        <w:rPr>
          <w:bCs/>
          <w:lang w:val="en-US"/>
        </w:rPr>
        <w:t>C</w:t>
      </w:r>
      <w:r w:rsidR="006509A2" w:rsidRPr="002A068D">
        <w:rPr>
          <w:bCs/>
          <w:lang w:val="en-US"/>
        </w:rPr>
        <w:t>ommunal amenity areas</w:t>
      </w:r>
      <w:r w:rsidR="008A2207" w:rsidRPr="002A068D">
        <w:rPr>
          <w:bCs/>
          <w:lang w:val="en-US"/>
        </w:rPr>
        <w:t xml:space="preserve"> can include ground level or </w:t>
      </w:r>
      <w:r w:rsidR="008A2207" w:rsidRPr="001742AB">
        <w:rPr>
          <w:bCs/>
          <w:lang w:val="en-US"/>
        </w:rPr>
        <w:t>roof garden</w:t>
      </w:r>
      <w:r w:rsidR="008A2207" w:rsidRPr="002A068D">
        <w:rPr>
          <w:bCs/>
          <w:lang w:val="en-US"/>
        </w:rPr>
        <w:t>s</w:t>
      </w:r>
      <w:r w:rsidR="009635F8" w:rsidRPr="002A068D">
        <w:rPr>
          <w:bCs/>
          <w:lang w:val="en-US"/>
        </w:rPr>
        <w:t xml:space="preserve"> and podiums</w:t>
      </w:r>
      <w:r w:rsidR="006509A2" w:rsidRPr="002A068D">
        <w:rPr>
          <w:bCs/>
          <w:lang w:val="en-US"/>
        </w:rPr>
        <w:t>.</w:t>
      </w:r>
      <w:r w:rsidR="00142193" w:rsidRPr="002A068D">
        <w:rPr>
          <w:bCs/>
          <w:lang w:val="en-US"/>
        </w:rPr>
        <w:t xml:space="preserve"> </w:t>
      </w:r>
      <w:r w:rsidR="002B607F" w:rsidRPr="001742AB">
        <w:rPr>
          <w:bCs/>
          <w:lang w:val="en-US"/>
        </w:rPr>
        <w:t>P</w:t>
      </w:r>
      <w:r w:rsidR="00142193" w:rsidRPr="002A068D">
        <w:rPr>
          <w:bCs/>
          <w:lang w:val="en-US"/>
        </w:rPr>
        <w:t xml:space="preserve">rivate or communal </w:t>
      </w:r>
      <w:r w:rsidR="008A2207" w:rsidRPr="001742AB">
        <w:rPr>
          <w:bCs/>
          <w:lang w:val="en-US"/>
        </w:rPr>
        <w:t xml:space="preserve">amenity </w:t>
      </w:r>
      <w:r w:rsidR="00142193" w:rsidRPr="002A068D">
        <w:rPr>
          <w:bCs/>
          <w:lang w:val="en-US"/>
        </w:rPr>
        <w:t>space does not include car parking or turning areas.</w:t>
      </w:r>
      <w:r w:rsidR="00C14E3E">
        <w:rPr>
          <w:bCs/>
          <w:lang w:val="en-US"/>
        </w:rPr>
        <w:t xml:space="preserve"> Flexibility will be allowed where the proposal relates to a building in a Conservation Area</w:t>
      </w:r>
      <w:r w:rsidR="00090A19">
        <w:rPr>
          <w:bCs/>
          <w:lang w:val="en-US"/>
        </w:rPr>
        <w:t xml:space="preserve"> or to a Listed Building</w:t>
      </w:r>
      <w:r w:rsidR="00C14E3E">
        <w:rPr>
          <w:bCs/>
          <w:lang w:val="en-US"/>
        </w:rPr>
        <w:t>.</w:t>
      </w:r>
    </w:p>
    <w:p w14:paraId="119D244B" w14:textId="2173E46F" w:rsidR="006D0FBB" w:rsidRPr="002477F8" w:rsidRDefault="0038658B" w:rsidP="0060585F">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pPr>
      <w:r>
        <w:t xml:space="preserve">Residential proposals </w:t>
      </w:r>
      <w:r w:rsidRPr="002477F8">
        <w:rPr>
          <w:bCs/>
        </w:rPr>
        <w:t xml:space="preserve">will be expected to </w:t>
      </w:r>
      <w:r>
        <w:rPr>
          <w:bCs/>
        </w:rPr>
        <w:t xml:space="preserve">maintain the </w:t>
      </w:r>
      <w:r>
        <w:t>separation distances specified in Table 8.1 of the Borough Wide Design Guide [Part 2, 2.20]</w:t>
      </w:r>
    </w:p>
    <w:p w14:paraId="1AD2EB76" w14:textId="2EEDF298" w:rsidR="002477F8" w:rsidRDefault="00156479" w:rsidP="0060585F">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pPr>
      <w:r w:rsidRPr="00156479">
        <w:t xml:space="preserve">Private and communal </w:t>
      </w:r>
      <w:r>
        <w:t>external amenity space should meet the following criteria:</w:t>
      </w:r>
    </w:p>
    <w:p w14:paraId="78173F8D" w14:textId="72805AC8" w:rsidR="00156479" w:rsidRDefault="00156479" w:rsidP="004D20E0">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jc w:val="both"/>
        <w:textAlignment w:val="baseline"/>
      </w:pPr>
      <w:r>
        <w:t xml:space="preserve"> </w:t>
      </w:r>
      <w:r w:rsidR="004D20E0">
        <w:t xml:space="preserve">      </w:t>
      </w:r>
      <w:r>
        <w:t xml:space="preserve">- </w:t>
      </w:r>
      <w:r w:rsidR="00176395">
        <w:t xml:space="preserve">be </w:t>
      </w:r>
      <w:r w:rsidR="00176395" w:rsidRPr="00176395">
        <w:t>functional and safe</w:t>
      </w:r>
    </w:p>
    <w:p w14:paraId="2C007C92" w14:textId="18AEE155" w:rsidR="00176395" w:rsidRDefault="004D20E0" w:rsidP="004D20E0">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jc w:val="both"/>
        <w:textAlignment w:val="baseline"/>
      </w:pPr>
      <w:r>
        <w:t xml:space="preserve">      </w:t>
      </w:r>
      <w:r w:rsidR="00176395">
        <w:t xml:space="preserve"> - </w:t>
      </w:r>
      <w:r w:rsidR="00176395" w:rsidRPr="00176395">
        <w:t>easily accessible from living areas</w:t>
      </w:r>
    </w:p>
    <w:p w14:paraId="365E4623" w14:textId="3AE695C8" w:rsidR="00176395" w:rsidRDefault="004D20E0" w:rsidP="004D20E0">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jc w:val="both"/>
        <w:textAlignment w:val="baseline"/>
      </w:pPr>
      <w:r>
        <w:t xml:space="preserve">      </w:t>
      </w:r>
      <w:r w:rsidR="00176395">
        <w:t xml:space="preserve"> - </w:t>
      </w:r>
      <w:r w:rsidR="00176395" w:rsidRPr="00176395">
        <w:t xml:space="preserve">orientated to maximize </w:t>
      </w:r>
      <w:r w:rsidR="00242990">
        <w:t xml:space="preserve">use of </w:t>
      </w:r>
      <w:r w:rsidR="00176395" w:rsidRPr="00176395">
        <w:t>sunlight</w:t>
      </w:r>
      <w:r w:rsidR="00242990">
        <w:t xml:space="preserve"> and shade</w:t>
      </w:r>
    </w:p>
    <w:p w14:paraId="2088B7E6" w14:textId="17F91B80" w:rsidR="00176395" w:rsidRPr="00176395" w:rsidRDefault="00176395" w:rsidP="004D20E0">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jc w:val="both"/>
        <w:textAlignment w:val="baseline"/>
      </w:pPr>
      <w:r>
        <w:t xml:space="preserve"> </w:t>
      </w:r>
      <w:r w:rsidR="004D20E0">
        <w:t xml:space="preserve">      </w:t>
      </w:r>
      <w:r>
        <w:t xml:space="preserve">- </w:t>
      </w:r>
      <w:r w:rsidRPr="004D20E0">
        <w:rPr>
          <w:bCs/>
        </w:rPr>
        <w:t>take account of the context of the development, including the character of the surrounding area</w:t>
      </w:r>
    </w:p>
    <w:p w14:paraId="7A5233BE" w14:textId="36E65FF7" w:rsidR="00176395" w:rsidRPr="0060585F" w:rsidRDefault="00E3089B" w:rsidP="0060585F">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pPr>
      <w:r>
        <w:rPr>
          <w:bCs/>
        </w:rPr>
        <w:t>Development proposals</w:t>
      </w:r>
      <w:r w:rsidR="00620586" w:rsidRPr="00620586">
        <w:rPr>
          <w:bCs/>
        </w:rPr>
        <w:t xml:space="preserve"> for specialist residential accommodation, including care homes, nursing homes and other non-custodial institutions, </w:t>
      </w:r>
      <w:r>
        <w:rPr>
          <w:bCs/>
        </w:rPr>
        <w:t>should</w:t>
      </w:r>
      <w:r w:rsidR="00620586" w:rsidRPr="00620586">
        <w:rPr>
          <w:bCs/>
        </w:rPr>
        <w:t xml:space="preserve"> ensure sufficient </w:t>
      </w:r>
      <w:r w:rsidR="00680379" w:rsidRPr="00680379">
        <w:rPr>
          <w:bCs/>
        </w:rPr>
        <w:t xml:space="preserve">private and public </w:t>
      </w:r>
      <w:r w:rsidR="00620586" w:rsidRPr="00620586">
        <w:rPr>
          <w:bCs/>
        </w:rPr>
        <w:t>external</w:t>
      </w:r>
      <w:r w:rsidR="00680379">
        <w:rPr>
          <w:bCs/>
        </w:rPr>
        <w:t xml:space="preserve"> </w:t>
      </w:r>
      <w:r w:rsidR="00680379" w:rsidRPr="00680379">
        <w:rPr>
          <w:bCs/>
        </w:rPr>
        <w:lastRenderedPageBreak/>
        <w:t>amenity</w:t>
      </w:r>
      <w:r w:rsidR="00620586" w:rsidRPr="00620586">
        <w:rPr>
          <w:bCs/>
        </w:rPr>
        <w:t xml:space="preserve"> space to accommodate the recreational and other needs of residents, visitors or employees</w:t>
      </w:r>
      <w:r>
        <w:rPr>
          <w:bCs/>
        </w:rPr>
        <w:t>.</w:t>
      </w:r>
    </w:p>
    <w:bookmarkEnd w:id="35"/>
    <w:p w14:paraId="1B7E33A7" w14:textId="77777777" w:rsidR="0061433D" w:rsidRPr="006178B2" w:rsidRDefault="0061433D" w:rsidP="0061433D">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53906136" w14:textId="77777777" w:rsidR="0061433D" w:rsidRPr="006178B2" w:rsidRDefault="0061433D" w:rsidP="0061433D">
      <w:pPr>
        <w:spacing w:after="0" w:line="240" w:lineRule="auto"/>
        <w:textAlignment w:val="baseline"/>
        <w:rPr>
          <w:rFonts w:eastAsia="Times New Roman" w:cs="Segoe UI"/>
          <w:b/>
          <w:bCs/>
          <w:color w:val="5B9BD5"/>
        </w:rPr>
      </w:pPr>
    </w:p>
    <w:p w14:paraId="612ABF79" w14:textId="1DE0D4C5" w:rsidR="00181E21" w:rsidRPr="00501026" w:rsidRDefault="00181E21" w:rsidP="00181E21">
      <w:pPr>
        <w:jc w:val="both"/>
      </w:pPr>
      <w:bookmarkStart w:id="36" w:name="_Hlk172027781"/>
      <w:r>
        <w:t xml:space="preserve">Table 4.3-1: </w:t>
      </w:r>
      <w:r w:rsidRPr="0048426F">
        <w:t>Private amenity space</w:t>
      </w:r>
      <w:r w:rsidRPr="00507F08">
        <w:t xml:space="preserve"> standards</w:t>
      </w:r>
    </w:p>
    <w:tbl>
      <w:tblPr>
        <w:tblStyle w:val="TableGrid"/>
        <w:tblW w:w="0" w:type="auto"/>
        <w:tblLook w:val="04A0" w:firstRow="1" w:lastRow="0" w:firstColumn="1" w:lastColumn="0" w:noHBand="0" w:noVBand="1"/>
      </w:tblPr>
      <w:tblGrid>
        <w:gridCol w:w="1803"/>
        <w:gridCol w:w="1803"/>
        <w:gridCol w:w="1803"/>
        <w:gridCol w:w="1803"/>
        <w:gridCol w:w="1804"/>
      </w:tblGrid>
      <w:tr w:rsidR="00EE045D" w:rsidRPr="002B12DC" w14:paraId="6EB7DB75" w14:textId="77777777" w:rsidTr="00746964">
        <w:tc>
          <w:tcPr>
            <w:tcW w:w="1803" w:type="dxa"/>
          </w:tcPr>
          <w:p w14:paraId="5D0912EA" w14:textId="77777777" w:rsidR="00EE045D" w:rsidRPr="002B12DC" w:rsidRDefault="00EE045D" w:rsidP="00181E21">
            <w:pPr>
              <w:rPr>
                <w:highlight w:val="cyan"/>
              </w:rPr>
            </w:pPr>
          </w:p>
        </w:tc>
        <w:tc>
          <w:tcPr>
            <w:tcW w:w="7213" w:type="dxa"/>
            <w:gridSpan w:val="4"/>
          </w:tcPr>
          <w:p w14:paraId="774A0BE9" w14:textId="50ED01CA" w:rsidR="00EE045D" w:rsidRPr="00E05DEB" w:rsidRDefault="00EE045D" w:rsidP="00181E21">
            <w:r w:rsidRPr="00E05DEB">
              <w:t>Flats/apartments/maisonettes</w:t>
            </w:r>
          </w:p>
        </w:tc>
      </w:tr>
      <w:tr w:rsidR="00181E21" w:rsidRPr="002B12DC" w14:paraId="06447B52" w14:textId="77777777" w:rsidTr="00181E21">
        <w:tc>
          <w:tcPr>
            <w:tcW w:w="1803" w:type="dxa"/>
          </w:tcPr>
          <w:p w14:paraId="4EC971A9" w14:textId="77777777" w:rsidR="00181E21" w:rsidRPr="002B12DC" w:rsidRDefault="00181E21" w:rsidP="00181E21">
            <w:pPr>
              <w:rPr>
                <w:highlight w:val="cyan"/>
              </w:rPr>
            </w:pPr>
          </w:p>
        </w:tc>
        <w:tc>
          <w:tcPr>
            <w:tcW w:w="1803" w:type="dxa"/>
          </w:tcPr>
          <w:p w14:paraId="211A33DE" w14:textId="5841261B" w:rsidR="00181E21" w:rsidRPr="00E05DEB" w:rsidRDefault="00181E21" w:rsidP="00181E21">
            <w:r w:rsidRPr="00E05DEB">
              <w:t>1 bed</w:t>
            </w:r>
          </w:p>
        </w:tc>
        <w:tc>
          <w:tcPr>
            <w:tcW w:w="1803" w:type="dxa"/>
          </w:tcPr>
          <w:p w14:paraId="05448C77" w14:textId="2AC1D989" w:rsidR="00181E21" w:rsidRPr="00E05DEB" w:rsidRDefault="00181E21" w:rsidP="00181E21">
            <w:r w:rsidRPr="00E05DEB">
              <w:t>2 bed</w:t>
            </w:r>
            <w:r w:rsidR="00EE045D">
              <w:t>+</w:t>
            </w:r>
          </w:p>
        </w:tc>
        <w:tc>
          <w:tcPr>
            <w:tcW w:w="1803" w:type="dxa"/>
          </w:tcPr>
          <w:p w14:paraId="31CD6947" w14:textId="3B42055F" w:rsidR="00181E21" w:rsidRPr="00E05DEB" w:rsidRDefault="00181E21" w:rsidP="00181E21"/>
        </w:tc>
        <w:tc>
          <w:tcPr>
            <w:tcW w:w="1804" w:type="dxa"/>
          </w:tcPr>
          <w:p w14:paraId="304C9D8A" w14:textId="7546E132" w:rsidR="00181E21" w:rsidRPr="00E05DEB" w:rsidRDefault="00181E21" w:rsidP="00181E21"/>
        </w:tc>
      </w:tr>
      <w:tr w:rsidR="00181E21" w:rsidRPr="002B12DC" w14:paraId="4ADEEFA4" w14:textId="77777777" w:rsidTr="00181E21">
        <w:tc>
          <w:tcPr>
            <w:tcW w:w="1803" w:type="dxa"/>
          </w:tcPr>
          <w:p w14:paraId="240030D7" w14:textId="1A545126" w:rsidR="00181E21" w:rsidRPr="002B12DC" w:rsidRDefault="00EE045D" w:rsidP="00181E21">
            <w:pPr>
              <w:rPr>
                <w:highlight w:val="cyan"/>
              </w:rPr>
            </w:pPr>
            <w:r w:rsidRPr="00141A9A">
              <w:t>All locations</w:t>
            </w:r>
            <w:r w:rsidR="00A57537" w:rsidRPr="00141A9A">
              <w:rPr>
                <w:vertAlign w:val="superscript"/>
              </w:rPr>
              <w:t xml:space="preserve"> </w:t>
            </w:r>
            <w:r w:rsidR="00A57537" w:rsidRPr="0048426F">
              <w:rPr>
                <w:vertAlign w:val="superscript"/>
              </w:rPr>
              <w:t>Note 1</w:t>
            </w:r>
            <w:r w:rsidR="00AB0284" w:rsidRPr="0048426F">
              <w:rPr>
                <w:vertAlign w:val="superscript"/>
              </w:rPr>
              <w:t>, Note 2</w:t>
            </w:r>
          </w:p>
        </w:tc>
        <w:tc>
          <w:tcPr>
            <w:tcW w:w="1803" w:type="dxa"/>
          </w:tcPr>
          <w:p w14:paraId="365E7BBA" w14:textId="0E54357E" w:rsidR="00181E21" w:rsidRPr="00E05DEB" w:rsidRDefault="00181E21" w:rsidP="00181E21">
            <w:r>
              <w:t>5m</w:t>
            </w:r>
            <w:r w:rsidRPr="00181E21">
              <w:rPr>
                <w:vertAlign w:val="superscript"/>
              </w:rPr>
              <w:t>2</w:t>
            </w:r>
          </w:p>
        </w:tc>
        <w:tc>
          <w:tcPr>
            <w:tcW w:w="1803" w:type="dxa"/>
          </w:tcPr>
          <w:p w14:paraId="61BD5D51" w14:textId="007EAC8B" w:rsidR="00181E21" w:rsidRPr="00E05DEB" w:rsidRDefault="00181E21" w:rsidP="00181E21">
            <w:r>
              <w:t>5m</w:t>
            </w:r>
            <w:r w:rsidRPr="00181E21">
              <w:rPr>
                <w:vertAlign w:val="superscript"/>
              </w:rPr>
              <w:t>2</w:t>
            </w:r>
            <w:r w:rsidR="00EE045D">
              <w:t xml:space="preserve"> and private shared communal space</w:t>
            </w:r>
          </w:p>
        </w:tc>
        <w:tc>
          <w:tcPr>
            <w:tcW w:w="1803" w:type="dxa"/>
          </w:tcPr>
          <w:p w14:paraId="38B1E8F5" w14:textId="77777777" w:rsidR="00181E21" w:rsidRPr="00E05DEB" w:rsidRDefault="00181E21" w:rsidP="00181E21"/>
        </w:tc>
        <w:tc>
          <w:tcPr>
            <w:tcW w:w="1804" w:type="dxa"/>
          </w:tcPr>
          <w:p w14:paraId="1C42D480" w14:textId="77777777" w:rsidR="00181E21" w:rsidRPr="00E05DEB" w:rsidRDefault="00181E21" w:rsidP="00181E21"/>
        </w:tc>
      </w:tr>
      <w:tr w:rsidR="00E612D9" w:rsidRPr="002B12DC" w14:paraId="7E756550" w14:textId="77777777" w:rsidTr="002C4196">
        <w:tc>
          <w:tcPr>
            <w:tcW w:w="9016" w:type="dxa"/>
            <w:gridSpan w:val="5"/>
          </w:tcPr>
          <w:p w14:paraId="77F2953E" w14:textId="7CDDC871" w:rsidR="00E612D9" w:rsidRPr="0048426F" w:rsidRDefault="00A01C5E" w:rsidP="00181E21">
            <w:r w:rsidRPr="0048426F">
              <w:t>Note 1: Ground floor flats: Direct access to private amenity space of depth ≥3m, as wide as the dwelling it serves</w:t>
            </w:r>
          </w:p>
          <w:p w14:paraId="47255687" w14:textId="2C09F253" w:rsidR="00332F93" w:rsidRPr="00E05DEB" w:rsidRDefault="00A01C5E" w:rsidP="00181E21">
            <w:r w:rsidRPr="0048426F">
              <w:t xml:space="preserve">Note 2: </w:t>
            </w:r>
            <w:r w:rsidR="000D23A4" w:rsidRPr="0048426F">
              <w:t>Flats above g</w:t>
            </w:r>
            <w:r w:rsidRPr="0048426F">
              <w:t xml:space="preserve">round floor: </w:t>
            </w:r>
            <w:r w:rsidR="000D23A4" w:rsidRPr="0048426F">
              <w:t>Balconies of depth ≥2m</w:t>
            </w:r>
            <w:r w:rsidR="00BC30F8" w:rsidRPr="0048426F">
              <w:t xml:space="preserve"> and </w:t>
            </w:r>
            <w:r w:rsidR="000D23A4" w:rsidRPr="0048426F">
              <w:t xml:space="preserve">width </w:t>
            </w:r>
            <w:r w:rsidR="00D90739" w:rsidRPr="0048426F">
              <w:t>greater than</w:t>
            </w:r>
            <w:r w:rsidR="000D23A4" w:rsidRPr="0048426F">
              <w:t xml:space="preserve"> depth</w:t>
            </w:r>
            <w:r w:rsidR="00BF40E9" w:rsidRPr="0048426F">
              <w:t xml:space="preserve">, </w:t>
            </w:r>
            <w:r w:rsidR="0072392C" w:rsidRPr="0048426F">
              <w:t>unless conservation, privacy or heritage issues negate against the use of balconies</w:t>
            </w:r>
          </w:p>
        </w:tc>
      </w:tr>
      <w:tr w:rsidR="00EE045D" w:rsidRPr="002B12DC" w14:paraId="256EE7DD" w14:textId="77777777" w:rsidTr="00746964">
        <w:tc>
          <w:tcPr>
            <w:tcW w:w="1803" w:type="dxa"/>
          </w:tcPr>
          <w:p w14:paraId="3CC8600F" w14:textId="77777777" w:rsidR="00EE045D" w:rsidRPr="002B12DC" w:rsidRDefault="00EE045D" w:rsidP="00181E21">
            <w:pPr>
              <w:rPr>
                <w:highlight w:val="cyan"/>
              </w:rPr>
            </w:pPr>
          </w:p>
        </w:tc>
        <w:tc>
          <w:tcPr>
            <w:tcW w:w="7213" w:type="dxa"/>
            <w:gridSpan w:val="4"/>
          </w:tcPr>
          <w:p w14:paraId="78C7D623" w14:textId="114AB56E" w:rsidR="00EE045D" w:rsidRPr="00E05DEB" w:rsidRDefault="00EE045D" w:rsidP="00181E21">
            <w:r w:rsidRPr="00E05DEB">
              <w:t>Terraced/Semi-detached/detached</w:t>
            </w:r>
            <w:r>
              <w:t xml:space="preserve"> houses</w:t>
            </w:r>
          </w:p>
        </w:tc>
      </w:tr>
      <w:tr w:rsidR="00181E21" w:rsidRPr="002B12DC" w14:paraId="2EDD0940" w14:textId="77777777" w:rsidTr="00181E21">
        <w:tc>
          <w:tcPr>
            <w:tcW w:w="1803" w:type="dxa"/>
          </w:tcPr>
          <w:p w14:paraId="775EA347" w14:textId="77777777" w:rsidR="00181E21" w:rsidRPr="002B12DC" w:rsidRDefault="00181E21" w:rsidP="00181E21">
            <w:pPr>
              <w:rPr>
                <w:highlight w:val="cyan"/>
              </w:rPr>
            </w:pPr>
          </w:p>
        </w:tc>
        <w:tc>
          <w:tcPr>
            <w:tcW w:w="1803" w:type="dxa"/>
          </w:tcPr>
          <w:p w14:paraId="04AADD06" w14:textId="43E1C5E0" w:rsidR="00181E21" w:rsidRPr="00E05DEB" w:rsidRDefault="00181E21" w:rsidP="00181E21">
            <w:r w:rsidRPr="00E05DEB">
              <w:t>1 bed</w:t>
            </w:r>
          </w:p>
        </w:tc>
        <w:tc>
          <w:tcPr>
            <w:tcW w:w="1803" w:type="dxa"/>
          </w:tcPr>
          <w:p w14:paraId="29EDD6F8" w14:textId="4770FCBD" w:rsidR="00181E21" w:rsidRPr="00E05DEB" w:rsidRDefault="00181E21" w:rsidP="00181E21">
            <w:r w:rsidRPr="00E05DEB">
              <w:t xml:space="preserve">2 </w:t>
            </w:r>
            <w:proofErr w:type="gramStart"/>
            <w:r w:rsidRPr="00E05DEB">
              <w:t>bed</w:t>
            </w:r>
            <w:proofErr w:type="gramEnd"/>
          </w:p>
        </w:tc>
        <w:tc>
          <w:tcPr>
            <w:tcW w:w="1803" w:type="dxa"/>
          </w:tcPr>
          <w:p w14:paraId="245CACE1" w14:textId="549CBABF" w:rsidR="00181E21" w:rsidRPr="00E05DEB" w:rsidRDefault="00181E21" w:rsidP="00181E21">
            <w:r w:rsidRPr="00E05DEB">
              <w:t xml:space="preserve">3 </w:t>
            </w:r>
            <w:proofErr w:type="gramStart"/>
            <w:r w:rsidRPr="00E05DEB">
              <w:t>bed</w:t>
            </w:r>
            <w:proofErr w:type="gramEnd"/>
          </w:p>
        </w:tc>
        <w:tc>
          <w:tcPr>
            <w:tcW w:w="1804" w:type="dxa"/>
          </w:tcPr>
          <w:p w14:paraId="126103D7" w14:textId="1BB5144B" w:rsidR="00181E21" w:rsidRPr="00E05DEB" w:rsidRDefault="00181E21" w:rsidP="00181E21">
            <w:r w:rsidRPr="00E05DEB">
              <w:t>4 bed</w:t>
            </w:r>
            <w:r>
              <w:t>+</w:t>
            </w:r>
          </w:p>
        </w:tc>
      </w:tr>
      <w:tr w:rsidR="00EE045D" w:rsidRPr="002B12DC" w14:paraId="5EED22B8" w14:textId="77777777" w:rsidTr="00181E21">
        <w:tc>
          <w:tcPr>
            <w:tcW w:w="1803" w:type="dxa"/>
          </w:tcPr>
          <w:p w14:paraId="66B1FC66" w14:textId="5950C324" w:rsidR="00EE045D" w:rsidRPr="002B12DC" w:rsidRDefault="00EF2FE6" w:rsidP="00181E21">
            <w:pPr>
              <w:rPr>
                <w:highlight w:val="cyan"/>
              </w:rPr>
            </w:pPr>
            <w:r>
              <w:t xml:space="preserve">Predominantly </w:t>
            </w:r>
            <w:r w:rsidR="00980C21">
              <w:t>South facing</w:t>
            </w:r>
          </w:p>
        </w:tc>
        <w:tc>
          <w:tcPr>
            <w:tcW w:w="1803" w:type="dxa"/>
          </w:tcPr>
          <w:p w14:paraId="552CB76F" w14:textId="64FFFAAC" w:rsidR="00EE045D" w:rsidRPr="00E05DEB" w:rsidRDefault="00EE045D" w:rsidP="00181E21">
            <w:r>
              <w:t>40m</w:t>
            </w:r>
            <w:r w:rsidRPr="00181E21">
              <w:rPr>
                <w:vertAlign w:val="superscript"/>
              </w:rPr>
              <w:t>2</w:t>
            </w:r>
          </w:p>
        </w:tc>
        <w:tc>
          <w:tcPr>
            <w:tcW w:w="1803" w:type="dxa"/>
          </w:tcPr>
          <w:p w14:paraId="2F860A1F" w14:textId="0A5B2847" w:rsidR="00EE045D" w:rsidRPr="00E05DEB" w:rsidRDefault="00EE045D" w:rsidP="00181E21">
            <w:r>
              <w:t>5</w:t>
            </w:r>
            <w:r w:rsidR="00980C21">
              <w:t>5</w:t>
            </w:r>
            <w:r>
              <w:t>m</w:t>
            </w:r>
            <w:r w:rsidRPr="00181E21">
              <w:rPr>
                <w:vertAlign w:val="superscript"/>
              </w:rPr>
              <w:t>2</w:t>
            </w:r>
          </w:p>
        </w:tc>
        <w:tc>
          <w:tcPr>
            <w:tcW w:w="1803" w:type="dxa"/>
          </w:tcPr>
          <w:p w14:paraId="443F1736" w14:textId="6624EA5B" w:rsidR="00EE045D" w:rsidRPr="00E05DEB" w:rsidRDefault="00980C21" w:rsidP="00181E21">
            <w:r>
              <w:t>55</w:t>
            </w:r>
            <w:r w:rsidR="00EE045D">
              <w:t>m</w:t>
            </w:r>
            <w:r w:rsidR="00EE045D" w:rsidRPr="00181E21">
              <w:rPr>
                <w:vertAlign w:val="superscript"/>
              </w:rPr>
              <w:t>2</w:t>
            </w:r>
          </w:p>
        </w:tc>
        <w:tc>
          <w:tcPr>
            <w:tcW w:w="1804" w:type="dxa"/>
          </w:tcPr>
          <w:p w14:paraId="436A4530" w14:textId="3DC58FC2" w:rsidR="00EE045D" w:rsidRPr="00E05DEB" w:rsidRDefault="00EE045D" w:rsidP="00181E21">
            <w:r>
              <w:t>70m</w:t>
            </w:r>
            <w:r w:rsidRPr="00181E21">
              <w:rPr>
                <w:vertAlign w:val="superscript"/>
              </w:rPr>
              <w:t>2</w:t>
            </w:r>
          </w:p>
        </w:tc>
      </w:tr>
      <w:tr w:rsidR="003B28EE" w:rsidRPr="002B12DC" w14:paraId="3ECF3491" w14:textId="77777777" w:rsidTr="00181E21">
        <w:tc>
          <w:tcPr>
            <w:tcW w:w="1803" w:type="dxa"/>
          </w:tcPr>
          <w:p w14:paraId="33ED1D8E" w14:textId="02CCE1D4" w:rsidR="003B28EE" w:rsidRPr="00EE045D" w:rsidRDefault="00EF2FE6" w:rsidP="003B28EE">
            <w:r>
              <w:t xml:space="preserve">Predominantly </w:t>
            </w:r>
            <w:r w:rsidR="003B28EE">
              <w:t>North facing</w:t>
            </w:r>
          </w:p>
        </w:tc>
        <w:tc>
          <w:tcPr>
            <w:tcW w:w="1803" w:type="dxa"/>
          </w:tcPr>
          <w:p w14:paraId="2A93A0E9" w14:textId="305F0ECF" w:rsidR="003B28EE" w:rsidRDefault="003B28EE" w:rsidP="003B28EE">
            <w:r>
              <w:t>50m</w:t>
            </w:r>
            <w:r w:rsidRPr="00181E21">
              <w:rPr>
                <w:vertAlign w:val="superscript"/>
              </w:rPr>
              <w:t>2</w:t>
            </w:r>
          </w:p>
        </w:tc>
        <w:tc>
          <w:tcPr>
            <w:tcW w:w="1803" w:type="dxa"/>
          </w:tcPr>
          <w:p w14:paraId="7C90D9B1" w14:textId="515E6A2A" w:rsidR="003B28EE" w:rsidRDefault="003B28EE" w:rsidP="003B28EE">
            <w:r>
              <w:t>65m</w:t>
            </w:r>
            <w:r w:rsidRPr="00181E21">
              <w:rPr>
                <w:vertAlign w:val="superscript"/>
              </w:rPr>
              <w:t>2</w:t>
            </w:r>
          </w:p>
        </w:tc>
        <w:tc>
          <w:tcPr>
            <w:tcW w:w="1803" w:type="dxa"/>
          </w:tcPr>
          <w:p w14:paraId="5BFC4D57" w14:textId="34A87D0A" w:rsidR="003B28EE" w:rsidRDefault="003B28EE" w:rsidP="003B28EE">
            <w:r>
              <w:t>65m</w:t>
            </w:r>
            <w:r w:rsidRPr="00181E21">
              <w:rPr>
                <w:vertAlign w:val="superscript"/>
              </w:rPr>
              <w:t>2</w:t>
            </w:r>
          </w:p>
        </w:tc>
        <w:tc>
          <w:tcPr>
            <w:tcW w:w="1804" w:type="dxa"/>
          </w:tcPr>
          <w:p w14:paraId="792FEE20" w14:textId="110F3698" w:rsidR="003B28EE" w:rsidRDefault="003B28EE" w:rsidP="003B28EE">
            <w:r>
              <w:t>85m</w:t>
            </w:r>
            <w:r w:rsidRPr="00181E21">
              <w:rPr>
                <w:vertAlign w:val="superscript"/>
              </w:rPr>
              <w:t>2</w:t>
            </w:r>
          </w:p>
        </w:tc>
      </w:tr>
    </w:tbl>
    <w:p w14:paraId="619158FF" w14:textId="77777777" w:rsidR="00181E21" w:rsidRPr="002B12DC" w:rsidRDefault="00181E21" w:rsidP="00181E21">
      <w:pPr>
        <w:rPr>
          <w:highlight w:val="cyan"/>
        </w:rPr>
      </w:pPr>
    </w:p>
    <w:bookmarkEnd w:id="36"/>
    <w:p w14:paraId="64EE42C3" w14:textId="77777777" w:rsidR="0061433D" w:rsidRPr="006178B2" w:rsidRDefault="0061433D" w:rsidP="0061433D">
      <w:pPr>
        <w:spacing w:after="0" w:line="240" w:lineRule="auto"/>
        <w:textAlignment w:val="baseline"/>
        <w:rPr>
          <w:rFonts w:eastAsia="Calibri" w:cs="Times New Roman"/>
          <w:b/>
        </w:rPr>
      </w:pPr>
      <w:r>
        <w:rPr>
          <w:rFonts w:eastAsia="Calibri" w:cs="Times New Roman"/>
          <w:b/>
        </w:rPr>
        <w:t>Reasoned</w:t>
      </w:r>
      <w:r w:rsidRPr="006178B2">
        <w:rPr>
          <w:rFonts w:eastAsia="Calibri" w:cs="Times New Roman"/>
          <w:b/>
        </w:rPr>
        <w:t xml:space="preserve"> J</w:t>
      </w:r>
      <w:r>
        <w:rPr>
          <w:rFonts w:eastAsia="Calibri" w:cs="Times New Roman"/>
          <w:b/>
        </w:rPr>
        <w:t>ustification</w:t>
      </w:r>
    </w:p>
    <w:p w14:paraId="7053EFAE" w14:textId="77777777" w:rsidR="00512B1E" w:rsidRDefault="0061433D" w:rsidP="00333912">
      <w:pPr>
        <w:jc w:val="both"/>
      </w:pPr>
      <w:r w:rsidRPr="006178B2">
        <w:rPr>
          <w:rFonts w:eastAsia="Calibri" w:cs="Times New Roman"/>
        </w:rPr>
        <w:br/>
      </w:r>
      <w:r w:rsidR="00A73E7D" w:rsidRPr="00333912">
        <w:t>The policy here seeks to ensure that acceptable minimum internal areas are achieved in all residential units in accordance with nationally recognised minimum space standards</w:t>
      </w:r>
      <w:r w:rsidR="00512B1E">
        <w:t>, and that sufficient private amenity space is provided</w:t>
      </w:r>
      <w:r w:rsidR="00A73E7D" w:rsidRPr="00333912">
        <w:t>.</w:t>
      </w:r>
    </w:p>
    <w:p w14:paraId="34077422" w14:textId="7BDA750E" w:rsidR="00512B1E" w:rsidRDefault="00512B1E" w:rsidP="00333912">
      <w:pPr>
        <w:jc w:val="both"/>
        <w:rPr>
          <w:lang w:val="en-US"/>
        </w:rPr>
      </w:pPr>
      <w:r>
        <w:rPr>
          <w:lang w:val="en-US"/>
        </w:rPr>
        <w:t>A</w:t>
      </w:r>
      <w:r w:rsidRPr="00512B1E">
        <w:rPr>
          <w:lang w:val="en-US"/>
        </w:rPr>
        <w:t>ccess to adequate private outdoor space can play an important role in the physical and mental health and wellbein</w:t>
      </w:r>
      <w:r w:rsidR="00374119">
        <w:rPr>
          <w:lang w:val="en-US"/>
        </w:rPr>
        <w:t xml:space="preserve">g of people. Access to daylight </w:t>
      </w:r>
      <w:r w:rsidR="00374119" w:rsidRPr="00704C20">
        <w:rPr>
          <w:lang w:val="en-US"/>
        </w:rPr>
        <w:t>and</w:t>
      </w:r>
      <w:r w:rsidRPr="00512B1E">
        <w:rPr>
          <w:lang w:val="en-US"/>
        </w:rPr>
        <w:t xml:space="preserve"> fresh air, </w:t>
      </w:r>
      <w:r w:rsidR="00374119">
        <w:rPr>
          <w:lang w:val="en-US"/>
        </w:rPr>
        <w:t xml:space="preserve">with space to dry washing, </w:t>
      </w:r>
      <w:proofErr w:type="spellStart"/>
      <w:r w:rsidR="00374119">
        <w:rPr>
          <w:lang w:val="en-US"/>
        </w:rPr>
        <w:t>socialise</w:t>
      </w:r>
      <w:proofErr w:type="spellEnd"/>
      <w:r w:rsidR="00374119">
        <w:rPr>
          <w:lang w:val="en-US"/>
        </w:rPr>
        <w:t xml:space="preserve">, play in, </w:t>
      </w:r>
      <w:r w:rsidRPr="00512B1E">
        <w:rPr>
          <w:lang w:val="en-US"/>
        </w:rPr>
        <w:t>enjoy wildlife and</w:t>
      </w:r>
      <w:r>
        <w:rPr>
          <w:lang w:val="en-US"/>
        </w:rPr>
        <w:t xml:space="preserve"> grow plants or vegetables</w:t>
      </w:r>
      <w:r w:rsidRPr="00512B1E">
        <w:rPr>
          <w:lang w:val="en-US"/>
        </w:rPr>
        <w:t xml:space="preserve"> can add significantly to the quality of life of residents of all ages. We are therefore concerned to ensure, that in a place like Maidenhead new residents are provided with such opportunity to support healthy communities. The policy therefore proposes minimum external space standards</w:t>
      </w:r>
      <w:r>
        <w:rPr>
          <w:lang w:val="en-US"/>
        </w:rPr>
        <w:t>.</w:t>
      </w:r>
    </w:p>
    <w:p w14:paraId="484F4241" w14:textId="4CCA90E5" w:rsidR="00142193" w:rsidRDefault="00142193" w:rsidP="00333912">
      <w:pPr>
        <w:jc w:val="both"/>
        <w:rPr>
          <w:lang w:val="en-US"/>
        </w:rPr>
      </w:pPr>
      <w:r w:rsidRPr="00142193">
        <w:rPr>
          <w:lang w:val="en-US"/>
        </w:rPr>
        <w:t>In terms of the usability of space, the size of the external amenity space should, as a minimum, accommodate a table and chairs suitable for the size of dwelling and, where relevant, provide space for a garden shed for general storage (including bicycles, where no garage provision or cycle storage to the frontage of the dwelling is possible) and space for refuse and recycling bins; an area for drying washing; circulation space and a</w:t>
      </w:r>
      <w:r>
        <w:rPr>
          <w:lang w:val="en-US"/>
        </w:rPr>
        <w:t>n area for children</w:t>
      </w:r>
      <w:r w:rsidR="00745EB9">
        <w:rPr>
          <w:lang w:val="en-US"/>
        </w:rPr>
        <w:t>’s</w:t>
      </w:r>
      <w:r>
        <w:rPr>
          <w:lang w:val="en-US"/>
        </w:rPr>
        <w:t xml:space="preserve"> play.</w:t>
      </w:r>
    </w:p>
    <w:p w14:paraId="4EA0D760" w14:textId="7EBFA7D5" w:rsidR="00512B1E" w:rsidRPr="00512B1E" w:rsidRDefault="00512B1E" w:rsidP="00512B1E">
      <w:pPr>
        <w:jc w:val="both"/>
      </w:pPr>
      <w:r w:rsidRPr="00670F7E">
        <w:t xml:space="preserve">In 2013 RBWM commissioned a Capacity Assessment report from Studio Real </w:t>
      </w:r>
      <w:r w:rsidR="00670F7E" w:rsidRPr="00804A8B">
        <w:t xml:space="preserve">[Part </w:t>
      </w:r>
      <w:r w:rsidR="00FC5F88" w:rsidRPr="00804A8B">
        <w:t>2</w:t>
      </w:r>
      <w:r w:rsidR="00670F7E" w:rsidRPr="00804A8B">
        <w:t xml:space="preserve">, </w:t>
      </w:r>
      <w:r w:rsidR="00FC5F88" w:rsidRPr="00804A8B">
        <w:t>2.22</w:t>
      </w:r>
      <w:r w:rsidRPr="00804A8B">
        <w:t>]</w:t>
      </w:r>
      <w:r w:rsidRPr="00670F7E">
        <w:t>.  The report resulting from this suggests density targets for developments based on plot sizes and parking requirements. The recommendation within that report for minimum garden depth, and therefore back to back dimension, has in</w:t>
      </w:r>
      <w:r w:rsidR="003A336B">
        <w:t>form</w:t>
      </w:r>
      <w:r w:rsidRPr="00670F7E">
        <w:t>ed the proposed policy</w:t>
      </w:r>
      <w:r w:rsidR="00CB42C8" w:rsidRPr="00CB42C8">
        <w:t xml:space="preserve"> </w:t>
      </w:r>
      <w:r w:rsidR="00CB42C8">
        <w:t xml:space="preserve">together with Table 8.1 in the Borough Wide Design Guide SPD </w:t>
      </w:r>
      <w:r w:rsidR="00CB42C8" w:rsidRPr="007277E0">
        <w:t>[Part 2, 2.20]</w:t>
      </w:r>
      <w:r w:rsidRPr="00670F7E">
        <w:t>.</w:t>
      </w:r>
      <w:r w:rsidR="00282FB2" w:rsidRPr="00670F7E">
        <w:t xml:space="preserve"> A more recent study on Private Amenity Space Standards was carried out by South Gloucestershire Council in June 2016 </w:t>
      </w:r>
      <w:r w:rsidR="00670F7E" w:rsidRPr="00804A8B">
        <w:t xml:space="preserve">[Part </w:t>
      </w:r>
      <w:r w:rsidR="002A0A3D" w:rsidRPr="00804A8B">
        <w:t>2</w:t>
      </w:r>
      <w:r w:rsidR="00670F7E" w:rsidRPr="00804A8B">
        <w:t xml:space="preserve">, </w:t>
      </w:r>
      <w:r w:rsidR="002A0A3D" w:rsidRPr="00804A8B">
        <w:t>3.2</w:t>
      </w:r>
      <w:r w:rsidR="00670F7E" w:rsidRPr="00804A8B">
        <w:t>]</w:t>
      </w:r>
      <w:r w:rsidR="00282FB2" w:rsidRPr="00670F7E">
        <w:t xml:space="preserve"> and </w:t>
      </w:r>
      <w:r w:rsidR="00B3208D">
        <w:t xml:space="preserve">the policy PSP43 space </w:t>
      </w:r>
      <w:r w:rsidR="00B3208D">
        <w:lastRenderedPageBreak/>
        <w:t xml:space="preserve">provision in Appendix 1 </w:t>
      </w:r>
      <w:r w:rsidR="00304D66">
        <w:t xml:space="preserve">of that document </w:t>
      </w:r>
      <w:r w:rsidR="00282FB2" w:rsidRPr="00670F7E">
        <w:t xml:space="preserve">has informed </w:t>
      </w:r>
      <w:r w:rsidR="00B3208D">
        <w:t>Table 4.3-1</w:t>
      </w:r>
      <w:r w:rsidR="00FE549F">
        <w:t xml:space="preserve">, together </w:t>
      </w:r>
      <w:r w:rsidR="00CB42C8">
        <w:t xml:space="preserve">with </w:t>
      </w:r>
      <w:r w:rsidR="00FE549F">
        <w:t xml:space="preserve">Table 8.2 in the Borough Wide Design Guide SPD </w:t>
      </w:r>
      <w:r w:rsidR="00FE549F" w:rsidRPr="007277E0">
        <w:t>[Part 2, 2.20]</w:t>
      </w:r>
      <w:r w:rsidR="00282FB2" w:rsidRPr="00670F7E">
        <w:t>.</w:t>
      </w:r>
      <w:r w:rsidR="00B3208D">
        <w:t xml:space="preserve"> Note that the amenity areas are lower than those implied by Figure 1 of the Studio Real study</w:t>
      </w:r>
      <w:r w:rsidR="00B3208D" w:rsidRPr="00670F7E">
        <w:t xml:space="preserve"> </w:t>
      </w:r>
      <w:r w:rsidR="00B3208D" w:rsidRPr="00022E04">
        <w:t>[Part 2, 2.22]</w:t>
      </w:r>
      <w:r w:rsidR="00B3208D">
        <w:t>.</w:t>
      </w:r>
      <w:r w:rsidR="00115D25">
        <w:t xml:space="preserve"> </w:t>
      </w:r>
    </w:p>
    <w:p w14:paraId="02FF440C" w14:textId="2D16806A" w:rsidR="00862F69" w:rsidRDefault="00B41072" w:rsidP="00A94E77">
      <w:pPr>
        <w:jc w:val="both"/>
        <w:rPr>
          <w:rFonts w:asciiTheme="majorHAnsi" w:eastAsiaTheme="majorEastAsia" w:hAnsiTheme="majorHAnsi" w:cstheme="majorBidi"/>
          <w:b/>
          <w:bCs/>
          <w:color w:val="365F91" w:themeColor="accent1" w:themeShade="BF"/>
          <w:sz w:val="28"/>
          <w:szCs w:val="28"/>
        </w:rPr>
      </w:pPr>
      <w:r>
        <w:t>T</w:t>
      </w:r>
      <w:r w:rsidR="00A73E7D" w:rsidRPr="00B41072">
        <w:t>he provision of significant numbers of additional dwellings in the Borough covered by the new Local Plan, whether “affordable” or open market, should not be achieved at the expense of providing homes with insufficient space for modern living.</w:t>
      </w:r>
    </w:p>
    <w:p w14:paraId="741A6E27" w14:textId="77777777" w:rsidR="00862F69" w:rsidRDefault="00862F69">
      <w:pPr>
        <w:rPr>
          <w:rFonts w:asciiTheme="majorHAnsi" w:eastAsiaTheme="majorEastAsia" w:hAnsiTheme="majorHAnsi" w:cstheme="majorBidi"/>
          <w:b/>
          <w:bCs/>
          <w:color w:val="365F91" w:themeColor="accent1" w:themeShade="BF"/>
          <w:sz w:val="28"/>
          <w:szCs w:val="28"/>
        </w:rPr>
      </w:pPr>
      <w:r>
        <w:br w:type="page"/>
      </w:r>
    </w:p>
    <w:p w14:paraId="5615DEAE" w14:textId="55211749" w:rsidR="007776C3" w:rsidRDefault="007776C3" w:rsidP="007776C3">
      <w:pPr>
        <w:pStyle w:val="Heading1"/>
      </w:pPr>
      <w:bookmarkStart w:id="37" w:name="_Toc194687120"/>
      <w:r>
        <w:lastRenderedPageBreak/>
        <w:t xml:space="preserve">SECTION </w:t>
      </w:r>
      <w:r w:rsidR="00862F69">
        <w:t>5</w:t>
      </w:r>
      <w:r w:rsidRPr="105B9514">
        <w:t xml:space="preserve">.   </w:t>
      </w:r>
      <w:r>
        <w:t>HOUSING</w:t>
      </w:r>
      <w:bookmarkEnd w:id="37"/>
      <w:r w:rsidRPr="105B9514">
        <w:t xml:space="preserve"> </w:t>
      </w:r>
    </w:p>
    <w:p w14:paraId="200CABE4" w14:textId="59F3074F" w:rsidR="007776C3" w:rsidRPr="004F27A5" w:rsidRDefault="00862F69" w:rsidP="007776C3">
      <w:pPr>
        <w:pStyle w:val="Heading2"/>
      </w:pPr>
      <w:bookmarkStart w:id="38" w:name="_Toc194687121"/>
      <w:r>
        <w:rPr>
          <w:rFonts w:eastAsia="Times New Roman"/>
        </w:rPr>
        <w:t>5</w:t>
      </w:r>
      <w:r w:rsidR="007776C3">
        <w:rPr>
          <w:rFonts w:eastAsia="Times New Roman"/>
        </w:rPr>
        <w:t>.1</w:t>
      </w:r>
      <w:r w:rsidR="007776C3" w:rsidRPr="004F27A5">
        <w:rPr>
          <w:rFonts w:eastAsia="Times New Roman"/>
        </w:rPr>
        <w:t xml:space="preserve">  </w:t>
      </w:r>
      <w:r w:rsidR="007776C3" w:rsidRPr="00F82C53">
        <w:rPr>
          <w:rFonts w:eastAsia="Times New Roman"/>
        </w:rPr>
        <w:t>Affordable Housing</w:t>
      </w:r>
      <w:bookmarkEnd w:id="38"/>
    </w:p>
    <w:p w14:paraId="212B1090" w14:textId="77777777" w:rsidR="007776C3" w:rsidRPr="006178B2" w:rsidRDefault="007776C3" w:rsidP="007776C3">
      <w:pPr>
        <w:spacing w:after="0" w:line="240" w:lineRule="auto"/>
      </w:pPr>
    </w:p>
    <w:p w14:paraId="0C2729C6" w14:textId="77777777" w:rsidR="007776C3" w:rsidRDefault="007776C3" w:rsidP="007776C3">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b/>
        </w:rPr>
      </w:pPr>
      <w:r w:rsidRPr="006178B2">
        <w:rPr>
          <w:rFonts w:eastAsia="Times New Roman" w:cs="Segoe UI"/>
          <w:b/>
        </w:rPr>
        <w:t>OBJECTIVE:</w:t>
      </w:r>
    </w:p>
    <w:p w14:paraId="557A5304" w14:textId="592AE439" w:rsidR="007776C3" w:rsidRPr="00C73FA2" w:rsidRDefault="00FD48CA" w:rsidP="007776C3">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rPr>
      </w:pPr>
      <w:r w:rsidRPr="005B7A83">
        <w:t>To provide sufficient affordable housing within all parts of the Neighbourhood Plan area, with a suitable mix of housing type and amenity.</w:t>
      </w:r>
      <w:r>
        <w:t xml:space="preserve"> </w:t>
      </w:r>
      <w:r w:rsidR="007776C3">
        <w:t xml:space="preserve">To promote social cohesion and inclusion, all residents in the Plan area should be well housed in </w:t>
      </w:r>
      <w:r w:rsidR="00AD0ACE" w:rsidRPr="00AD0ACE">
        <w:t>good and adequate</w:t>
      </w:r>
      <w:r w:rsidR="007776C3">
        <w:t xml:space="preserve"> accommodation </w:t>
      </w:r>
      <w:r w:rsidR="00AD0ACE" w:rsidRPr="00AD0ACE">
        <w:t>irrespective of</w:t>
      </w:r>
      <w:r w:rsidR="007776C3">
        <w:t xml:space="preserve"> tenure</w:t>
      </w:r>
      <w:r w:rsidR="00A315B4">
        <w:t>.</w:t>
      </w:r>
    </w:p>
    <w:p w14:paraId="50CFA23C" w14:textId="77777777" w:rsidR="007776C3" w:rsidRDefault="007776C3" w:rsidP="007776C3">
      <w:pPr>
        <w:spacing w:after="0" w:line="240" w:lineRule="auto"/>
        <w:textAlignment w:val="baseline"/>
        <w:rPr>
          <w:rFonts w:eastAsia="Calibri" w:cs="Segoe UI"/>
          <w:b/>
          <w:iCs/>
          <w:color w:val="000000"/>
        </w:rPr>
      </w:pPr>
    </w:p>
    <w:p w14:paraId="488FB336" w14:textId="77404712" w:rsidR="007776C3" w:rsidRPr="005759B2" w:rsidRDefault="00FD48CA" w:rsidP="007776C3">
      <w:pPr>
        <w:rPr>
          <w:rFonts w:eastAsia="Calibri"/>
          <w:b/>
        </w:rPr>
      </w:pPr>
      <w:r w:rsidRPr="00BF3ACD">
        <w:rPr>
          <w:rFonts w:eastAsia="Calibri"/>
          <w:b/>
        </w:rPr>
        <w:t>Planning Policy</w:t>
      </w:r>
      <w:r>
        <w:rPr>
          <w:rFonts w:eastAsia="Calibri"/>
          <w:b/>
        </w:rPr>
        <w:t xml:space="preserve"> </w:t>
      </w:r>
      <w:r w:rsidR="007776C3" w:rsidRPr="005759B2">
        <w:rPr>
          <w:rFonts w:eastAsia="Calibri"/>
          <w:b/>
        </w:rPr>
        <w:t>Context</w:t>
      </w:r>
    </w:p>
    <w:p w14:paraId="4BDAE92C" w14:textId="5D824402" w:rsidR="007776C3" w:rsidRPr="00B51A02" w:rsidRDefault="007776C3" w:rsidP="007776C3">
      <w:pPr>
        <w:jc w:val="both"/>
      </w:pPr>
      <w:r w:rsidRPr="009D10F8">
        <w:t xml:space="preserve">The policies have been developed with regard to the BLP </w:t>
      </w:r>
      <w:r w:rsidRPr="009E7AE2">
        <w:t>[Part 2, 2.1]</w:t>
      </w:r>
      <w:r w:rsidRPr="009D10F8">
        <w:t xml:space="preserve"> paragraph</w:t>
      </w:r>
      <w:r>
        <w:t>s</w:t>
      </w:r>
      <w:r w:rsidRPr="009D10F8">
        <w:t xml:space="preserve"> </w:t>
      </w:r>
      <w:r>
        <w:t xml:space="preserve">7.7.1 to 7.7.13 </w:t>
      </w:r>
      <w:r w:rsidRPr="009D10F8">
        <w:t xml:space="preserve">and policy </w:t>
      </w:r>
      <w:r>
        <w:t>HO3</w:t>
      </w:r>
      <w:r w:rsidRPr="009D10F8">
        <w:t xml:space="preserve"> on </w:t>
      </w:r>
      <w:r>
        <w:t>Affordable Housing</w:t>
      </w:r>
      <w:r w:rsidRPr="009D10F8">
        <w:t>.</w:t>
      </w:r>
      <w:r w:rsidRPr="00B51A02">
        <w:t xml:space="preserve"> </w:t>
      </w:r>
      <w:r>
        <w:t>P</w:t>
      </w:r>
      <w:r w:rsidRPr="009D10F8">
        <w:t xml:space="preserve">aragraph </w:t>
      </w:r>
      <w:r>
        <w:t>7.7.15 refers to a Supplementary Planning Document</w:t>
      </w:r>
      <w:r w:rsidR="00923944">
        <w:t xml:space="preserve"> </w:t>
      </w:r>
      <w:r w:rsidR="00923944">
        <w:rPr>
          <w:rFonts w:eastAsia="Times New Roman" w:cs="Segoe UI"/>
        </w:rPr>
        <w:t xml:space="preserve">[Part 2, </w:t>
      </w:r>
      <w:r w:rsidR="00F11FCF">
        <w:rPr>
          <w:rFonts w:eastAsia="Times New Roman" w:cs="Segoe UI"/>
        </w:rPr>
        <w:t>2.14</w:t>
      </w:r>
      <w:r w:rsidR="00923944">
        <w:rPr>
          <w:rFonts w:eastAsia="Times New Roman" w:cs="Segoe UI"/>
        </w:rPr>
        <w:t>]</w:t>
      </w:r>
      <w:r w:rsidRPr="00B51A02">
        <w:t>.</w:t>
      </w:r>
    </w:p>
    <w:p w14:paraId="565EA00A" w14:textId="52A779E1" w:rsidR="007776C3" w:rsidRPr="001A3CE2" w:rsidRDefault="007776C3" w:rsidP="007776C3">
      <w:pPr>
        <w:jc w:val="both"/>
      </w:pPr>
      <w:r w:rsidRPr="001A3CE2">
        <w:t xml:space="preserve">BLP </w:t>
      </w:r>
      <w:r w:rsidRPr="009E7AE2">
        <w:t>[Part 2, 2.1]</w:t>
      </w:r>
      <w:r>
        <w:t xml:space="preserve"> </w:t>
      </w:r>
      <w:r w:rsidRPr="001A3CE2">
        <w:t>Policy HO3 states that there will be</w:t>
      </w:r>
      <w:r>
        <w:t xml:space="preserve"> a minimum requirement of 30% Affordable H</w:t>
      </w:r>
      <w:r w:rsidRPr="001A3CE2">
        <w:t xml:space="preserve">ousing on </w:t>
      </w:r>
      <w:r w:rsidRPr="001E363F">
        <w:t>sites of 1000m</w:t>
      </w:r>
      <w:r w:rsidRPr="001E363F">
        <w:rPr>
          <w:vertAlign w:val="superscript"/>
        </w:rPr>
        <w:t>2</w:t>
      </w:r>
      <w:r w:rsidRPr="001E363F">
        <w:t xml:space="preserve"> internal floor area or larger</w:t>
      </w:r>
      <w:r>
        <w:t>,</w:t>
      </w:r>
      <w:r w:rsidRPr="001A3CE2">
        <w:t xml:space="preserve"> or on sites with </w:t>
      </w:r>
      <w:r>
        <w:t xml:space="preserve">over </w:t>
      </w:r>
      <w:r w:rsidRPr="007B1FDB">
        <w:t xml:space="preserve">10 </w:t>
      </w:r>
      <w:r>
        <w:t xml:space="preserve">net additional </w:t>
      </w:r>
      <w:r w:rsidRPr="007B1FDB">
        <w:t>dwellings</w:t>
      </w:r>
      <w:r w:rsidRPr="001A3CE2">
        <w:t xml:space="preserve">. </w:t>
      </w:r>
      <w:r w:rsidRPr="00755799">
        <w:t xml:space="preserve">The definition of Affordable Housing for planning purposes given in NPPF </w:t>
      </w:r>
      <w:r>
        <w:t>[</w:t>
      </w:r>
      <w:r w:rsidRPr="009E7AE2">
        <w:t xml:space="preserve">Part 2, </w:t>
      </w:r>
      <w:r>
        <w:t xml:space="preserve">1.1] </w:t>
      </w:r>
      <w:r w:rsidRPr="00755799">
        <w:t>Annex 2 and includes Social Rented, Affordable Rented</w:t>
      </w:r>
      <w:r w:rsidR="002A7FAD">
        <w:t>, Discounted market sales housing</w:t>
      </w:r>
      <w:r w:rsidRPr="00755799">
        <w:t xml:space="preserve"> and </w:t>
      </w:r>
      <w:r w:rsidR="002A7FAD">
        <w:t>Other affordable routes to home ownership</w:t>
      </w:r>
      <w:r w:rsidRPr="00755799">
        <w:t>, provided to eligible households whose needs are not met by the market.</w:t>
      </w:r>
      <w:r w:rsidRPr="001A3CE2">
        <w:t xml:space="preserve"> </w:t>
      </w:r>
      <w:r w:rsidRPr="00995A3E">
        <w:t xml:space="preserve">Social rented housing and Affordable rented housing is owned by local authorities, Housing Associations or similar licenced providers and let at rents no higher than 80% of market levels. </w:t>
      </w:r>
      <w:r w:rsidR="002A7FAD">
        <w:t>Other affordable routes to home ownership</w:t>
      </w:r>
      <w:r w:rsidRPr="00A12216">
        <w:t xml:space="preserve"> includes homes for sale and rent provided at a cost below market levels, but above social rent and </w:t>
      </w:r>
      <w:r>
        <w:t>includes shared equity schemes.</w:t>
      </w:r>
    </w:p>
    <w:p w14:paraId="210499F2" w14:textId="013772AE" w:rsidR="007776C3" w:rsidRDefault="007776C3" w:rsidP="005B1F5B">
      <w:pPr>
        <w:spacing w:after="0" w:line="240" w:lineRule="auto"/>
        <w:textAlignment w:val="baseline"/>
      </w:pPr>
      <w:r w:rsidRPr="00CA7576">
        <w:t xml:space="preserve">The policies follow the principles in </w:t>
      </w:r>
      <w:r>
        <w:t xml:space="preserve">NPPF </w:t>
      </w:r>
      <w:r w:rsidRPr="007B3499">
        <w:t>[Part 2, 1.1]</w:t>
      </w:r>
      <w:r w:rsidRPr="00CA7576">
        <w:t xml:space="preserve"> paragraph</w:t>
      </w:r>
      <w:r>
        <w:t>s</w:t>
      </w:r>
      <w:r w:rsidRPr="00CA7576">
        <w:t xml:space="preserve"> </w:t>
      </w:r>
      <w:r>
        <w:t>6</w:t>
      </w:r>
      <w:r w:rsidR="001C3061">
        <w:t>1</w:t>
      </w:r>
      <w:r>
        <w:t>-66</w:t>
      </w:r>
      <w:r w:rsidR="00474602">
        <w:t xml:space="preserve"> and 73</w:t>
      </w:r>
      <w:r w:rsidRPr="00CA7576">
        <w:t>.</w:t>
      </w:r>
    </w:p>
    <w:p w14:paraId="3A543C2A" w14:textId="235150E3" w:rsidR="007776C3" w:rsidRPr="00530246" w:rsidRDefault="007776C3" w:rsidP="007776C3">
      <w:pPr>
        <w:jc w:val="both"/>
      </w:pPr>
    </w:p>
    <w:p w14:paraId="4C94DDB1" w14:textId="3EFC6AE9" w:rsidR="007776C3" w:rsidRPr="006178B2" w:rsidRDefault="007776C3" w:rsidP="007776C3">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b/>
        </w:rPr>
      </w:pPr>
      <w:r>
        <w:rPr>
          <w:rFonts w:eastAsia="Times New Roman" w:cs="Segoe UI"/>
          <w:b/>
        </w:rPr>
        <w:t>POLIC</w:t>
      </w:r>
      <w:r w:rsidR="005711A1">
        <w:rPr>
          <w:rFonts w:eastAsia="Times New Roman" w:cs="Segoe UI"/>
          <w:b/>
        </w:rPr>
        <w:t xml:space="preserve">Y </w:t>
      </w:r>
      <w:r w:rsidR="005711A1" w:rsidRPr="00C1505A">
        <w:rPr>
          <w:rFonts w:eastAsia="Times New Roman" w:cs="Segoe UI"/>
          <w:b/>
        </w:rPr>
        <w:t>HO</w:t>
      </w:r>
      <w:r w:rsidR="005711A1">
        <w:rPr>
          <w:rFonts w:eastAsia="Times New Roman" w:cs="Segoe UI"/>
          <w:b/>
        </w:rPr>
        <w:t>-</w:t>
      </w:r>
      <w:r w:rsidR="005711A1" w:rsidRPr="00C1505A">
        <w:rPr>
          <w:rFonts w:eastAsia="Times New Roman" w:cs="Segoe UI"/>
          <w:b/>
        </w:rPr>
        <w:t>1</w:t>
      </w:r>
      <w:r>
        <w:rPr>
          <w:rFonts w:eastAsia="Times New Roman" w:cs="Segoe UI"/>
          <w:b/>
        </w:rPr>
        <w:t xml:space="preserve">: </w:t>
      </w:r>
      <w:r>
        <w:rPr>
          <w:b/>
        </w:rPr>
        <w:t>Affordable Housing</w:t>
      </w:r>
    </w:p>
    <w:p w14:paraId="3ED75493" w14:textId="77777777" w:rsidR="007776C3" w:rsidRPr="006178B2" w:rsidRDefault="007776C3" w:rsidP="007776C3">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65D44E89" w14:textId="51390CE2" w:rsidR="007776C3" w:rsidRPr="00BB5BF1" w:rsidRDefault="007776C3" w:rsidP="007776C3">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rPr>
      </w:pPr>
      <w:r w:rsidRPr="00356C7D">
        <w:t xml:space="preserve">Proposals for housing development of 10 or more dwellings </w:t>
      </w:r>
      <w:r w:rsidR="0070063F">
        <w:t xml:space="preserve">gross </w:t>
      </w:r>
      <w:r w:rsidR="00693C2B">
        <w:t>or more than 1000m</w:t>
      </w:r>
      <w:r w:rsidR="00693C2B" w:rsidRPr="000A4570">
        <w:rPr>
          <w:vertAlign w:val="superscript"/>
        </w:rPr>
        <w:t>2</w:t>
      </w:r>
      <w:r w:rsidR="00693C2B">
        <w:t xml:space="preserve"> of residential floorspace </w:t>
      </w:r>
      <w:r w:rsidR="005809A5" w:rsidRPr="004C659F">
        <w:t>shall</w:t>
      </w:r>
      <w:r w:rsidRPr="00356C7D">
        <w:t xml:space="preserve"> deliver on site a minimum of 40% affordable housing on greenfield sites </w:t>
      </w:r>
      <w:r w:rsidR="00684438">
        <w:t xml:space="preserve">up to 500 dwellings </w:t>
      </w:r>
      <w:r w:rsidRPr="00356C7D">
        <w:t>and 30% affordable housing on all other sites</w:t>
      </w:r>
      <w:r w:rsidR="00684438">
        <w:t xml:space="preserve"> including those over 500 dwellings</w:t>
      </w:r>
      <w:r>
        <w:t>.</w:t>
      </w:r>
    </w:p>
    <w:p w14:paraId="1CD5D462" w14:textId="77777777" w:rsidR="007776C3" w:rsidRPr="00AE463E" w:rsidRDefault="007776C3" w:rsidP="007776C3">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rPr>
      </w:pPr>
      <w:r w:rsidRPr="00AE463E">
        <w:t>Affordable housing should be delivered in the form of</w:t>
      </w:r>
      <w:r>
        <w:t>:</w:t>
      </w:r>
    </w:p>
    <w:p w14:paraId="52417BAF" w14:textId="035D40D0" w:rsidR="007776C3" w:rsidRDefault="007776C3" w:rsidP="007776C3">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jc w:val="both"/>
        <w:textAlignment w:val="baseline"/>
        <w:rPr>
          <w:rFonts w:eastAsia="Times New Roman" w:cs="Segoe UI"/>
        </w:rPr>
      </w:pPr>
      <w:r w:rsidRPr="00AE463E">
        <w:rPr>
          <w:rFonts w:eastAsia="Times New Roman" w:cs="Segoe UI"/>
        </w:rPr>
        <w:t xml:space="preserve">       a) </w:t>
      </w:r>
      <w:r w:rsidR="000E1234">
        <w:rPr>
          <w:rFonts w:eastAsia="Times New Roman" w:cs="Segoe UI"/>
        </w:rPr>
        <w:t>20</w:t>
      </w:r>
      <w:r w:rsidRPr="00AE463E">
        <w:rPr>
          <w:rFonts w:eastAsia="Times New Roman" w:cs="Segoe UI"/>
        </w:rPr>
        <w:t>% affordable home ownership</w:t>
      </w:r>
      <w:r>
        <w:rPr>
          <w:rFonts w:eastAsia="Times New Roman" w:cs="Segoe UI"/>
        </w:rPr>
        <w:t xml:space="preserve"> or</w:t>
      </w:r>
      <w:r w:rsidRPr="00AE463E">
        <w:rPr>
          <w:rFonts w:eastAsia="Times New Roman" w:cs="Segoe UI"/>
        </w:rPr>
        <w:t xml:space="preserve"> shared ownership</w:t>
      </w:r>
    </w:p>
    <w:p w14:paraId="3532B860" w14:textId="167987BB" w:rsidR="007776C3" w:rsidRPr="00E16907" w:rsidRDefault="007776C3" w:rsidP="007776C3">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jc w:val="both"/>
        <w:textAlignment w:val="baseline"/>
        <w:rPr>
          <w:rFonts w:eastAsia="Times New Roman" w:cs="Segoe UI"/>
        </w:rPr>
      </w:pPr>
      <w:r w:rsidRPr="00AE463E">
        <w:rPr>
          <w:rFonts w:eastAsia="Times New Roman" w:cs="Segoe UI"/>
        </w:rPr>
        <w:t xml:space="preserve">       </w:t>
      </w:r>
      <w:r>
        <w:rPr>
          <w:rFonts w:eastAsia="Times New Roman" w:cs="Segoe UI"/>
        </w:rPr>
        <w:t>b</w:t>
      </w:r>
      <w:r w:rsidRPr="00AE463E">
        <w:rPr>
          <w:rFonts w:eastAsia="Times New Roman" w:cs="Segoe UI"/>
        </w:rPr>
        <w:t xml:space="preserve">) </w:t>
      </w:r>
      <w:r w:rsidR="00A84D3E">
        <w:rPr>
          <w:rFonts w:eastAsia="Times New Roman" w:cs="Segoe UI"/>
        </w:rPr>
        <w:t>45</w:t>
      </w:r>
      <w:r w:rsidRPr="00AE463E">
        <w:rPr>
          <w:rFonts w:eastAsia="Times New Roman" w:cs="Segoe UI"/>
        </w:rPr>
        <w:t xml:space="preserve">% </w:t>
      </w:r>
      <w:r w:rsidR="00A84D3E">
        <w:rPr>
          <w:rFonts w:eastAsia="Times New Roman" w:cs="Segoe UI"/>
        </w:rPr>
        <w:t xml:space="preserve">social rent and </w:t>
      </w:r>
      <w:r w:rsidR="00517D44">
        <w:rPr>
          <w:rFonts w:eastAsia="Times New Roman" w:cs="Segoe UI"/>
        </w:rPr>
        <w:t xml:space="preserve">35% </w:t>
      </w:r>
      <w:r w:rsidRPr="00AE463E">
        <w:rPr>
          <w:rFonts w:eastAsia="Times New Roman" w:cs="Segoe UI"/>
        </w:rPr>
        <w:t>affordable rent</w:t>
      </w:r>
    </w:p>
    <w:p w14:paraId="75D7FF82" w14:textId="28EE906B" w:rsidR="007776C3" w:rsidRPr="00E637E8" w:rsidRDefault="007776C3" w:rsidP="007776C3">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rPr>
      </w:pPr>
      <w:r w:rsidRPr="0037047F">
        <w:rPr>
          <w:rFonts w:eastAsia="Times New Roman" w:cs="Segoe UI"/>
        </w:rPr>
        <w:t xml:space="preserve">The targeted dwelling size by type is </w:t>
      </w:r>
      <w:r w:rsidR="00381FB3">
        <w:t>defined by Table 1 in paragraph 5.2 of</w:t>
      </w:r>
      <w:r w:rsidR="00381FB3" w:rsidRPr="00C61BF7">
        <w:t xml:space="preserve"> the </w:t>
      </w:r>
      <w:r w:rsidR="00381FB3">
        <w:t>Affordable Housing Delivery</w:t>
      </w:r>
      <w:r w:rsidR="00381FB3" w:rsidRPr="00C61BF7">
        <w:t xml:space="preserve"> SPD</w:t>
      </w:r>
      <w:r w:rsidR="00381FB3">
        <w:t xml:space="preserve"> </w:t>
      </w:r>
      <w:r w:rsidR="00381FB3" w:rsidRPr="00E03651">
        <w:t>[</w:t>
      </w:r>
      <w:r w:rsidR="00381FB3">
        <w:t xml:space="preserve">Part 2, </w:t>
      </w:r>
      <w:r w:rsidR="00381FB3" w:rsidRPr="00715DD1">
        <w:t>2.1</w:t>
      </w:r>
      <w:r w:rsidR="00381FB3">
        <w:t>4</w:t>
      </w:r>
      <w:r w:rsidR="00381FB3" w:rsidRPr="00E03651">
        <w:t>]</w:t>
      </w:r>
    </w:p>
    <w:p w14:paraId="0379DC94" w14:textId="77777777" w:rsidR="007776C3" w:rsidRDefault="007776C3" w:rsidP="007776C3">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rPr>
      </w:pPr>
      <w:r>
        <w:t>Affordable housing should be indistinguishable from and have the same external appearance as private housing with integrated access arrangements</w:t>
      </w:r>
      <w:r w:rsidRPr="002B680A">
        <w:rPr>
          <w:rFonts w:eastAsia="Times New Roman" w:cs="Segoe UI"/>
        </w:rPr>
        <w:t>.</w:t>
      </w:r>
    </w:p>
    <w:p w14:paraId="750FD1BC" w14:textId="6420C4EA" w:rsidR="007776C3" w:rsidRPr="00E16907" w:rsidRDefault="007776C3" w:rsidP="007776C3">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rPr>
      </w:pPr>
      <w:bookmarkStart w:id="39" w:name="_Hlk179969370"/>
      <w:r w:rsidRPr="00966FEF">
        <w:rPr>
          <w:rFonts w:eastAsia="Times New Roman" w:cs="Segoe UI"/>
        </w:rPr>
        <w:t xml:space="preserve">Where the requirements of </w:t>
      </w:r>
      <w:r>
        <w:rPr>
          <w:rFonts w:eastAsia="Times New Roman" w:cs="Segoe UI"/>
        </w:rPr>
        <w:t xml:space="preserve">the first </w:t>
      </w:r>
      <w:r w:rsidR="00AE7C93">
        <w:rPr>
          <w:rFonts w:eastAsia="Times New Roman" w:cs="Segoe UI"/>
        </w:rPr>
        <w:t>three</w:t>
      </w:r>
      <w:r>
        <w:rPr>
          <w:rFonts w:eastAsia="Times New Roman" w:cs="Segoe UI"/>
        </w:rPr>
        <w:t xml:space="preserve"> bullet</w:t>
      </w:r>
      <w:r w:rsidR="004134AF">
        <w:rPr>
          <w:rFonts w:eastAsia="Times New Roman" w:cs="Segoe UI"/>
        </w:rPr>
        <w:t xml:space="preserve"> </w:t>
      </w:r>
      <w:r w:rsidR="004134AF" w:rsidRPr="002A068D">
        <w:rPr>
          <w:rFonts w:eastAsia="Times New Roman" w:cs="Segoe UI"/>
        </w:rPr>
        <w:t>point</w:t>
      </w:r>
      <w:r w:rsidRPr="002A068D">
        <w:rPr>
          <w:rFonts w:eastAsia="Times New Roman" w:cs="Segoe UI"/>
        </w:rPr>
        <w:t>s</w:t>
      </w:r>
      <w:r w:rsidRPr="00966FEF">
        <w:rPr>
          <w:rFonts w:eastAsia="Times New Roman" w:cs="Segoe UI"/>
        </w:rPr>
        <w:t xml:space="preserve"> cannot be met</w:t>
      </w:r>
      <w:r>
        <w:rPr>
          <w:rFonts w:eastAsia="Times New Roman" w:cs="Segoe UI"/>
        </w:rPr>
        <w:t>,</w:t>
      </w:r>
      <w:r w:rsidRPr="00966FEF">
        <w:rPr>
          <w:rFonts w:eastAsia="Times New Roman" w:cs="Segoe UI"/>
        </w:rPr>
        <w:t xml:space="preserve"> proposals must provide clear evidence to demonstrate why it is not viable to do so</w:t>
      </w:r>
      <w:r>
        <w:rPr>
          <w:rFonts w:eastAsia="Times New Roman" w:cs="Segoe UI"/>
        </w:rPr>
        <w:t xml:space="preserve"> </w:t>
      </w:r>
      <w:bookmarkEnd w:id="39"/>
      <w:r>
        <w:rPr>
          <w:rFonts w:eastAsia="Times New Roman" w:cs="Segoe UI"/>
        </w:rPr>
        <w:t xml:space="preserve">according to the Affordable Housing Delivery SPD [Part 2, </w:t>
      </w:r>
      <w:r w:rsidR="00C01C86">
        <w:rPr>
          <w:rFonts w:eastAsia="Times New Roman" w:cs="Segoe UI"/>
        </w:rPr>
        <w:t>2.14</w:t>
      </w:r>
      <w:r>
        <w:rPr>
          <w:rFonts w:eastAsia="Times New Roman" w:cs="Segoe UI"/>
        </w:rPr>
        <w:t>].</w:t>
      </w:r>
    </w:p>
    <w:p w14:paraId="7AEE0D6F" w14:textId="43EA1CB5" w:rsidR="007776C3" w:rsidRDefault="007776C3" w:rsidP="007776C3">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rPr>
      </w:pPr>
      <w:r>
        <w:t xml:space="preserve">Community Land Trust development </w:t>
      </w:r>
      <w:r w:rsidRPr="00D704FE">
        <w:t>and other community led schemes which ensure that affordable housing units will be secured in affordable tenure in perpetuity will</w:t>
      </w:r>
      <w:r>
        <w:t xml:space="preserve"> be supported</w:t>
      </w:r>
      <w:r w:rsidRPr="0072273A">
        <w:rPr>
          <w:i/>
          <w:iCs/>
          <w:highlight w:val="yellow"/>
        </w:rPr>
        <w:t xml:space="preserve"> </w:t>
      </w:r>
    </w:p>
    <w:p w14:paraId="19864A25" w14:textId="77777777" w:rsidR="007776C3" w:rsidRPr="002678A5" w:rsidRDefault="007776C3" w:rsidP="007776C3">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jc w:val="both"/>
        <w:textAlignment w:val="baseline"/>
        <w:rPr>
          <w:rFonts w:eastAsia="Times New Roman" w:cs="Segoe UI"/>
        </w:rPr>
      </w:pPr>
    </w:p>
    <w:p w14:paraId="4FD739CB" w14:textId="77777777" w:rsidR="007776C3" w:rsidRPr="006178B2" w:rsidRDefault="007776C3" w:rsidP="007776C3">
      <w:pPr>
        <w:spacing w:after="0" w:line="240" w:lineRule="auto"/>
        <w:textAlignment w:val="baseline"/>
        <w:rPr>
          <w:rFonts w:eastAsia="Times New Roman" w:cs="Segoe UI"/>
          <w:b/>
          <w:bCs/>
          <w:color w:val="5B9BD5"/>
        </w:rPr>
      </w:pPr>
    </w:p>
    <w:p w14:paraId="0ED0FE1C" w14:textId="77777777" w:rsidR="007776C3" w:rsidRPr="006178B2" w:rsidRDefault="007776C3" w:rsidP="007776C3">
      <w:pPr>
        <w:spacing w:after="0" w:line="240" w:lineRule="auto"/>
        <w:textAlignment w:val="baseline"/>
        <w:rPr>
          <w:rFonts w:eastAsia="Calibri" w:cs="Times New Roman"/>
          <w:b/>
        </w:rPr>
      </w:pPr>
      <w:r>
        <w:rPr>
          <w:rFonts w:eastAsia="Calibri" w:cs="Times New Roman"/>
          <w:b/>
        </w:rPr>
        <w:t>Reasoned</w:t>
      </w:r>
      <w:r w:rsidRPr="006178B2">
        <w:rPr>
          <w:rFonts w:eastAsia="Calibri" w:cs="Times New Roman"/>
          <w:b/>
        </w:rPr>
        <w:t xml:space="preserve"> J</w:t>
      </w:r>
      <w:r>
        <w:rPr>
          <w:rFonts w:eastAsia="Calibri" w:cs="Times New Roman"/>
          <w:b/>
        </w:rPr>
        <w:t>ustification</w:t>
      </w:r>
    </w:p>
    <w:p w14:paraId="02B13817" w14:textId="77777777" w:rsidR="007776C3" w:rsidRDefault="007776C3" w:rsidP="007776C3">
      <w:pPr>
        <w:rPr>
          <w:rFonts w:asciiTheme="majorHAnsi" w:eastAsiaTheme="majorEastAsia" w:hAnsiTheme="majorHAnsi" w:cstheme="majorBidi"/>
          <w:b/>
          <w:bCs/>
          <w:color w:val="365F91" w:themeColor="accent1" w:themeShade="BF"/>
          <w:sz w:val="28"/>
          <w:szCs w:val="28"/>
        </w:rPr>
      </w:pPr>
    </w:p>
    <w:p w14:paraId="63C17B82" w14:textId="17CB7B2D" w:rsidR="007776C3" w:rsidRDefault="009476A0" w:rsidP="007776C3">
      <w:pPr>
        <w:jc w:val="both"/>
      </w:pPr>
      <w:r w:rsidRPr="009476A0">
        <w:t xml:space="preserve">This section relies heavily on a Housing Needs Assessment which was commissioned for the Neighbourhood Plan Area. This was carried out by AECOM as part of a package of technical support in February 2023. Their full report is given in </w:t>
      </w:r>
      <w:r w:rsidR="00304D66">
        <w:t xml:space="preserve">the Evidence Base </w:t>
      </w:r>
      <w:r w:rsidR="00304D66" w:rsidRPr="002A068D">
        <w:t xml:space="preserve">[Part </w:t>
      </w:r>
      <w:r w:rsidR="00304D66">
        <w:t>3</w:t>
      </w:r>
      <w:r w:rsidR="00304D66" w:rsidRPr="002A068D">
        <w:t xml:space="preserve">, </w:t>
      </w:r>
      <w:r w:rsidRPr="009476A0">
        <w:t xml:space="preserve">Appendix </w:t>
      </w:r>
      <w:r w:rsidR="00304D66">
        <w:t>1]</w:t>
      </w:r>
      <w:r w:rsidR="007776C3">
        <w:t>.</w:t>
      </w:r>
      <w:r w:rsidR="007776C3" w:rsidRPr="00285B96">
        <w:t xml:space="preserve"> </w:t>
      </w:r>
    </w:p>
    <w:p w14:paraId="23A20612" w14:textId="043891F0" w:rsidR="00E7493D" w:rsidRDefault="007776C3" w:rsidP="007776C3">
      <w:pPr>
        <w:jc w:val="both"/>
      </w:pPr>
      <w:r w:rsidRPr="00285B96">
        <w:t>Many Maidonians are well housed owning their own homes and living in leafy suburbs. However, the very attractiveness of Maidenhead as a place to live has led to high house and rent prices which a growing proportion of people are unable to afford. House prices have increased over 50% between 2013 and 2022. There are currently about 515 households on the waiting list for social housing</w:t>
      </w:r>
      <w:r w:rsidR="009C657D">
        <w:t xml:space="preserve"> [</w:t>
      </w:r>
      <w:r w:rsidR="007D2E6A">
        <w:t>p</w:t>
      </w:r>
      <w:r w:rsidR="00D91831">
        <w:t xml:space="preserve">aragraph 26 in </w:t>
      </w:r>
      <w:r w:rsidR="009C657D">
        <w:t xml:space="preserve">Housing Needs Assessment, </w:t>
      </w:r>
      <w:r w:rsidR="00304D66" w:rsidRPr="002A068D">
        <w:t xml:space="preserve">Part </w:t>
      </w:r>
      <w:r w:rsidR="00134A86">
        <w:t>3</w:t>
      </w:r>
      <w:r w:rsidR="00304D66" w:rsidRPr="002A068D">
        <w:t xml:space="preserve">, </w:t>
      </w:r>
      <w:r w:rsidR="00304D66" w:rsidRPr="009476A0">
        <w:t xml:space="preserve">Appendix </w:t>
      </w:r>
      <w:r w:rsidR="00304D66">
        <w:t>1</w:t>
      </w:r>
      <w:r w:rsidR="009C657D">
        <w:t>]</w:t>
      </w:r>
      <w:r w:rsidR="00AF201F">
        <w:t>.</w:t>
      </w:r>
      <w:r w:rsidRPr="00285B96">
        <w:t xml:space="preserve"> </w:t>
      </w:r>
      <w:r w:rsidR="00AF201F" w:rsidRPr="002A068D">
        <w:t>There are also</w:t>
      </w:r>
      <w:r w:rsidRPr="00285B96">
        <w:t xml:space="preserve"> 989 households consisting of 5028 people living</w:t>
      </w:r>
      <w:r w:rsidRPr="00285B96">
        <w:rPr>
          <w:b/>
          <w:bCs/>
        </w:rPr>
        <w:t xml:space="preserve"> </w:t>
      </w:r>
      <w:r w:rsidRPr="00285B96">
        <w:t>in</w:t>
      </w:r>
      <w:r w:rsidRPr="00285B96">
        <w:rPr>
          <w:b/>
          <w:bCs/>
        </w:rPr>
        <w:t xml:space="preserve"> </w:t>
      </w:r>
      <w:r w:rsidRPr="00285B96">
        <w:t xml:space="preserve">overcrowded housing </w:t>
      </w:r>
      <w:r w:rsidR="003B50B9">
        <w:t>according to the 2021 Census</w:t>
      </w:r>
      <w:r w:rsidR="003B50B9" w:rsidRPr="003018DC">
        <w:t xml:space="preserve"> </w:t>
      </w:r>
      <w:r w:rsidR="00B71364">
        <w:t xml:space="preserve">[Table 5-9 </w:t>
      </w:r>
      <w:r w:rsidR="00E51142">
        <w:t xml:space="preserve">and paragraph 5.24 </w:t>
      </w:r>
      <w:r w:rsidR="00B71364">
        <w:t xml:space="preserve">in Housing Needs Assessment, </w:t>
      </w:r>
      <w:r w:rsidR="00304D66" w:rsidRPr="002A068D">
        <w:t xml:space="preserve">Part </w:t>
      </w:r>
      <w:r w:rsidR="00134A86">
        <w:t>3</w:t>
      </w:r>
      <w:r w:rsidR="00304D66" w:rsidRPr="002A068D">
        <w:t xml:space="preserve">, </w:t>
      </w:r>
      <w:r w:rsidR="00B71364">
        <w:t xml:space="preserve">Appendix </w:t>
      </w:r>
      <w:r w:rsidR="00304D66">
        <w:t>1</w:t>
      </w:r>
      <w:r w:rsidR="00B71364">
        <w:t>]</w:t>
      </w:r>
      <w:r w:rsidR="003B50B9">
        <w:t xml:space="preserve">, </w:t>
      </w:r>
      <w:r w:rsidRPr="00285B96">
        <w:t xml:space="preserve">the </w:t>
      </w:r>
      <w:r w:rsidR="000F0177" w:rsidRPr="002A068D">
        <w:t>adverse</w:t>
      </w:r>
      <w:r w:rsidR="000F0177">
        <w:t xml:space="preserve"> </w:t>
      </w:r>
      <w:r w:rsidRPr="00285B96">
        <w:t>physical and mental effects of which are well documented</w:t>
      </w:r>
      <w:r w:rsidR="008C49A6">
        <w:t xml:space="preserve"> </w:t>
      </w:r>
      <w:r w:rsidR="008C49A6" w:rsidRPr="002A068D">
        <w:t>[Part 2, 1.6</w:t>
      </w:r>
      <w:r w:rsidR="00790A27" w:rsidRPr="002A068D">
        <w:t xml:space="preserve"> section 2.3</w:t>
      </w:r>
      <w:r w:rsidR="008C49A6" w:rsidRPr="002A068D">
        <w:t>]</w:t>
      </w:r>
      <w:r w:rsidRPr="00285B96">
        <w:t xml:space="preserve">. </w:t>
      </w:r>
    </w:p>
    <w:p w14:paraId="10AC0A11" w14:textId="0D811D91" w:rsidR="007776C3" w:rsidRPr="00E971F9" w:rsidRDefault="00E7493D" w:rsidP="007776C3">
      <w:pPr>
        <w:jc w:val="both"/>
      </w:pPr>
      <w:r w:rsidRPr="00E7493D">
        <w:rPr>
          <w:iCs/>
        </w:rPr>
        <w:t xml:space="preserve">The largest proportion of households - 40% - on the Borough waiting list wanting to live in Maidenhead </w:t>
      </w:r>
      <w:r w:rsidR="00202241" w:rsidRPr="002A068D">
        <w:rPr>
          <w:iCs/>
        </w:rPr>
        <w:t>require</w:t>
      </w:r>
      <w:r w:rsidRPr="00E7493D">
        <w:rPr>
          <w:iCs/>
        </w:rPr>
        <w:t xml:space="preserve"> a 2 bed property with 26% requiring a 3 bed property. But the majority of lettings are of 1 bedroom, and there are very few lettings of properties with 3 beds or larger </w:t>
      </w:r>
      <w:r w:rsidRPr="00E7493D">
        <w:t xml:space="preserve">[paragraphs 4.47 and 4.48 in Housing Needs Assessment, </w:t>
      </w:r>
      <w:r w:rsidR="00304D66" w:rsidRPr="002A068D">
        <w:t xml:space="preserve">Part </w:t>
      </w:r>
      <w:r w:rsidR="00134A86">
        <w:t>3</w:t>
      </w:r>
      <w:r w:rsidR="00304D66" w:rsidRPr="002A068D">
        <w:t xml:space="preserve">, </w:t>
      </w:r>
      <w:r w:rsidRPr="00E7493D">
        <w:t xml:space="preserve">Appendix </w:t>
      </w:r>
      <w:r w:rsidR="00304D66">
        <w:t>1</w:t>
      </w:r>
      <w:r w:rsidRPr="00E7493D">
        <w:t>]</w:t>
      </w:r>
      <w:r w:rsidRPr="00E7493D">
        <w:rPr>
          <w:iCs/>
        </w:rPr>
        <w:t xml:space="preserve">. Consequently, for every 3 and 4 bed property that becomes available through re-lettings there are 10 and 33 households respectively waiting for one to become available </w:t>
      </w:r>
      <w:r w:rsidRPr="00E7493D">
        <w:t xml:space="preserve">[Table 4-7 in Housing Needs Assessment, </w:t>
      </w:r>
      <w:r w:rsidR="00304D66" w:rsidRPr="002A068D">
        <w:t xml:space="preserve">Part </w:t>
      </w:r>
      <w:r w:rsidR="00134A86">
        <w:t>3</w:t>
      </w:r>
      <w:r w:rsidR="00304D66" w:rsidRPr="002A068D">
        <w:t xml:space="preserve">, </w:t>
      </w:r>
      <w:r w:rsidRPr="00E7493D">
        <w:t xml:space="preserve">Appendix </w:t>
      </w:r>
      <w:r w:rsidR="00304D66">
        <w:t>1</w:t>
      </w:r>
      <w:r w:rsidRPr="00E7493D">
        <w:t>]</w:t>
      </w:r>
      <w:r w:rsidRPr="00E7493D">
        <w:rPr>
          <w:iCs/>
        </w:rPr>
        <w:t>. Many households in acute housing need (homeless and in temporary accommodation) are waiting years to be rehoused in larger properties.</w:t>
      </w:r>
      <w:r w:rsidR="00340F39">
        <w:rPr>
          <w:iCs/>
        </w:rPr>
        <w:t xml:space="preserve"> </w:t>
      </w:r>
      <w:r w:rsidR="00BE59BF" w:rsidRPr="002A068D">
        <w:t>This has contributed to</w:t>
      </w:r>
      <w:r w:rsidR="007776C3" w:rsidRPr="00285B96">
        <w:t xml:space="preserve"> a four-fold increase throughout the Borough in the use of temporary accommodation in the past 10 years. In March 2022 there were 191 households living in temporary accommodation of which 119 were households with children</w:t>
      </w:r>
      <w:r w:rsidR="00AE2A59">
        <w:t xml:space="preserve"> [paragraph 32 in Housing Needs Assessment, </w:t>
      </w:r>
      <w:r w:rsidR="00304D66" w:rsidRPr="002A068D">
        <w:t xml:space="preserve">Part </w:t>
      </w:r>
      <w:r w:rsidR="00134A86">
        <w:t>3</w:t>
      </w:r>
      <w:r w:rsidR="00304D66" w:rsidRPr="002A068D">
        <w:t xml:space="preserve">, </w:t>
      </w:r>
      <w:r w:rsidR="00AE2A59">
        <w:t xml:space="preserve">Appendix </w:t>
      </w:r>
      <w:r w:rsidR="00304D66">
        <w:t>1</w:t>
      </w:r>
      <w:r w:rsidR="00AE2A59">
        <w:t>]</w:t>
      </w:r>
      <w:r w:rsidR="007776C3" w:rsidRPr="00285B96">
        <w:t xml:space="preserve">. </w:t>
      </w:r>
      <w:r w:rsidR="00CC0A42" w:rsidRPr="00CC0A42">
        <w:t>More affordable and accessible housing will also help the recruitment and retention of key workers</w:t>
      </w:r>
      <w:r w:rsidR="007776C3" w:rsidRPr="00285B96">
        <w:t>.</w:t>
      </w:r>
    </w:p>
    <w:p w14:paraId="330ADE81" w14:textId="77777777" w:rsidR="007776C3" w:rsidRDefault="007776C3" w:rsidP="007776C3">
      <w:pPr>
        <w:jc w:val="both"/>
        <w:rPr>
          <w:iCs/>
        </w:rPr>
      </w:pPr>
      <w:r w:rsidRPr="00E205CF">
        <w:rPr>
          <w:iCs/>
        </w:rPr>
        <w:t>AFFORDING HOME OWNERSHIP</w:t>
      </w:r>
    </w:p>
    <w:p w14:paraId="4306DAC6" w14:textId="4EF96571" w:rsidR="007776C3" w:rsidRPr="00E971F9" w:rsidRDefault="007776C3" w:rsidP="007776C3">
      <w:pPr>
        <w:jc w:val="both"/>
      </w:pPr>
      <w:r w:rsidRPr="00E205CF">
        <w:rPr>
          <w:iCs/>
        </w:rPr>
        <w:t>Almost two thirds of households - 63 % -</w:t>
      </w:r>
      <w:r w:rsidR="00AC0E78">
        <w:rPr>
          <w:iCs/>
        </w:rPr>
        <w:t xml:space="preserve"> </w:t>
      </w:r>
      <w:r w:rsidRPr="00E205CF">
        <w:rPr>
          <w:iCs/>
        </w:rPr>
        <w:t>are home owners with only a small increase in this sector in the last ten years. At the end of 2022 the average house price in Maidenhead was £569,966</w:t>
      </w:r>
      <w:r w:rsidR="00E369BA">
        <w:rPr>
          <w:iCs/>
        </w:rPr>
        <w:t xml:space="preserve"> </w:t>
      </w:r>
      <w:r w:rsidR="00E369BA">
        <w:t xml:space="preserve">[paragraph 16 in Housing Needs Assessment, </w:t>
      </w:r>
      <w:r w:rsidR="00304D66" w:rsidRPr="002A068D">
        <w:t xml:space="preserve">Part </w:t>
      </w:r>
      <w:r w:rsidR="00134A86">
        <w:t>3</w:t>
      </w:r>
      <w:r w:rsidR="00304D66" w:rsidRPr="002A068D">
        <w:t xml:space="preserve">, </w:t>
      </w:r>
      <w:r w:rsidR="00E369BA">
        <w:t xml:space="preserve">Appendix </w:t>
      </w:r>
      <w:r w:rsidR="00304D66">
        <w:t>1</w:t>
      </w:r>
      <w:r w:rsidR="00E369BA">
        <w:t>]</w:t>
      </w:r>
      <w:r w:rsidRPr="00E205CF">
        <w:rPr>
          <w:iCs/>
        </w:rPr>
        <w:t xml:space="preserve">. Even using the lower median average house price of £450,000 </w:t>
      </w:r>
      <w:r w:rsidR="000E1E4B">
        <w:t xml:space="preserve">[paragraph 16 in Housing Needs Assessment, </w:t>
      </w:r>
      <w:r w:rsidR="00304D66" w:rsidRPr="002A068D">
        <w:t xml:space="preserve">Part </w:t>
      </w:r>
      <w:r w:rsidR="00134A86">
        <w:t>3</w:t>
      </w:r>
      <w:r w:rsidR="00304D66" w:rsidRPr="002A068D">
        <w:t xml:space="preserve">, </w:t>
      </w:r>
      <w:r w:rsidR="000E1E4B">
        <w:t xml:space="preserve">Appendix </w:t>
      </w:r>
      <w:r w:rsidR="00304D66">
        <w:t>1</w:t>
      </w:r>
      <w:r w:rsidR="000E1E4B">
        <w:t xml:space="preserve">] </w:t>
      </w:r>
      <w:r w:rsidRPr="00E205CF">
        <w:rPr>
          <w:iCs/>
        </w:rPr>
        <w:t xml:space="preserve">would require an annual </w:t>
      </w:r>
      <w:r w:rsidR="001C0A58">
        <w:rPr>
          <w:iCs/>
        </w:rPr>
        <w:t xml:space="preserve">household </w:t>
      </w:r>
      <w:r w:rsidRPr="00E205CF">
        <w:rPr>
          <w:iCs/>
        </w:rPr>
        <w:t>income of £115,700 to purchase a home</w:t>
      </w:r>
      <w:r w:rsidR="00C6416E">
        <w:rPr>
          <w:iCs/>
        </w:rPr>
        <w:t>,</w:t>
      </w:r>
      <w:r w:rsidRPr="00E205CF">
        <w:rPr>
          <w:iCs/>
        </w:rPr>
        <w:t xml:space="preserve"> 65% higher than the current average household income of £69,700</w:t>
      </w:r>
      <w:r w:rsidR="00C6416E">
        <w:rPr>
          <w:iCs/>
        </w:rPr>
        <w:t xml:space="preserve"> </w:t>
      </w:r>
      <w:r w:rsidR="00C6416E">
        <w:t xml:space="preserve">[figures </w:t>
      </w:r>
      <w:r w:rsidR="00F02363">
        <w:t>from</w:t>
      </w:r>
      <w:r w:rsidR="00C6416E">
        <w:t xml:space="preserve"> paragraph 18 in Housing Needs Assessment, </w:t>
      </w:r>
      <w:r w:rsidR="00304D66" w:rsidRPr="002A068D">
        <w:t xml:space="preserve">Part </w:t>
      </w:r>
      <w:r w:rsidR="00134A86">
        <w:t>3</w:t>
      </w:r>
      <w:r w:rsidR="00304D66" w:rsidRPr="002A068D">
        <w:t xml:space="preserve">, </w:t>
      </w:r>
      <w:r w:rsidR="00C6416E">
        <w:t xml:space="preserve">Appendix </w:t>
      </w:r>
      <w:r w:rsidR="00304D66">
        <w:t>1</w:t>
      </w:r>
      <w:r w:rsidR="00C6416E">
        <w:t>]</w:t>
      </w:r>
      <w:r w:rsidRPr="00E205CF">
        <w:rPr>
          <w:iCs/>
        </w:rPr>
        <w:t>.</w:t>
      </w:r>
    </w:p>
    <w:p w14:paraId="7903A495" w14:textId="77777777" w:rsidR="007776C3" w:rsidRPr="00137E93" w:rsidRDefault="007776C3" w:rsidP="007776C3">
      <w:pPr>
        <w:jc w:val="both"/>
        <w:rPr>
          <w:iCs/>
        </w:rPr>
      </w:pPr>
      <w:r w:rsidRPr="00137E93">
        <w:rPr>
          <w:iCs/>
        </w:rPr>
        <w:t>AFFORDING PRIVATE RENTING</w:t>
      </w:r>
    </w:p>
    <w:p w14:paraId="1BCDF359" w14:textId="50B573F8" w:rsidR="007776C3" w:rsidRPr="00137E93" w:rsidRDefault="007776C3" w:rsidP="007776C3">
      <w:pPr>
        <w:jc w:val="both"/>
      </w:pPr>
      <w:r w:rsidRPr="00137E93">
        <w:rPr>
          <w:iCs/>
        </w:rPr>
        <w:t>The high price of homes has led to a 53% growth in the private rented sector over the last ten years which is currently 23% of all households. According to Home.co.uk there were 207 properties for rent in the area in 2023 with a</w:t>
      </w:r>
      <w:r w:rsidR="00340F39">
        <w:rPr>
          <w:iCs/>
        </w:rPr>
        <w:t>verage</w:t>
      </w:r>
      <w:r w:rsidRPr="00137E93">
        <w:rPr>
          <w:iCs/>
        </w:rPr>
        <w:t xml:space="preserve"> monthly rent of £2</w:t>
      </w:r>
      <w:r w:rsidR="00AA1B99">
        <w:rPr>
          <w:iCs/>
        </w:rPr>
        <w:t>,</w:t>
      </w:r>
      <w:r w:rsidRPr="00137E93">
        <w:rPr>
          <w:iCs/>
        </w:rPr>
        <w:t>650 and 62 two bed properties with a median average price of £1,650. Taking this as the entry level would require an income threshold of £106</w:t>
      </w:r>
      <w:r w:rsidR="00F76785">
        <w:rPr>
          <w:iCs/>
        </w:rPr>
        <w:t>,</w:t>
      </w:r>
      <w:r w:rsidRPr="00137E93">
        <w:rPr>
          <w:iCs/>
        </w:rPr>
        <w:t>000 to rent in the private rented sector</w:t>
      </w:r>
      <w:r w:rsidR="00AA41EA">
        <w:rPr>
          <w:iCs/>
        </w:rPr>
        <w:t xml:space="preserve"> </w:t>
      </w:r>
      <w:r w:rsidR="00AA41EA">
        <w:t xml:space="preserve">[figures from C.1 paragraphs 12 and 13 in Housing Needs Assessment, </w:t>
      </w:r>
      <w:r w:rsidR="00304D66" w:rsidRPr="002A068D">
        <w:t xml:space="preserve">Part </w:t>
      </w:r>
      <w:r w:rsidR="00134A86">
        <w:t>3</w:t>
      </w:r>
      <w:r w:rsidR="00304D66" w:rsidRPr="002A068D">
        <w:t xml:space="preserve">, </w:t>
      </w:r>
      <w:r w:rsidR="00AA41EA">
        <w:t xml:space="preserve">Appendix </w:t>
      </w:r>
      <w:r w:rsidR="00304D66">
        <w:t>1</w:t>
      </w:r>
      <w:r w:rsidR="00AA41EA">
        <w:t>]</w:t>
      </w:r>
      <w:r w:rsidRPr="00137E93">
        <w:rPr>
          <w:iCs/>
        </w:rPr>
        <w:t xml:space="preserve">. This limits who can afford to live in Maidenhead, and also prevents them from joining the waiting list for social housing which is restricted to residents with some </w:t>
      </w:r>
      <w:r w:rsidRPr="00137E93">
        <w:rPr>
          <w:iCs/>
        </w:rPr>
        <w:lastRenderedPageBreak/>
        <w:t>exceptions for those moving for work. The number of households seeking social housing in Maidenhead is thus underestimated.</w:t>
      </w:r>
    </w:p>
    <w:p w14:paraId="46FD63B1" w14:textId="77777777" w:rsidR="007776C3" w:rsidRPr="00137E93" w:rsidRDefault="007776C3" w:rsidP="007776C3">
      <w:pPr>
        <w:jc w:val="both"/>
      </w:pPr>
      <w:r w:rsidRPr="00137E93">
        <w:rPr>
          <w:iCs/>
        </w:rPr>
        <w:t>Another result of the lack of affordable housing is that in line with the national trend 10% of households have non-dependent children living in them.</w:t>
      </w:r>
    </w:p>
    <w:p w14:paraId="01E64649" w14:textId="77777777" w:rsidR="007776C3" w:rsidRPr="008F52A0" w:rsidRDefault="007776C3" w:rsidP="007776C3">
      <w:pPr>
        <w:jc w:val="both"/>
      </w:pPr>
      <w:r w:rsidRPr="008F52A0">
        <w:rPr>
          <w:iCs/>
        </w:rPr>
        <w:t>MEETING THE NEED FOR AFFORDABLE SOCIAL RENTED HOUSING</w:t>
      </w:r>
    </w:p>
    <w:p w14:paraId="7A230ED8" w14:textId="5C2EDBB7" w:rsidR="007776C3" w:rsidRPr="008F52A0" w:rsidRDefault="007776C3" w:rsidP="007776C3">
      <w:pPr>
        <w:jc w:val="both"/>
      </w:pPr>
      <w:r w:rsidRPr="008F52A0">
        <w:rPr>
          <w:iCs/>
        </w:rPr>
        <w:t>Over the 15 years of the plan period AECOM</w:t>
      </w:r>
      <w:r>
        <w:t xml:space="preserve"> </w:t>
      </w:r>
      <w:r w:rsidRPr="008F52A0">
        <w:rPr>
          <w:iCs/>
        </w:rPr>
        <w:t>estimate that 38 social rented affordable homes are needed each year to meet the demand</w:t>
      </w:r>
      <w:r w:rsidR="007E75DF">
        <w:rPr>
          <w:iCs/>
        </w:rPr>
        <w:t xml:space="preserve"> </w:t>
      </w:r>
      <w:r w:rsidR="007E75DF">
        <w:t xml:space="preserve">[paragraph 4.39 in Housing Needs Assessment, </w:t>
      </w:r>
      <w:r w:rsidR="00304D66" w:rsidRPr="002A068D">
        <w:t xml:space="preserve">Part </w:t>
      </w:r>
      <w:r w:rsidR="00134A86">
        <w:t>3</w:t>
      </w:r>
      <w:r w:rsidR="00304D66" w:rsidRPr="002A068D">
        <w:t xml:space="preserve">, </w:t>
      </w:r>
      <w:r w:rsidR="007E75DF">
        <w:t xml:space="preserve">Appendix </w:t>
      </w:r>
      <w:r w:rsidR="00304D66">
        <w:t>1</w:t>
      </w:r>
      <w:r w:rsidR="007E75DF">
        <w:t>]</w:t>
      </w:r>
      <w:r w:rsidRPr="008F52A0">
        <w:rPr>
          <w:iCs/>
        </w:rPr>
        <w:t xml:space="preserve">. We think this is an underestimate as it does not deal with the backlog of households on the waiting list. </w:t>
      </w:r>
      <w:r w:rsidRPr="008F52A0">
        <w:t>AECOM estimate that if this backlog were addressed in the first half of the plan period</w:t>
      </w:r>
      <w:r w:rsidR="003A373D">
        <w:t>,</w:t>
      </w:r>
      <w:r w:rsidRPr="008F52A0">
        <w:t xml:space="preserve"> then 60 social /affordable homes would be needed per annum. The lower figure also does not take into account that the Plan area may have to provide for housing needs in the wider Borough.</w:t>
      </w:r>
    </w:p>
    <w:p w14:paraId="2DFD7ABE" w14:textId="0CAFE788" w:rsidR="007776C3" w:rsidRPr="008F52A0" w:rsidRDefault="007776C3" w:rsidP="007776C3">
      <w:pPr>
        <w:jc w:val="both"/>
      </w:pPr>
      <w:r w:rsidRPr="008F52A0">
        <w:rPr>
          <w:iCs/>
        </w:rPr>
        <w:t>There is a group of high rent paying households earning between £66,000 and £84,000 who would benefit from more affordable ownership schemes such as shared ownership and First Homes.</w:t>
      </w:r>
      <w:r>
        <w:rPr>
          <w:iCs/>
        </w:rPr>
        <w:t xml:space="preserve"> </w:t>
      </w:r>
      <w:r w:rsidRPr="008F52A0">
        <w:rPr>
          <w:iCs/>
        </w:rPr>
        <w:t>This is estimated to be 150 households a year</w:t>
      </w:r>
      <w:r w:rsidR="005832EC">
        <w:rPr>
          <w:iCs/>
        </w:rPr>
        <w:t xml:space="preserve"> </w:t>
      </w:r>
      <w:r w:rsidR="005832EC">
        <w:t xml:space="preserve">[Table D-3 in Housing Needs Assessment, </w:t>
      </w:r>
      <w:r w:rsidR="00304D66" w:rsidRPr="002A068D">
        <w:t xml:space="preserve">Part </w:t>
      </w:r>
      <w:r w:rsidR="00134A86">
        <w:t>3</w:t>
      </w:r>
      <w:r w:rsidR="00304D66" w:rsidRPr="002A068D">
        <w:t xml:space="preserve">, </w:t>
      </w:r>
      <w:r w:rsidR="005832EC">
        <w:t xml:space="preserve">Appendix </w:t>
      </w:r>
      <w:r w:rsidR="00304D66">
        <w:t>1</w:t>
      </w:r>
      <w:r w:rsidR="005832EC">
        <w:t>]</w:t>
      </w:r>
      <w:r w:rsidRPr="008F52A0">
        <w:rPr>
          <w:iCs/>
        </w:rPr>
        <w:t>. We agree the numbers but doubt that the market would realistically provide this amount without substantial public subsidy thus potentially increasing the demand for social renting.</w:t>
      </w:r>
    </w:p>
    <w:p w14:paraId="236BAB6A" w14:textId="5351FD09" w:rsidR="00D23AD9" w:rsidRDefault="007776C3" w:rsidP="00D23AD9">
      <w:pPr>
        <w:jc w:val="both"/>
        <w:rPr>
          <w:iCs/>
        </w:rPr>
      </w:pPr>
      <w:r w:rsidRPr="008F52A0">
        <w:rPr>
          <w:iCs/>
        </w:rPr>
        <w:t xml:space="preserve">The minimum requirement for </w:t>
      </w:r>
      <w:r w:rsidR="00262230" w:rsidRPr="00262230">
        <w:rPr>
          <w:iCs/>
        </w:rPr>
        <w:t>Social/Affordable Rented and Affordable Home Ownership</w:t>
      </w:r>
      <w:r w:rsidRPr="008F52A0">
        <w:rPr>
          <w:iCs/>
        </w:rPr>
        <w:t xml:space="preserve"> homes per annum is thus 188</w:t>
      </w:r>
      <w:r w:rsidR="00D2112F">
        <w:rPr>
          <w:iCs/>
        </w:rPr>
        <w:t xml:space="preserve"> </w:t>
      </w:r>
      <w:r w:rsidR="00D2112F">
        <w:t>[</w:t>
      </w:r>
      <w:r w:rsidR="00EC65DF">
        <w:t>p</w:t>
      </w:r>
      <w:r w:rsidR="00D2112F">
        <w:t xml:space="preserve">aragraph 24 in Housing Needs Assessment, </w:t>
      </w:r>
      <w:r w:rsidR="00304D66" w:rsidRPr="002A068D">
        <w:t xml:space="preserve">Part </w:t>
      </w:r>
      <w:r w:rsidR="00134A86">
        <w:t>3</w:t>
      </w:r>
      <w:r w:rsidR="00304D66" w:rsidRPr="002A068D">
        <w:t xml:space="preserve">, </w:t>
      </w:r>
      <w:r w:rsidR="00D2112F">
        <w:t xml:space="preserve">Appendix </w:t>
      </w:r>
      <w:r w:rsidR="00304D66">
        <w:t>1</w:t>
      </w:r>
      <w:r w:rsidR="00D2112F">
        <w:t>]</w:t>
      </w:r>
      <w:r w:rsidRPr="008F52A0">
        <w:rPr>
          <w:iCs/>
        </w:rPr>
        <w:t>. This is considerably more than the 5</w:t>
      </w:r>
      <w:r w:rsidR="00D9272E">
        <w:rPr>
          <w:iCs/>
        </w:rPr>
        <w:t>8</w:t>
      </w:r>
      <w:r w:rsidRPr="008F52A0">
        <w:rPr>
          <w:iCs/>
        </w:rPr>
        <w:t xml:space="preserve"> affordable homes which the Borough has averaged in the past f</w:t>
      </w:r>
      <w:r w:rsidR="00D9272E">
        <w:rPr>
          <w:iCs/>
        </w:rPr>
        <w:t>ive</w:t>
      </w:r>
      <w:r w:rsidRPr="008F52A0">
        <w:rPr>
          <w:iCs/>
        </w:rPr>
        <w:t xml:space="preserve"> years</w:t>
      </w:r>
      <w:r w:rsidR="00D9272E">
        <w:rPr>
          <w:iCs/>
        </w:rPr>
        <w:t>,</w:t>
      </w:r>
      <w:r w:rsidR="009F410B">
        <w:rPr>
          <w:iCs/>
        </w:rPr>
        <w:t xml:space="preserve"> according to the RBWM</w:t>
      </w:r>
      <w:r w:rsidR="002314C4">
        <w:rPr>
          <w:iCs/>
        </w:rPr>
        <w:t xml:space="preserve"> Authority Monitoring Reports</w:t>
      </w:r>
      <w:r w:rsidR="009F410B">
        <w:rPr>
          <w:iCs/>
        </w:rPr>
        <w:t xml:space="preserve"> </w:t>
      </w:r>
      <w:r w:rsidR="0090786C">
        <w:rPr>
          <w:iCs/>
        </w:rPr>
        <w:t>for 2019 to 2023</w:t>
      </w:r>
      <w:r w:rsidR="0090786C" w:rsidRPr="00864542">
        <w:t xml:space="preserve"> </w:t>
      </w:r>
      <w:r w:rsidR="009F410B" w:rsidRPr="00864542">
        <w:t xml:space="preserve">[Part 2, </w:t>
      </w:r>
      <w:r w:rsidR="002314C4">
        <w:t>2</w:t>
      </w:r>
      <w:r w:rsidR="009F410B" w:rsidRPr="00864542">
        <w:t>.1</w:t>
      </w:r>
      <w:r w:rsidR="002314C4">
        <w:t>1</w:t>
      </w:r>
      <w:r w:rsidR="009F410B" w:rsidRPr="00864542">
        <w:t>]</w:t>
      </w:r>
      <w:r w:rsidR="00D9272E">
        <w:t xml:space="preserve"> in which a total of 290 affordable homes were completed</w:t>
      </w:r>
      <w:r w:rsidRPr="008F52A0">
        <w:rPr>
          <w:iCs/>
        </w:rPr>
        <w:t>.</w:t>
      </w:r>
    </w:p>
    <w:p w14:paraId="4634AA3D" w14:textId="3B47D556" w:rsidR="005C1ACD" w:rsidRPr="008F52A0" w:rsidRDefault="005C1ACD" w:rsidP="005C1ACD">
      <w:pPr>
        <w:jc w:val="both"/>
      </w:pPr>
      <w:r>
        <w:rPr>
          <w:rFonts w:ascii="Calibri" w:hAnsi="Calibri" w:cs="Calibri"/>
          <w:color w:val="000000"/>
        </w:rPr>
        <w:t>COMMUNITY LAND TRUST DEVELOPMENT AND OTHER COMMUNITY LED SCHEMES, SELF-BUILD HOUSING AND CUSTOM BUILD HOUSING</w:t>
      </w:r>
    </w:p>
    <w:p w14:paraId="0D48C17F" w14:textId="581ED9C8" w:rsidR="005C1ACD" w:rsidRDefault="005C1ACD" w:rsidP="005C1ACD">
      <w:pPr>
        <w:jc w:val="both"/>
        <w:rPr>
          <w:rFonts w:ascii="Calibri" w:hAnsi="Calibri" w:cs="Calibri"/>
          <w:color w:val="000000"/>
        </w:rPr>
      </w:pPr>
      <w:r w:rsidRPr="005C7896">
        <w:rPr>
          <w:iCs/>
        </w:rPr>
        <w:t>Community Land Trust development</w:t>
      </w:r>
      <w:r>
        <w:rPr>
          <w:iCs/>
        </w:rPr>
        <w:t xml:space="preserve"> </w:t>
      </w:r>
      <w:r w:rsidRPr="005C7896">
        <w:rPr>
          <w:iCs/>
        </w:rPr>
        <w:t>is a type of community-led housing, an umbrella term encompassing several not-for-profit models of housing delivery. Studies show it has positive impacts on health and wellbeing, and possibly on health inequalities as well, due to psychosocial housing factors</w:t>
      </w:r>
      <w:r>
        <w:rPr>
          <w:iCs/>
        </w:rPr>
        <w:t xml:space="preserve"> which are known to be beneficial </w:t>
      </w:r>
      <w:r w:rsidRPr="005C7896">
        <w:rPr>
          <w:iCs/>
        </w:rPr>
        <w:t>for health, including social contact, affordability, employment potential</w:t>
      </w:r>
      <w:r>
        <w:rPr>
          <w:iCs/>
        </w:rPr>
        <w:t>, safety and environmental sustainability.</w:t>
      </w:r>
    </w:p>
    <w:p w14:paraId="6D73B55B" w14:textId="23B43ACF" w:rsidR="005C1ACD" w:rsidRPr="008F52A0" w:rsidRDefault="005C1ACD" w:rsidP="005C1ACD">
      <w:pPr>
        <w:jc w:val="both"/>
      </w:pPr>
      <w:r>
        <w:rPr>
          <w:rFonts w:ascii="Calibri" w:hAnsi="Calibri" w:cs="Calibri"/>
          <w:color w:val="000000"/>
        </w:rPr>
        <w:t>In addition, community-led housing is generally a more acceptable form of development to the wider community.</w:t>
      </w:r>
      <w:r>
        <w:rPr>
          <w:rFonts w:ascii="Calibri" w:hAnsi="Calibri" w:cs="Calibri"/>
          <w:color w:val="000000"/>
        </w:rPr>
        <w:t xml:space="preserve"> </w:t>
      </w:r>
      <w:r>
        <w:rPr>
          <w:rFonts w:ascii="Calibri" w:hAnsi="Calibri" w:cs="Calibri"/>
          <w:color w:val="000000"/>
        </w:rPr>
        <w:t>Community-led, self-build and custom build housing are considered to be more appropriate for smaller sites in an urban area such as the Maidenhead Neighbourhood Plan area as rural exception sites are less likely to be relevant. Moreover, little of any of these categories of housing have been built within RBWM in the past</w:t>
      </w:r>
      <w:r w:rsidRPr="008F52A0">
        <w:t>.</w:t>
      </w:r>
    </w:p>
    <w:p w14:paraId="30E7A9DC" w14:textId="6481C5C6" w:rsidR="007776C3" w:rsidRPr="00D32127" w:rsidRDefault="00343066" w:rsidP="007776C3">
      <w:pPr>
        <w:pStyle w:val="Heading2"/>
        <w:rPr>
          <w:rFonts w:eastAsia="Times New Roman"/>
        </w:rPr>
      </w:pPr>
      <w:bookmarkStart w:id="40" w:name="_Toc194687122"/>
      <w:r>
        <w:rPr>
          <w:rFonts w:eastAsia="Times New Roman"/>
        </w:rPr>
        <w:t>5</w:t>
      </w:r>
      <w:r w:rsidR="007776C3">
        <w:rPr>
          <w:rFonts w:eastAsia="Times New Roman"/>
        </w:rPr>
        <w:t>.2</w:t>
      </w:r>
      <w:r w:rsidR="007776C3" w:rsidRPr="004F27A5">
        <w:rPr>
          <w:rFonts w:eastAsia="Times New Roman"/>
        </w:rPr>
        <w:t xml:space="preserve">  </w:t>
      </w:r>
      <w:r w:rsidR="007776C3">
        <w:rPr>
          <w:rFonts w:eastAsia="Times New Roman"/>
        </w:rPr>
        <w:t>Market Housing mix</w:t>
      </w:r>
      <w:bookmarkEnd w:id="40"/>
    </w:p>
    <w:p w14:paraId="426C2634" w14:textId="77777777" w:rsidR="007776C3" w:rsidRPr="006178B2" w:rsidRDefault="007776C3" w:rsidP="007776C3">
      <w:pPr>
        <w:spacing w:after="0" w:line="240" w:lineRule="auto"/>
      </w:pPr>
    </w:p>
    <w:p w14:paraId="4A026518" w14:textId="77777777" w:rsidR="007776C3" w:rsidRDefault="007776C3" w:rsidP="007776C3">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b/>
        </w:rPr>
      </w:pPr>
      <w:r w:rsidRPr="006178B2">
        <w:rPr>
          <w:rFonts w:eastAsia="Times New Roman" w:cs="Segoe UI"/>
          <w:b/>
        </w:rPr>
        <w:t>OBJECTIVE:</w:t>
      </w:r>
    </w:p>
    <w:p w14:paraId="58ED1924" w14:textId="08935BD3" w:rsidR="007776C3" w:rsidRDefault="007776C3" w:rsidP="007776C3">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rPr>
      </w:pPr>
      <w:r w:rsidRPr="00391A02">
        <w:rPr>
          <w:rFonts w:eastAsia="Times New Roman" w:cs="Segoe UI"/>
        </w:rPr>
        <w:t xml:space="preserve">To ensure that planning policies and decisions deliver a balanced housing stock that satisfies the requirements of all </w:t>
      </w:r>
      <w:r w:rsidRPr="007F4FF4">
        <w:rPr>
          <w:rFonts w:eastAsia="Times New Roman" w:cs="Segoe UI"/>
        </w:rPr>
        <w:t>types of households</w:t>
      </w:r>
      <w:r w:rsidRPr="00391A02">
        <w:rPr>
          <w:rFonts w:eastAsia="Times New Roman" w:cs="Segoe UI"/>
        </w:rPr>
        <w:t xml:space="preserve"> </w:t>
      </w:r>
      <w:r w:rsidR="007610D0">
        <w:rPr>
          <w:rFonts w:eastAsia="Times New Roman" w:cs="Segoe UI"/>
        </w:rPr>
        <w:t>at all</w:t>
      </w:r>
      <w:r w:rsidRPr="00391A02">
        <w:rPr>
          <w:rFonts w:eastAsia="Times New Roman" w:cs="Segoe UI"/>
        </w:rPr>
        <w:t xml:space="preserve"> stages of the</w:t>
      </w:r>
      <w:r w:rsidR="007610D0">
        <w:rPr>
          <w:rFonts w:eastAsia="Times New Roman" w:cs="Segoe UI"/>
        </w:rPr>
        <w:t>ir lives</w:t>
      </w:r>
      <w:r>
        <w:rPr>
          <w:rFonts w:eastAsia="Times New Roman" w:cs="Segoe UI"/>
        </w:rPr>
        <w:t>.</w:t>
      </w:r>
    </w:p>
    <w:p w14:paraId="1AEA689A" w14:textId="38332F92" w:rsidR="007776C3" w:rsidRDefault="007776C3" w:rsidP="007776C3">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iCs/>
        </w:rPr>
      </w:pPr>
      <w:r w:rsidRPr="0047355E">
        <w:rPr>
          <w:rFonts w:eastAsia="Times New Roman" w:cs="Segoe UI"/>
          <w:iCs/>
        </w:rPr>
        <w:lastRenderedPageBreak/>
        <w:t>T</w:t>
      </w:r>
      <w:r>
        <w:rPr>
          <w:rFonts w:eastAsia="Times New Roman" w:cs="Segoe UI"/>
          <w:iCs/>
        </w:rPr>
        <w:t>o increase the</w:t>
      </w:r>
      <w:r w:rsidRPr="0047355E">
        <w:rPr>
          <w:rFonts w:eastAsia="Times New Roman" w:cs="Segoe UI"/>
          <w:iCs/>
        </w:rPr>
        <w:t xml:space="preserve"> proportion </w:t>
      </w:r>
      <w:r>
        <w:rPr>
          <w:rFonts w:eastAsia="Times New Roman" w:cs="Segoe UI"/>
          <w:iCs/>
        </w:rPr>
        <w:t xml:space="preserve">of 3 and 4 bedroom properties </w:t>
      </w:r>
      <w:r w:rsidRPr="0047355E">
        <w:rPr>
          <w:rFonts w:eastAsia="Times New Roman" w:cs="Segoe UI"/>
          <w:iCs/>
        </w:rPr>
        <w:t>as there is a greater requirement for family dwellings</w:t>
      </w:r>
      <w:r w:rsidR="00900E60">
        <w:rPr>
          <w:rFonts w:eastAsia="Times New Roman" w:cs="Segoe UI"/>
          <w:iCs/>
        </w:rPr>
        <w:t>, and ensure the market is not distorted by an imbalance in availability</w:t>
      </w:r>
      <w:r w:rsidRPr="0047355E">
        <w:rPr>
          <w:rFonts w:eastAsia="Times New Roman" w:cs="Segoe UI"/>
          <w:iCs/>
        </w:rPr>
        <w:t>.</w:t>
      </w:r>
    </w:p>
    <w:p w14:paraId="2DBB8C5A" w14:textId="77777777" w:rsidR="007776C3" w:rsidRDefault="007776C3" w:rsidP="007776C3">
      <w:pPr>
        <w:spacing w:after="0" w:line="240" w:lineRule="auto"/>
        <w:textAlignment w:val="baseline"/>
        <w:rPr>
          <w:rFonts w:eastAsia="Calibri" w:cs="Segoe UI"/>
          <w:b/>
          <w:iCs/>
          <w:color w:val="000000"/>
        </w:rPr>
      </w:pPr>
    </w:p>
    <w:p w14:paraId="0F041936" w14:textId="6AD85657" w:rsidR="007776C3" w:rsidRPr="005759B2" w:rsidRDefault="00C42561" w:rsidP="007776C3">
      <w:pPr>
        <w:rPr>
          <w:rFonts w:eastAsia="Calibri"/>
          <w:b/>
        </w:rPr>
      </w:pPr>
      <w:r w:rsidRPr="00EA0B29">
        <w:rPr>
          <w:rFonts w:eastAsia="Calibri"/>
          <w:b/>
        </w:rPr>
        <w:t>Planning Policy</w:t>
      </w:r>
      <w:r>
        <w:rPr>
          <w:rFonts w:eastAsia="Calibri"/>
          <w:b/>
        </w:rPr>
        <w:t xml:space="preserve"> </w:t>
      </w:r>
      <w:r w:rsidR="007776C3" w:rsidRPr="005759B2">
        <w:rPr>
          <w:rFonts w:eastAsia="Calibri"/>
          <w:b/>
        </w:rPr>
        <w:t>Context</w:t>
      </w:r>
    </w:p>
    <w:p w14:paraId="2B47EF28" w14:textId="77777777" w:rsidR="007776C3" w:rsidRPr="00B51A02" w:rsidRDefault="007776C3" w:rsidP="007776C3">
      <w:pPr>
        <w:jc w:val="both"/>
      </w:pPr>
      <w:r w:rsidRPr="009D10F8">
        <w:t xml:space="preserve">The policies have been developed with regard to the BLP </w:t>
      </w:r>
      <w:r w:rsidRPr="00864542">
        <w:t>[Part 2, 2.1]</w:t>
      </w:r>
      <w:r w:rsidRPr="009D10F8">
        <w:t xml:space="preserve"> paragraph</w:t>
      </w:r>
      <w:r>
        <w:t>s</w:t>
      </w:r>
      <w:r w:rsidRPr="009D10F8">
        <w:t xml:space="preserve"> </w:t>
      </w:r>
      <w:r>
        <w:t xml:space="preserve">7.5.1 to 7.5.4 </w:t>
      </w:r>
      <w:r w:rsidRPr="009D10F8">
        <w:t xml:space="preserve">and policy </w:t>
      </w:r>
      <w:r>
        <w:t>HO2 on Housing Mix and Type, and also with regard to policy SP1 on Spatial Strategy</w:t>
      </w:r>
      <w:r w:rsidRPr="009D10F8">
        <w:t>.</w:t>
      </w:r>
    </w:p>
    <w:p w14:paraId="01AE9066" w14:textId="0B6517B1" w:rsidR="007776C3" w:rsidRPr="001A3CE2" w:rsidRDefault="007776C3" w:rsidP="007776C3">
      <w:pPr>
        <w:jc w:val="both"/>
      </w:pPr>
      <w:r w:rsidRPr="001A3CE2">
        <w:t xml:space="preserve">BLP </w:t>
      </w:r>
      <w:r w:rsidRPr="00864542">
        <w:t>[Part 2, 2.1]</w:t>
      </w:r>
      <w:r>
        <w:t xml:space="preserve"> </w:t>
      </w:r>
      <w:r w:rsidRPr="007658D0">
        <w:t xml:space="preserve">Policy HO2 states that the provision of new homes should have regard to providing an appropriate mix of dwelling types and sizes, reflecting the evidence set out in the Berkshire </w:t>
      </w:r>
      <w:r w:rsidR="00BB139D">
        <w:t>Strategic Housing Market Assessment</w:t>
      </w:r>
      <w:r w:rsidR="00BB139D" w:rsidRPr="007658D0">
        <w:t xml:space="preserve"> </w:t>
      </w:r>
      <w:r w:rsidR="00BB139D">
        <w:t>(</w:t>
      </w:r>
      <w:r w:rsidRPr="007658D0">
        <w:t>SHMA</w:t>
      </w:r>
      <w:r w:rsidR="00BB139D">
        <w:t>)</w:t>
      </w:r>
      <w:r w:rsidRPr="007658D0">
        <w:t xml:space="preserve"> 2016 or its successors, together with the need for accessible and adaptable dwellings. It is however largely silent on how housing mix </w:t>
      </w:r>
      <w:r w:rsidR="009820D5" w:rsidRPr="002A068D">
        <w:t>will be</w:t>
      </w:r>
      <w:r w:rsidRPr="007658D0">
        <w:t xml:space="preserve"> achieved</w:t>
      </w:r>
      <w:r>
        <w:t>, including</w:t>
      </w:r>
      <w:r w:rsidRPr="007658D0">
        <w:t xml:space="preserve"> on allocated sites</w:t>
      </w:r>
      <w:r>
        <w:t xml:space="preserve"> and their </w:t>
      </w:r>
      <w:r w:rsidR="00C82E5E" w:rsidRPr="002A068D">
        <w:t>BLP Appendix C site</w:t>
      </w:r>
      <w:r w:rsidR="00023FA9">
        <w:t xml:space="preserve"> </w:t>
      </w:r>
      <w:r>
        <w:t>proformas</w:t>
      </w:r>
      <w:r w:rsidRPr="007658D0">
        <w:t>.</w:t>
      </w:r>
      <w:r>
        <w:t xml:space="preserve"> As the Berkshire SHMA dates from 2016 and covers a wider area, a Housing Needs Assessment </w:t>
      </w:r>
      <w:r w:rsidR="00F96544">
        <w:t xml:space="preserve">in </w:t>
      </w:r>
      <w:r w:rsidR="00304D66" w:rsidRPr="002A068D">
        <w:t xml:space="preserve">Part </w:t>
      </w:r>
      <w:r w:rsidR="00134A86">
        <w:t>3</w:t>
      </w:r>
      <w:r w:rsidR="00304D66" w:rsidRPr="002A068D">
        <w:t xml:space="preserve">, </w:t>
      </w:r>
      <w:r w:rsidR="00F96544">
        <w:t xml:space="preserve">Appendix </w:t>
      </w:r>
      <w:r w:rsidR="00304D66">
        <w:t>1</w:t>
      </w:r>
      <w:r>
        <w:t xml:space="preserve"> was commissioned for the Neighbourhood Plan area.</w:t>
      </w:r>
      <w:r w:rsidRPr="001A3CE2">
        <w:t xml:space="preserve"> </w:t>
      </w:r>
    </w:p>
    <w:p w14:paraId="20E65BBE" w14:textId="33B97DFF" w:rsidR="007776C3" w:rsidRPr="00B51A02" w:rsidRDefault="007776C3" w:rsidP="007776C3">
      <w:pPr>
        <w:jc w:val="both"/>
      </w:pPr>
      <w:r w:rsidRPr="00CA7576">
        <w:t>The policies follow th</w:t>
      </w:r>
      <w:r>
        <w:t xml:space="preserve">e principles in NPPF </w:t>
      </w:r>
      <w:r w:rsidRPr="00864542">
        <w:t>[Part 2, 1.1]</w:t>
      </w:r>
      <w:r w:rsidRPr="00CA7576">
        <w:t xml:space="preserve"> paragraph</w:t>
      </w:r>
      <w:r>
        <w:t>s</w:t>
      </w:r>
      <w:r w:rsidRPr="00CA7576">
        <w:t xml:space="preserve"> </w:t>
      </w:r>
      <w:r w:rsidRPr="00E16907">
        <w:t>61</w:t>
      </w:r>
      <w:r w:rsidR="00EC7BE4">
        <w:t>-</w:t>
      </w:r>
      <w:r w:rsidRPr="00E16907">
        <w:t>63</w:t>
      </w:r>
      <w:r w:rsidRPr="00CA7576">
        <w:t>.</w:t>
      </w:r>
    </w:p>
    <w:p w14:paraId="64751A76" w14:textId="34EBCB6A" w:rsidR="007776C3" w:rsidRPr="00706B5D" w:rsidRDefault="007776C3" w:rsidP="007776C3">
      <w:pPr>
        <w:jc w:val="both"/>
      </w:pPr>
    </w:p>
    <w:p w14:paraId="7B850BB6" w14:textId="77777777" w:rsidR="007776C3" w:rsidRPr="006178B2" w:rsidRDefault="007776C3" w:rsidP="007776C3">
      <w:pPr>
        <w:spacing w:after="0" w:line="240" w:lineRule="auto"/>
        <w:textAlignment w:val="baseline"/>
        <w:rPr>
          <w:rFonts w:eastAsia="Times New Roman" w:cs="Segoe UI"/>
          <w:sz w:val="12"/>
          <w:szCs w:val="12"/>
        </w:rPr>
      </w:pPr>
    </w:p>
    <w:p w14:paraId="3A1F4612" w14:textId="3530DCC3" w:rsidR="007776C3" w:rsidRPr="006178B2" w:rsidRDefault="007776C3" w:rsidP="007776C3">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b/>
        </w:rPr>
      </w:pPr>
      <w:r>
        <w:rPr>
          <w:rFonts w:eastAsia="Times New Roman" w:cs="Segoe UI"/>
          <w:b/>
        </w:rPr>
        <w:t>POLIC</w:t>
      </w:r>
      <w:r w:rsidR="00A951AF">
        <w:rPr>
          <w:rFonts w:eastAsia="Times New Roman" w:cs="Segoe UI"/>
          <w:b/>
        </w:rPr>
        <w:t xml:space="preserve">Y </w:t>
      </w:r>
      <w:r w:rsidR="00A951AF" w:rsidRPr="00C1505A">
        <w:rPr>
          <w:rFonts w:eastAsia="Times New Roman" w:cs="Segoe UI"/>
          <w:b/>
        </w:rPr>
        <w:t>HO</w:t>
      </w:r>
      <w:r w:rsidR="00A951AF">
        <w:rPr>
          <w:rFonts w:eastAsia="Times New Roman" w:cs="Segoe UI"/>
          <w:b/>
        </w:rPr>
        <w:t>-</w:t>
      </w:r>
      <w:r w:rsidR="00A951AF" w:rsidRPr="00C1505A">
        <w:rPr>
          <w:rFonts w:eastAsia="Times New Roman" w:cs="Segoe UI"/>
          <w:b/>
        </w:rPr>
        <w:t>2</w:t>
      </w:r>
      <w:r>
        <w:rPr>
          <w:rFonts w:eastAsia="Times New Roman" w:cs="Segoe UI"/>
          <w:b/>
        </w:rPr>
        <w:t>: Market Housing mix</w:t>
      </w:r>
    </w:p>
    <w:p w14:paraId="70C9321E" w14:textId="77777777" w:rsidR="007776C3" w:rsidRPr="006178B2" w:rsidRDefault="007776C3" w:rsidP="007776C3">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71949E88" w14:textId="77777777" w:rsidR="007776C3" w:rsidRPr="007B1FDB" w:rsidRDefault="007776C3" w:rsidP="007776C3">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rPr>
      </w:pPr>
      <w:r>
        <w:t xml:space="preserve">For the purpose of this policy the </w:t>
      </w:r>
      <w:r w:rsidRPr="007B1FDB">
        <w:t>Maidenhead Town centre</w:t>
      </w:r>
      <w:r>
        <w:t xml:space="preserve"> area is defined by the Map 4.1-1</w:t>
      </w:r>
    </w:p>
    <w:p w14:paraId="3408F186" w14:textId="6E23647E" w:rsidR="007776C3" w:rsidRPr="007B1FDB" w:rsidRDefault="004904C8" w:rsidP="007776C3">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rPr>
      </w:pPr>
      <w:r w:rsidRPr="00402D14">
        <w:t>Subject to local circumstances and requirements in the BLP Appendix C site proformas, o</w:t>
      </w:r>
      <w:r w:rsidR="007776C3" w:rsidRPr="00402D14">
        <w:t>utside Maidenhead Town centre</w:t>
      </w:r>
      <w:r w:rsidR="003378EB" w:rsidRPr="00402D14">
        <w:t xml:space="preserve"> </w:t>
      </w:r>
      <w:r w:rsidR="003378EB" w:rsidRPr="00402D14">
        <w:rPr>
          <w:iCs/>
        </w:rPr>
        <w:t>the</w:t>
      </w:r>
      <w:r w:rsidR="007776C3" w:rsidRPr="001742AB">
        <w:rPr>
          <w:iCs/>
        </w:rPr>
        <w:t xml:space="preserve"> </w:t>
      </w:r>
      <w:r w:rsidR="007776C3" w:rsidRPr="00402D14">
        <w:rPr>
          <w:iCs/>
        </w:rPr>
        <w:t xml:space="preserve">market housing </w:t>
      </w:r>
      <w:r w:rsidR="003378EB" w:rsidRPr="00402D14">
        <w:rPr>
          <w:iCs/>
        </w:rPr>
        <w:t>element of</w:t>
      </w:r>
      <w:r w:rsidR="003378EB">
        <w:rPr>
          <w:iCs/>
        </w:rPr>
        <w:t xml:space="preserve"> </w:t>
      </w:r>
      <w:r w:rsidR="007776C3" w:rsidRPr="00382E61">
        <w:rPr>
          <w:iCs/>
        </w:rPr>
        <w:t xml:space="preserve">development proposals are expected to provide 20% flats </w:t>
      </w:r>
      <w:r w:rsidR="007776C3" w:rsidRPr="00637E2A">
        <w:rPr>
          <w:iCs/>
        </w:rPr>
        <w:t>(1 and 2 bed)</w:t>
      </w:r>
      <w:r w:rsidR="007776C3">
        <w:rPr>
          <w:iCs/>
        </w:rPr>
        <w:t xml:space="preserve"> </w:t>
      </w:r>
      <w:r w:rsidR="007776C3" w:rsidRPr="00382E61">
        <w:rPr>
          <w:iCs/>
        </w:rPr>
        <w:t>with 80% maisonettes</w:t>
      </w:r>
      <w:r w:rsidR="007776C3">
        <w:rPr>
          <w:iCs/>
        </w:rPr>
        <w:t xml:space="preserve"> and</w:t>
      </w:r>
      <w:r w:rsidR="007776C3" w:rsidRPr="00382E61">
        <w:rPr>
          <w:iCs/>
        </w:rPr>
        <w:t xml:space="preserve"> houses</w:t>
      </w:r>
      <w:r w:rsidR="007776C3">
        <w:rPr>
          <w:iCs/>
        </w:rPr>
        <w:t xml:space="preserve"> </w:t>
      </w:r>
      <w:r w:rsidR="007776C3" w:rsidRPr="00637E2A">
        <w:rPr>
          <w:iCs/>
        </w:rPr>
        <w:t>(3 bed and above)</w:t>
      </w:r>
      <w:r w:rsidR="007776C3" w:rsidRPr="007B1FDB">
        <w:t>.</w:t>
      </w:r>
    </w:p>
    <w:p w14:paraId="19471E11" w14:textId="77777777" w:rsidR="007776C3" w:rsidRPr="006178B2" w:rsidRDefault="007776C3" w:rsidP="007776C3">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58592919" w14:textId="77777777" w:rsidR="007776C3" w:rsidRPr="006178B2" w:rsidRDefault="007776C3" w:rsidP="007776C3">
      <w:pPr>
        <w:spacing w:after="0" w:line="240" w:lineRule="auto"/>
        <w:textAlignment w:val="baseline"/>
        <w:rPr>
          <w:rFonts w:eastAsia="Times New Roman" w:cs="Segoe UI"/>
          <w:b/>
          <w:bCs/>
          <w:color w:val="5B9BD5"/>
        </w:rPr>
      </w:pPr>
    </w:p>
    <w:p w14:paraId="008BCFE3" w14:textId="77777777" w:rsidR="007776C3" w:rsidRDefault="007776C3" w:rsidP="007776C3">
      <w:pPr>
        <w:spacing w:after="0" w:line="240" w:lineRule="auto"/>
        <w:textAlignment w:val="baseline"/>
        <w:rPr>
          <w:rFonts w:eastAsia="Calibri" w:cs="Times New Roman"/>
          <w:b/>
        </w:rPr>
      </w:pPr>
    </w:p>
    <w:p w14:paraId="0EB2E433" w14:textId="77777777" w:rsidR="007776C3" w:rsidRDefault="007776C3" w:rsidP="007776C3">
      <w:pPr>
        <w:spacing w:after="0" w:line="240" w:lineRule="auto"/>
        <w:textAlignment w:val="baseline"/>
        <w:rPr>
          <w:rFonts w:eastAsia="Calibri" w:cs="Times New Roman"/>
          <w:b/>
        </w:rPr>
      </w:pPr>
      <w:r>
        <w:rPr>
          <w:rFonts w:eastAsia="Calibri" w:cs="Times New Roman"/>
          <w:b/>
        </w:rPr>
        <w:t>Reasoned</w:t>
      </w:r>
      <w:r w:rsidRPr="006178B2">
        <w:rPr>
          <w:rFonts w:eastAsia="Calibri" w:cs="Times New Roman"/>
          <w:b/>
        </w:rPr>
        <w:t xml:space="preserve"> J</w:t>
      </w:r>
      <w:r>
        <w:rPr>
          <w:rFonts w:eastAsia="Calibri" w:cs="Times New Roman"/>
          <w:b/>
        </w:rPr>
        <w:t>ustification</w:t>
      </w:r>
    </w:p>
    <w:p w14:paraId="7FE93CDC" w14:textId="77777777" w:rsidR="007776C3" w:rsidRPr="006178B2" w:rsidRDefault="007776C3" w:rsidP="007776C3">
      <w:pPr>
        <w:spacing w:after="0" w:line="240" w:lineRule="auto"/>
        <w:textAlignment w:val="baseline"/>
        <w:rPr>
          <w:rFonts w:eastAsia="Calibri" w:cs="Times New Roman"/>
          <w:b/>
        </w:rPr>
      </w:pPr>
    </w:p>
    <w:p w14:paraId="31D0C271" w14:textId="404A9779" w:rsidR="007776C3" w:rsidRDefault="00C602EC" w:rsidP="007776C3">
      <w:pPr>
        <w:jc w:val="both"/>
      </w:pPr>
      <w:r w:rsidRPr="00C602EC">
        <w:t xml:space="preserve">This section relies heavily on a Housing Needs Assessment which was commissioned for the Neighbourhood Plan Area. This was carried out by AECOM as part of a package of technical support in February 2023. Their full report is given in </w:t>
      </w:r>
      <w:r w:rsidR="00304D66">
        <w:t>the Evidence Base [</w:t>
      </w:r>
      <w:r w:rsidR="00304D66" w:rsidRPr="002A068D">
        <w:t xml:space="preserve">Part </w:t>
      </w:r>
      <w:r w:rsidR="00134A86">
        <w:t>3</w:t>
      </w:r>
      <w:r w:rsidR="00304D66" w:rsidRPr="002A068D">
        <w:t xml:space="preserve">, </w:t>
      </w:r>
      <w:r w:rsidRPr="00C602EC">
        <w:t xml:space="preserve">Appendix </w:t>
      </w:r>
      <w:r w:rsidR="00304D66">
        <w:t>1]</w:t>
      </w:r>
      <w:r w:rsidR="007776C3">
        <w:t>.</w:t>
      </w:r>
    </w:p>
    <w:p w14:paraId="30C02452" w14:textId="459A2C2F" w:rsidR="007776C3" w:rsidRPr="00C06D0F" w:rsidRDefault="007776C3" w:rsidP="007776C3">
      <w:pPr>
        <w:jc w:val="both"/>
      </w:pPr>
      <w:r w:rsidRPr="00C06D0F">
        <w:rPr>
          <w:iCs/>
        </w:rPr>
        <w:t>The majority of people living in the plan area are well housed. Slightly more are owner occupiers (63%) than in England as a whole but less than in the Borough overall (66%)</w:t>
      </w:r>
      <w:r w:rsidR="00AD7E5F">
        <w:rPr>
          <w:iCs/>
        </w:rPr>
        <w:t xml:space="preserve"> </w:t>
      </w:r>
      <w:r w:rsidR="00AD7E5F">
        <w:t xml:space="preserve">[Table 4-1 in Housing Needs Assessment, </w:t>
      </w:r>
      <w:r w:rsidR="00D05835" w:rsidRPr="002A068D">
        <w:t xml:space="preserve">Part </w:t>
      </w:r>
      <w:r w:rsidR="00134A86">
        <w:t>3</w:t>
      </w:r>
      <w:r w:rsidR="00D05835" w:rsidRPr="002A068D">
        <w:t xml:space="preserve">, </w:t>
      </w:r>
      <w:r w:rsidR="00AD7E5F">
        <w:t xml:space="preserve">Appendix </w:t>
      </w:r>
      <w:r w:rsidR="00D05835">
        <w:t>1</w:t>
      </w:r>
      <w:r w:rsidR="00AD7E5F">
        <w:t>]</w:t>
      </w:r>
      <w:r>
        <w:rPr>
          <w:iCs/>
        </w:rPr>
        <w:t>.</w:t>
      </w:r>
      <w:r w:rsidRPr="00C06D0F">
        <w:rPr>
          <w:iCs/>
        </w:rPr>
        <w:t xml:space="preserve"> More than a quarter live in detached houses and have more bedrooms than they need with over a quarter (28%) having four or more bedrooms</w:t>
      </w:r>
      <w:r w:rsidR="00A535ED">
        <w:rPr>
          <w:iCs/>
        </w:rPr>
        <w:t xml:space="preserve"> </w:t>
      </w:r>
      <w:r w:rsidR="00A535ED">
        <w:t xml:space="preserve">[Table 5-4 in Housing Needs Assessment, </w:t>
      </w:r>
      <w:r w:rsidR="00D05835" w:rsidRPr="002A068D">
        <w:t xml:space="preserve">Part </w:t>
      </w:r>
      <w:r w:rsidR="00134A86">
        <w:t>3</w:t>
      </w:r>
      <w:r w:rsidR="00D05835" w:rsidRPr="002A068D">
        <w:t xml:space="preserve">, </w:t>
      </w:r>
      <w:r w:rsidR="00A535ED">
        <w:t xml:space="preserve">Appendix </w:t>
      </w:r>
      <w:r w:rsidR="00D05835">
        <w:t>1</w:t>
      </w:r>
      <w:r w:rsidR="00A535ED">
        <w:t>]</w:t>
      </w:r>
      <w:r w:rsidRPr="00C06D0F">
        <w:rPr>
          <w:iCs/>
        </w:rPr>
        <w:t xml:space="preserve">. </w:t>
      </w:r>
    </w:p>
    <w:p w14:paraId="563E2B44" w14:textId="469DE2C9" w:rsidR="007776C3" w:rsidRPr="00C06D0F" w:rsidRDefault="007776C3" w:rsidP="007776C3">
      <w:pPr>
        <w:jc w:val="both"/>
      </w:pPr>
      <w:r w:rsidRPr="00C06D0F">
        <w:rPr>
          <w:iCs/>
        </w:rPr>
        <w:t xml:space="preserve">However, at the other end of the scale almost 5% of households are overcrowded which rises to </w:t>
      </w:r>
      <w:r w:rsidR="006828BC">
        <w:rPr>
          <w:iCs/>
        </w:rPr>
        <w:t xml:space="preserve">almost </w:t>
      </w:r>
      <w:r w:rsidRPr="00C06D0F">
        <w:rPr>
          <w:iCs/>
        </w:rPr>
        <w:t xml:space="preserve">8% of those with dependent children </w:t>
      </w:r>
      <w:r w:rsidR="000620A7">
        <w:t xml:space="preserve">[paragraph 5.23 in Housing Needs Assessment, </w:t>
      </w:r>
      <w:r w:rsidR="00D05835" w:rsidRPr="002A068D">
        <w:t xml:space="preserve">Part </w:t>
      </w:r>
      <w:r w:rsidR="00134A86">
        <w:t>3</w:t>
      </w:r>
      <w:r w:rsidR="00D05835" w:rsidRPr="002A068D">
        <w:t xml:space="preserve">, </w:t>
      </w:r>
      <w:r w:rsidR="000620A7">
        <w:t xml:space="preserve">Appendix </w:t>
      </w:r>
      <w:r w:rsidR="00D05835">
        <w:t>1</w:t>
      </w:r>
      <w:r w:rsidR="000620A7">
        <w:t>]</w:t>
      </w:r>
      <w:r w:rsidR="008F3C26">
        <w:t>,</w:t>
      </w:r>
      <w:r w:rsidR="000620A7">
        <w:t xml:space="preserve"> </w:t>
      </w:r>
      <w:r w:rsidRPr="00C06D0F">
        <w:rPr>
          <w:iCs/>
        </w:rPr>
        <w:t xml:space="preserve">which has increased since 2011. Ethnic minority groups are disproportionately affected and those living in the most deprived wards. Overcrowding is more acute in Maidenhead than in the Borough as a whole and in the social rented sector. </w:t>
      </w:r>
    </w:p>
    <w:p w14:paraId="665D6849" w14:textId="7C4D3DDD" w:rsidR="007776C3" w:rsidRPr="00A76327" w:rsidRDefault="007776C3" w:rsidP="007776C3">
      <w:pPr>
        <w:jc w:val="both"/>
      </w:pPr>
      <w:r w:rsidRPr="00C06D0F">
        <w:rPr>
          <w:iCs/>
        </w:rPr>
        <w:lastRenderedPageBreak/>
        <w:t>There has been a big increase in the last few years in the provision of smaller dwellings in Maidenhead particularly of flats. In 2021 26% of dwellings in Maidenhead were in purpose- built flats compared with 20% in the Borough as a whole and 16% in England. This proportion is set to rise as there are currently approvals for some 1150 flatted developments in the N</w:t>
      </w:r>
      <w:r>
        <w:rPr>
          <w:iCs/>
        </w:rPr>
        <w:t xml:space="preserve">eighbourhood </w:t>
      </w:r>
      <w:r w:rsidRPr="00C06D0F">
        <w:rPr>
          <w:iCs/>
        </w:rPr>
        <w:t>A</w:t>
      </w:r>
      <w:r>
        <w:rPr>
          <w:iCs/>
        </w:rPr>
        <w:t>rea,</w:t>
      </w:r>
      <w:r w:rsidRPr="00C06D0F">
        <w:rPr>
          <w:iCs/>
        </w:rPr>
        <w:t xml:space="preserve"> mostly of 1</w:t>
      </w:r>
      <w:r>
        <w:rPr>
          <w:iCs/>
        </w:rPr>
        <w:t xml:space="preserve"> </w:t>
      </w:r>
      <w:r w:rsidRPr="00C06D0F">
        <w:rPr>
          <w:iCs/>
        </w:rPr>
        <w:t>and 2</w:t>
      </w:r>
      <w:r>
        <w:rPr>
          <w:iCs/>
        </w:rPr>
        <w:t xml:space="preserve"> </w:t>
      </w:r>
      <w:r w:rsidRPr="00C06D0F">
        <w:rPr>
          <w:iCs/>
        </w:rPr>
        <w:t>bedroom dwellings. Over the same period family households with dependent children have grown at the greatest rate, higher than in the rest of the Borough</w:t>
      </w:r>
      <w:r>
        <w:rPr>
          <w:iCs/>
        </w:rPr>
        <w:t xml:space="preserve"> </w:t>
      </w:r>
      <w:r w:rsidRPr="00C06D0F">
        <w:rPr>
          <w:iCs/>
        </w:rPr>
        <w:t>(28%) and England (26%)</w:t>
      </w:r>
      <w:r w:rsidR="007A35FA">
        <w:rPr>
          <w:iCs/>
        </w:rPr>
        <w:t xml:space="preserve"> </w:t>
      </w:r>
      <w:r w:rsidR="007A35FA">
        <w:t>[paragraph</w:t>
      </w:r>
      <w:r w:rsidR="00D55FBD">
        <w:t>s</w:t>
      </w:r>
      <w:r w:rsidR="007A35FA">
        <w:t xml:space="preserve"> </w:t>
      </w:r>
      <w:r w:rsidR="00392784">
        <w:t>5.18</w:t>
      </w:r>
      <w:r w:rsidR="00D55FBD">
        <w:t xml:space="preserve"> and 5.19</w:t>
      </w:r>
      <w:r w:rsidR="007A35FA">
        <w:t xml:space="preserve"> in Housing Needs Assessment, </w:t>
      </w:r>
      <w:r w:rsidR="00D05835" w:rsidRPr="002A068D">
        <w:t xml:space="preserve">Part </w:t>
      </w:r>
      <w:r w:rsidR="00134A86">
        <w:t>3</w:t>
      </w:r>
      <w:r w:rsidR="00D05835" w:rsidRPr="002A068D">
        <w:t xml:space="preserve">, </w:t>
      </w:r>
      <w:r w:rsidR="007A35FA">
        <w:t xml:space="preserve">Appendix </w:t>
      </w:r>
      <w:r w:rsidR="00D05835">
        <w:t>1</w:t>
      </w:r>
      <w:r w:rsidR="007A35FA">
        <w:t>]</w:t>
      </w:r>
      <w:r>
        <w:rPr>
          <w:iCs/>
        </w:rPr>
        <w:t>.</w:t>
      </w:r>
      <w:r w:rsidRPr="00C06D0F">
        <w:rPr>
          <w:iCs/>
        </w:rPr>
        <w:t xml:space="preserve"> Yet Maidenhead has a slightly smaller share of 3</w:t>
      </w:r>
      <w:r w:rsidR="000E39BF">
        <w:rPr>
          <w:iCs/>
        </w:rPr>
        <w:t xml:space="preserve"> and </w:t>
      </w:r>
      <w:r w:rsidRPr="00C06D0F">
        <w:rPr>
          <w:iCs/>
        </w:rPr>
        <w:t>4 bedroom properties</w:t>
      </w:r>
      <w:r>
        <w:rPr>
          <w:iCs/>
        </w:rPr>
        <w:t xml:space="preserve"> </w:t>
      </w:r>
      <w:r w:rsidRPr="00C06D0F">
        <w:rPr>
          <w:iCs/>
        </w:rPr>
        <w:t>(61%</w:t>
      </w:r>
      <w:r>
        <w:rPr>
          <w:iCs/>
        </w:rPr>
        <w:t>)</w:t>
      </w:r>
      <w:r w:rsidRPr="00C06D0F">
        <w:rPr>
          <w:iCs/>
        </w:rPr>
        <w:t xml:space="preserve"> than the Borough as a whole (62%) and this has declined since 2011</w:t>
      </w:r>
      <w:r w:rsidR="007D0E49">
        <w:rPr>
          <w:iCs/>
        </w:rPr>
        <w:t xml:space="preserve"> </w:t>
      </w:r>
      <w:r w:rsidR="007D0E49">
        <w:t xml:space="preserve">[Tables 5-3 and 5-4 in Housing Needs Assessment, </w:t>
      </w:r>
      <w:r w:rsidR="004C288E" w:rsidRPr="002A068D">
        <w:t xml:space="preserve">Part </w:t>
      </w:r>
      <w:r w:rsidR="00134A86">
        <w:t>3</w:t>
      </w:r>
      <w:r w:rsidR="004C288E" w:rsidRPr="002A068D">
        <w:t xml:space="preserve">, </w:t>
      </w:r>
      <w:r w:rsidR="007D0E49">
        <w:t xml:space="preserve">Appendix </w:t>
      </w:r>
      <w:r w:rsidR="004C288E">
        <w:t>1</w:t>
      </w:r>
      <w:r w:rsidR="007D0E49">
        <w:t>]</w:t>
      </w:r>
      <w:r w:rsidRPr="00C06D0F">
        <w:rPr>
          <w:iCs/>
        </w:rPr>
        <w:t>. When young people in these new flats want to move on and start families then they will be looking for accommodation suitable for families without having to leave Maidenhead. Maidenhead will also become less attractive for young families wanting to move into the area.</w:t>
      </w:r>
      <w:r w:rsidR="00900E60">
        <w:rPr>
          <w:iCs/>
        </w:rPr>
        <w:t xml:space="preserve"> </w:t>
      </w:r>
      <w:r w:rsidR="00F37A24">
        <w:rPr>
          <w:iCs/>
        </w:rPr>
        <w:t xml:space="preserve">With </w:t>
      </w:r>
      <w:r w:rsidR="00192E2F">
        <w:rPr>
          <w:iCs/>
        </w:rPr>
        <w:t xml:space="preserve">the vast majority of Town Centre developments built or permitted being 1 and 2 bedrooms, the future mix can only be </w:t>
      </w:r>
      <w:r w:rsidR="00192E2F" w:rsidRPr="00391A02">
        <w:rPr>
          <w:rFonts w:eastAsia="Times New Roman" w:cs="Segoe UI"/>
        </w:rPr>
        <w:t xml:space="preserve">balanced </w:t>
      </w:r>
      <w:r w:rsidR="00192E2F">
        <w:rPr>
          <w:rFonts w:eastAsia="Times New Roman" w:cs="Segoe UI"/>
        </w:rPr>
        <w:t xml:space="preserve">by a higher proportion of development outside the Town centre being </w:t>
      </w:r>
      <w:r w:rsidR="00192E2F">
        <w:rPr>
          <w:iCs/>
        </w:rPr>
        <w:t>3 and 4 bedrooms.</w:t>
      </w:r>
      <w:r w:rsidR="00F37A24">
        <w:rPr>
          <w:iCs/>
        </w:rPr>
        <w:t xml:space="preserve"> </w:t>
      </w:r>
      <w:r w:rsidR="00580732">
        <w:rPr>
          <w:iCs/>
        </w:rPr>
        <w:t xml:space="preserve">Further analysis of the mix </w:t>
      </w:r>
      <w:r w:rsidR="003A25E2">
        <w:rPr>
          <w:iCs/>
        </w:rPr>
        <w:t xml:space="preserve">and balance </w:t>
      </w:r>
      <w:r w:rsidR="00580732">
        <w:rPr>
          <w:iCs/>
        </w:rPr>
        <w:t>under different policy scenarios</w:t>
      </w:r>
      <w:r w:rsidR="00580732" w:rsidRPr="00824045">
        <w:t xml:space="preserve"> </w:t>
      </w:r>
      <w:r w:rsidR="003A25E2">
        <w:t>is provided</w:t>
      </w:r>
      <w:r w:rsidR="00580732" w:rsidRPr="00824045">
        <w:t xml:space="preserve"> i</w:t>
      </w:r>
      <w:r w:rsidR="00677485">
        <w:t>n</w:t>
      </w:r>
      <w:r w:rsidR="003A25E2">
        <w:t xml:space="preserve"> </w:t>
      </w:r>
      <w:r w:rsidR="00580732" w:rsidRPr="00824045">
        <w:t xml:space="preserve">the Evidence Base [Part 3, </w:t>
      </w:r>
      <w:r w:rsidR="00677485">
        <w:t xml:space="preserve">section </w:t>
      </w:r>
      <w:r w:rsidR="00580732">
        <w:t>1.</w:t>
      </w:r>
      <w:r w:rsidR="003A25E2">
        <w:t>5</w:t>
      </w:r>
      <w:r w:rsidR="00580732" w:rsidRPr="00824045">
        <w:t>]</w:t>
      </w:r>
      <w:r w:rsidR="006A5695">
        <w:t xml:space="preserve"> and underpins</w:t>
      </w:r>
      <w:r w:rsidR="003A25E2">
        <w:t xml:space="preserve"> the policy r</w:t>
      </w:r>
      <w:r w:rsidR="008C629F">
        <w:t>e</w:t>
      </w:r>
      <w:r w:rsidR="003A25E2">
        <w:t>quirement.</w:t>
      </w:r>
      <w:r w:rsidR="00E66400">
        <w:rPr>
          <w:iCs/>
        </w:rPr>
        <w:t xml:space="preserve"> </w:t>
      </w:r>
      <w:r w:rsidR="00900E60">
        <w:rPr>
          <w:iCs/>
        </w:rPr>
        <w:t xml:space="preserve">Similarly, </w:t>
      </w:r>
      <w:r w:rsidR="00900E60" w:rsidRPr="00900E60">
        <w:rPr>
          <w:iCs/>
        </w:rPr>
        <w:t xml:space="preserve">older residents </w:t>
      </w:r>
      <w:r w:rsidR="00900E60">
        <w:rPr>
          <w:iCs/>
        </w:rPr>
        <w:t xml:space="preserve">should </w:t>
      </w:r>
      <w:r w:rsidR="00900E60" w:rsidRPr="00900E60">
        <w:rPr>
          <w:iCs/>
        </w:rPr>
        <w:t xml:space="preserve">have suitable housing choices to downsize and free up </w:t>
      </w:r>
      <w:r w:rsidR="00900E60">
        <w:rPr>
          <w:iCs/>
        </w:rPr>
        <w:t xml:space="preserve">larger </w:t>
      </w:r>
      <w:r w:rsidR="00900E60" w:rsidRPr="00900E60">
        <w:rPr>
          <w:iCs/>
        </w:rPr>
        <w:t>accommodation if they so wish, also assisting the supply chain</w:t>
      </w:r>
      <w:r w:rsidR="00900E60">
        <w:rPr>
          <w:iCs/>
        </w:rPr>
        <w:t>.</w:t>
      </w:r>
    </w:p>
    <w:p w14:paraId="2876B042" w14:textId="3171E04E" w:rsidR="007776C3" w:rsidRPr="00C06D0F" w:rsidRDefault="007776C3" w:rsidP="007776C3">
      <w:pPr>
        <w:jc w:val="both"/>
        <w:rPr>
          <w:b/>
          <w:bCs/>
          <w:iCs/>
        </w:rPr>
      </w:pPr>
      <w:r w:rsidRPr="00C06D0F">
        <w:rPr>
          <w:iCs/>
        </w:rPr>
        <w:t>Ensuring that people are well housed is not only about a sufficient quantity of housing but about its suitability for different types of households. Whereas young single people and couples and some old</w:t>
      </w:r>
      <w:r w:rsidR="001D1B7F">
        <w:rPr>
          <w:iCs/>
        </w:rPr>
        <w:t>er</w:t>
      </w:r>
      <w:r w:rsidRPr="00C06D0F">
        <w:rPr>
          <w:iCs/>
        </w:rPr>
        <w:t xml:space="preserve"> people will be satisfied and indeed may prefer living in flats, family households overwhelmingly require houses with gardens.  There are almost 2,000 children living in flats mostly under the age of ten, a number which is set to rise when the new family housing in the Magnet development is completed. There are not only practical problems of raising young children in flats but the children themselves play out more if they live below the second floor, have more friends, do better at school and are less likely to be </w:t>
      </w:r>
      <w:r w:rsidR="00BA1764" w:rsidRPr="004C7467">
        <w:rPr>
          <w:iCs/>
        </w:rPr>
        <w:t>injured or</w:t>
      </w:r>
      <w:r w:rsidR="00BA1764" w:rsidRPr="00C06D0F">
        <w:rPr>
          <w:iCs/>
        </w:rPr>
        <w:t xml:space="preserve"> </w:t>
      </w:r>
      <w:r w:rsidRPr="00C06D0F">
        <w:rPr>
          <w:iCs/>
        </w:rPr>
        <w:t>killed falling from balconies and windows</w:t>
      </w:r>
      <w:r w:rsidR="00FC428F">
        <w:rPr>
          <w:iCs/>
        </w:rPr>
        <w:t xml:space="preserve"> [Part 2, </w:t>
      </w:r>
      <w:r w:rsidR="00A8452E" w:rsidRPr="00C1505A">
        <w:rPr>
          <w:iCs/>
        </w:rPr>
        <w:t>1.7</w:t>
      </w:r>
      <w:r w:rsidR="00FC428F">
        <w:rPr>
          <w:iCs/>
        </w:rPr>
        <w:t>]</w:t>
      </w:r>
      <w:r>
        <w:rPr>
          <w:iCs/>
        </w:rPr>
        <w:t>.</w:t>
      </w:r>
    </w:p>
    <w:p w14:paraId="1B19B97F" w14:textId="77777777" w:rsidR="007776C3" w:rsidRDefault="007776C3">
      <w:pPr>
        <w:rPr>
          <w:rFonts w:asciiTheme="majorHAnsi" w:eastAsiaTheme="majorEastAsia" w:hAnsiTheme="majorHAnsi" w:cstheme="majorBidi"/>
          <w:b/>
          <w:bCs/>
          <w:color w:val="365F91" w:themeColor="accent1" w:themeShade="BF"/>
          <w:sz w:val="28"/>
          <w:szCs w:val="28"/>
        </w:rPr>
      </w:pPr>
      <w:r>
        <w:br w:type="page"/>
      </w:r>
    </w:p>
    <w:p w14:paraId="6D0FC8C0" w14:textId="3F79C596" w:rsidR="00E37350" w:rsidRDefault="00E37350" w:rsidP="00E37350">
      <w:pPr>
        <w:pStyle w:val="Heading1"/>
      </w:pPr>
      <w:bookmarkStart w:id="41" w:name="_Toc194687123"/>
      <w:r>
        <w:lastRenderedPageBreak/>
        <w:t xml:space="preserve">SECTION </w:t>
      </w:r>
      <w:r w:rsidR="00BD648A">
        <w:t>6</w:t>
      </w:r>
      <w:r w:rsidRPr="105B9514">
        <w:t xml:space="preserve">.   </w:t>
      </w:r>
      <w:r>
        <w:t>GETTING AROUND</w:t>
      </w:r>
      <w:bookmarkEnd w:id="41"/>
      <w:r w:rsidRPr="105B9514">
        <w:t xml:space="preserve"> </w:t>
      </w:r>
    </w:p>
    <w:p w14:paraId="11955082" w14:textId="3D9DE1A9" w:rsidR="00E37350" w:rsidRPr="00142990" w:rsidRDefault="00BD648A" w:rsidP="00E37350">
      <w:pPr>
        <w:pStyle w:val="Heading2"/>
      </w:pPr>
      <w:bookmarkStart w:id="42" w:name="_Toc194687124"/>
      <w:r>
        <w:rPr>
          <w:rFonts w:eastAsia="Times New Roman"/>
        </w:rPr>
        <w:t>6</w:t>
      </w:r>
      <w:r w:rsidR="00E37350" w:rsidRPr="00142990">
        <w:rPr>
          <w:rFonts w:eastAsia="Times New Roman"/>
        </w:rPr>
        <w:t xml:space="preserve">.1  </w:t>
      </w:r>
      <w:r w:rsidR="00E37350">
        <w:rPr>
          <w:rFonts w:eastAsia="Times New Roman"/>
        </w:rPr>
        <w:t>Sustainable transport</w:t>
      </w:r>
      <w:r w:rsidR="00E37350" w:rsidRPr="00142990">
        <w:rPr>
          <w:rFonts w:eastAsia="Times New Roman"/>
        </w:rPr>
        <w:t xml:space="preserve"> routes</w:t>
      </w:r>
      <w:bookmarkEnd w:id="42"/>
      <w:r w:rsidR="00E37350" w:rsidRPr="00142990">
        <w:rPr>
          <w:rFonts w:eastAsia="Times New Roman"/>
        </w:rPr>
        <w:t xml:space="preserve">     </w:t>
      </w:r>
    </w:p>
    <w:p w14:paraId="283E4E4A" w14:textId="77777777" w:rsidR="00E37350" w:rsidRPr="006178B2" w:rsidRDefault="00E37350" w:rsidP="00E37350">
      <w:pPr>
        <w:spacing w:after="0" w:line="240" w:lineRule="auto"/>
      </w:pPr>
    </w:p>
    <w:p w14:paraId="794E3629" w14:textId="77777777" w:rsidR="00E37350" w:rsidRDefault="00E37350" w:rsidP="00E37350">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b/>
        </w:rPr>
      </w:pPr>
      <w:r w:rsidRPr="006178B2">
        <w:rPr>
          <w:rFonts w:eastAsia="Times New Roman" w:cs="Segoe UI"/>
          <w:b/>
        </w:rPr>
        <w:t>OBJECTIVE:</w:t>
      </w:r>
    </w:p>
    <w:p w14:paraId="4880B576" w14:textId="21C16F9C" w:rsidR="00E37350" w:rsidRPr="00D40081" w:rsidRDefault="00E37350" w:rsidP="00E37350">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rPr>
      </w:pPr>
      <w:r w:rsidRPr="00D40081">
        <w:rPr>
          <w:rFonts w:eastAsia="Times New Roman" w:cs="Segoe UI"/>
        </w:rPr>
        <w:t>To deliver a safe, direct, convenient, coherent and connected cycling</w:t>
      </w:r>
      <w:r>
        <w:rPr>
          <w:rFonts w:eastAsia="Times New Roman" w:cs="Segoe UI"/>
        </w:rPr>
        <w:t>,</w:t>
      </w:r>
      <w:r w:rsidRPr="00D40081">
        <w:rPr>
          <w:rFonts w:eastAsia="Times New Roman" w:cs="Segoe UI"/>
        </w:rPr>
        <w:t xml:space="preserve"> walking </w:t>
      </w:r>
      <w:r>
        <w:rPr>
          <w:rFonts w:eastAsia="Times New Roman" w:cs="Segoe UI"/>
        </w:rPr>
        <w:t xml:space="preserve">and bus </w:t>
      </w:r>
      <w:r w:rsidRPr="00D40081">
        <w:rPr>
          <w:rFonts w:eastAsia="Times New Roman" w:cs="Segoe UI"/>
        </w:rPr>
        <w:t>route network</w:t>
      </w:r>
      <w:r>
        <w:rPr>
          <w:rFonts w:eastAsia="Times New Roman" w:cs="Segoe UI"/>
        </w:rPr>
        <w:t xml:space="preserve"> allowing sustainable local journeys</w:t>
      </w:r>
      <w:r w:rsidR="008E7074">
        <w:rPr>
          <w:rFonts w:eastAsia="Times New Roman" w:cs="Segoe UI"/>
        </w:rPr>
        <w:t>.</w:t>
      </w:r>
    </w:p>
    <w:p w14:paraId="0CBE3F5F" w14:textId="77777777" w:rsidR="00E37350" w:rsidRDefault="00E37350" w:rsidP="00E37350">
      <w:pPr>
        <w:spacing w:after="0" w:line="240" w:lineRule="auto"/>
        <w:textAlignment w:val="baseline"/>
        <w:rPr>
          <w:rFonts w:eastAsia="Calibri" w:cs="Segoe UI"/>
          <w:b/>
          <w:iCs/>
          <w:color w:val="000000"/>
        </w:rPr>
      </w:pPr>
    </w:p>
    <w:p w14:paraId="7991C845" w14:textId="1E394EEA" w:rsidR="00E37350" w:rsidRPr="00A17463" w:rsidRDefault="00C840E9" w:rsidP="00E37350">
      <w:pPr>
        <w:jc w:val="both"/>
        <w:rPr>
          <w:b/>
        </w:rPr>
      </w:pPr>
      <w:r>
        <w:rPr>
          <w:b/>
        </w:rPr>
        <w:t xml:space="preserve">Planning Policy </w:t>
      </w:r>
      <w:r w:rsidR="00E37350" w:rsidRPr="00A17463">
        <w:rPr>
          <w:b/>
        </w:rPr>
        <w:t>Context</w:t>
      </w:r>
    </w:p>
    <w:p w14:paraId="68BCF813" w14:textId="74138BBC" w:rsidR="00E37350" w:rsidRDefault="00E37350" w:rsidP="00E37350">
      <w:pPr>
        <w:jc w:val="both"/>
      </w:pPr>
      <w:r>
        <w:t xml:space="preserve">The benefits of cycling and walking rather than car use for local journeys include reduction in traffic congestion, and improvements in health and fitness. Provision for cycling and walking in and around Maidenhead has to date been rather patchy and disconnected, resulting in over-reliance on powered transport and discouraging the use of alternatives. The policies here aim to </w:t>
      </w:r>
      <w:r w:rsidRPr="00142990">
        <w:t xml:space="preserve">ensure that cycling </w:t>
      </w:r>
      <w:r>
        <w:t xml:space="preserve">and walking </w:t>
      </w:r>
      <w:r w:rsidRPr="00142990">
        <w:t>provision is an integral part of the design of new development</w:t>
      </w:r>
      <w:r>
        <w:t>, resulting in a significant and coherent improvement over time.</w:t>
      </w:r>
    </w:p>
    <w:p w14:paraId="3485D83B" w14:textId="77777777" w:rsidR="00E37350" w:rsidRDefault="00E37350" w:rsidP="00E37350">
      <w:pPr>
        <w:jc w:val="both"/>
        <w:rPr>
          <w:rFonts w:eastAsia="Calibri"/>
        </w:rPr>
      </w:pPr>
      <w:r>
        <w:t>Although</w:t>
      </w:r>
      <w:r w:rsidRPr="00540D14">
        <w:t xml:space="preserve"> the provision and operation of affordable, practical and convenient public transport services does not itself form part of the borough’s Development Plan</w:t>
      </w:r>
      <w:r>
        <w:t>, development can be planned to allow best use of the available network</w:t>
      </w:r>
      <w:r w:rsidRPr="00540D14">
        <w:t>.</w:t>
      </w:r>
    </w:p>
    <w:p w14:paraId="0DC5156C" w14:textId="4A0BD5C3" w:rsidR="00E37350" w:rsidRDefault="00E37350" w:rsidP="00E37350">
      <w:pPr>
        <w:jc w:val="both"/>
      </w:pPr>
      <w:r w:rsidRPr="00251D99">
        <w:t>The policies follow the principles in NPPF [Part 2, 1.1]</w:t>
      </w:r>
      <w:r w:rsidRPr="00782827">
        <w:t xml:space="preserve"> paragraphs </w:t>
      </w:r>
      <w:r w:rsidRPr="00E16907">
        <w:t>10</w:t>
      </w:r>
      <w:r w:rsidR="00A15CF8">
        <w:t>9</w:t>
      </w:r>
      <w:r w:rsidRPr="00E16907">
        <w:t>, 1</w:t>
      </w:r>
      <w:r w:rsidR="00A15CF8">
        <w:t>10</w:t>
      </w:r>
      <w:r w:rsidRPr="00E16907">
        <w:t>,</w:t>
      </w:r>
      <w:r w:rsidRPr="00782827">
        <w:t xml:space="preserve"> </w:t>
      </w:r>
      <w:r w:rsidRPr="00E16907">
        <w:t>11</w:t>
      </w:r>
      <w:r w:rsidR="00A15CF8">
        <w:t>1</w:t>
      </w:r>
      <w:r w:rsidRPr="00E16907">
        <w:t xml:space="preserve"> </w:t>
      </w:r>
      <w:r w:rsidRPr="00782827">
        <w:t>and 11</w:t>
      </w:r>
      <w:r w:rsidR="00A15CF8">
        <w:t>7</w:t>
      </w:r>
      <w:r w:rsidRPr="00251D99">
        <w:t>.</w:t>
      </w:r>
    </w:p>
    <w:p w14:paraId="5CD3765F" w14:textId="61F33EBD" w:rsidR="00E37350" w:rsidRDefault="00E37350" w:rsidP="00E37350">
      <w:pPr>
        <w:jc w:val="both"/>
      </w:pPr>
      <w:r w:rsidRPr="00251D99">
        <w:t xml:space="preserve">The policies and map have been developed with regard to the </w:t>
      </w:r>
      <w:r w:rsidRPr="00C1505A">
        <w:t>RBWM Public Rights of Way Management and Improvement Plan [Part 2, 2.3],</w:t>
      </w:r>
      <w:r>
        <w:t xml:space="preserve"> </w:t>
      </w:r>
      <w:r w:rsidRPr="00E16907">
        <w:t>to the RBWM L</w:t>
      </w:r>
      <w:r w:rsidR="000D428A">
        <w:t xml:space="preserve">ocal </w:t>
      </w:r>
      <w:r w:rsidRPr="00E16907">
        <w:t>C</w:t>
      </w:r>
      <w:r w:rsidR="000D428A">
        <w:t xml:space="preserve">ycling and </w:t>
      </w:r>
      <w:r w:rsidRPr="00E16907">
        <w:t>W</w:t>
      </w:r>
      <w:r w:rsidR="000D428A">
        <w:t xml:space="preserve">alking </w:t>
      </w:r>
      <w:r w:rsidRPr="00E16907">
        <w:t>I</w:t>
      </w:r>
      <w:r w:rsidR="000D428A">
        <w:t xml:space="preserve">nfrastructure </w:t>
      </w:r>
      <w:r w:rsidRPr="00E16907">
        <w:t>P</w:t>
      </w:r>
      <w:r w:rsidR="000D428A">
        <w:t>lan</w:t>
      </w:r>
      <w:r w:rsidRPr="00E16907">
        <w:t xml:space="preserve"> [Part 2, </w:t>
      </w:r>
      <w:r w:rsidR="009161D4">
        <w:t>2.15</w:t>
      </w:r>
      <w:r w:rsidRPr="00E16907">
        <w:t>]</w:t>
      </w:r>
      <w:r>
        <w:t xml:space="preserve">, </w:t>
      </w:r>
      <w:r w:rsidRPr="00251D99">
        <w:t>and to the BLP [Part 2, 2.1] polic</w:t>
      </w:r>
      <w:r>
        <w:t>ies</w:t>
      </w:r>
      <w:r w:rsidRPr="00251D99">
        <w:t xml:space="preserve"> </w:t>
      </w:r>
      <w:r>
        <w:t xml:space="preserve">IF2 and </w:t>
      </w:r>
      <w:r w:rsidRPr="00251D99">
        <w:t>IF3.</w:t>
      </w:r>
    </w:p>
    <w:p w14:paraId="31273A10" w14:textId="77777777" w:rsidR="00E37350" w:rsidRPr="006178B2" w:rsidRDefault="00E37350" w:rsidP="00E37350">
      <w:pPr>
        <w:spacing w:after="0" w:line="240" w:lineRule="auto"/>
        <w:textAlignment w:val="baseline"/>
        <w:rPr>
          <w:rFonts w:eastAsia="Times New Roman" w:cs="Segoe UI"/>
          <w:sz w:val="12"/>
          <w:szCs w:val="12"/>
        </w:rPr>
      </w:pPr>
    </w:p>
    <w:p w14:paraId="48EB509A" w14:textId="7D0E4000" w:rsidR="00E37350" w:rsidRPr="006178B2" w:rsidRDefault="00E37350" w:rsidP="00E37350">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b/>
        </w:rPr>
      </w:pPr>
      <w:r>
        <w:rPr>
          <w:rFonts w:eastAsia="Times New Roman" w:cs="Segoe UI"/>
          <w:b/>
        </w:rPr>
        <w:t>POLIC</w:t>
      </w:r>
      <w:r w:rsidR="00FA6B6F">
        <w:rPr>
          <w:rFonts w:eastAsia="Times New Roman" w:cs="Segoe UI"/>
          <w:b/>
        </w:rPr>
        <w:t xml:space="preserve">Y </w:t>
      </w:r>
      <w:r w:rsidR="00FA6B6F" w:rsidRPr="00C1505A">
        <w:rPr>
          <w:rFonts w:eastAsia="Times New Roman" w:cs="Segoe UI"/>
          <w:b/>
        </w:rPr>
        <w:t>GA-1</w:t>
      </w:r>
      <w:r>
        <w:rPr>
          <w:rFonts w:eastAsia="Times New Roman" w:cs="Segoe UI"/>
          <w:b/>
        </w:rPr>
        <w:t xml:space="preserve">: Cycling, Walking and </w:t>
      </w:r>
      <w:r w:rsidR="002E53D5">
        <w:rPr>
          <w:rFonts w:eastAsia="Times New Roman" w:cs="Segoe UI"/>
          <w:b/>
        </w:rPr>
        <w:t>B</w:t>
      </w:r>
      <w:r>
        <w:rPr>
          <w:rFonts w:eastAsia="Times New Roman" w:cs="Segoe UI"/>
          <w:b/>
        </w:rPr>
        <w:t>us Routes</w:t>
      </w:r>
    </w:p>
    <w:p w14:paraId="0D08E907" w14:textId="77777777" w:rsidR="00E37350" w:rsidRPr="006178B2" w:rsidRDefault="00E37350" w:rsidP="00E37350">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29E06206" w14:textId="710E18F8" w:rsidR="00E37350" w:rsidRPr="00AB35E9"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AB35E9">
        <w:t xml:space="preserve">Cycling and Walking routes, existing and proposed, and bus routes are defined on Map </w:t>
      </w:r>
      <w:r w:rsidR="00111A2C">
        <w:t>6</w:t>
      </w:r>
      <w:r w:rsidRPr="00AB35E9">
        <w:t>.1-1</w:t>
      </w:r>
    </w:p>
    <w:p w14:paraId="201D47AA" w14:textId="431475A1" w:rsidR="00E37350" w:rsidRPr="00AB35E9"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bookmarkStart w:id="43" w:name="_Hlk184802349"/>
      <w:r w:rsidRPr="00AB35E9">
        <w:t xml:space="preserve">Proposals for development shall demonstrate provision of safe access on foot and by cycle, and how such access connects to the Town centre, the nearest station, to local schools and to the </w:t>
      </w:r>
      <w:r w:rsidR="00AC435E" w:rsidRPr="00402D14">
        <w:t>cycle route network</w:t>
      </w:r>
      <w:r w:rsidRPr="00AB35E9">
        <w:t xml:space="preserve"> shown on Map </w:t>
      </w:r>
      <w:r w:rsidR="00111A2C">
        <w:t>6</w:t>
      </w:r>
      <w:r w:rsidRPr="00AB35E9">
        <w:t>.1-1</w:t>
      </w:r>
      <w:bookmarkEnd w:id="43"/>
    </w:p>
    <w:p w14:paraId="1E53032D" w14:textId="77777777" w:rsidR="00E37350" w:rsidRPr="00AB35E9"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AB35E9">
        <w:t>Proposals for development on or adjacent to identified cycling and walking routes shall demonstrate that connectivity is provided, maintained or enhanced to give a continuous route</w:t>
      </w:r>
    </w:p>
    <w:p w14:paraId="71AD9496" w14:textId="77777777" w:rsidR="00E37350" w:rsidRPr="00AB35E9"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AB35E9">
        <w:t>Cycling routes should allow continuous riding, and minimise requirements to stop, dismount, or give way to vehicular traffic</w:t>
      </w:r>
    </w:p>
    <w:p w14:paraId="2B2A2406" w14:textId="024397A7" w:rsidR="00E37350" w:rsidRPr="00E16907"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AB35E9">
        <w:t>Walking routes should allow uninterrupted walking,</w:t>
      </w:r>
      <w:r w:rsidRPr="00402D14">
        <w:t xml:space="preserve"> minimise the requirement to cross roads</w:t>
      </w:r>
      <w:r w:rsidR="00332B52" w:rsidRPr="00402D14">
        <w:t xml:space="preserve">, </w:t>
      </w:r>
      <w:r w:rsidR="003610BA" w:rsidRPr="001742AB">
        <w:t>be usable by wheelchairs and pushchairs</w:t>
      </w:r>
      <w:r w:rsidR="00AB2143" w:rsidRPr="001742AB">
        <w:t xml:space="preserve"> where feasible</w:t>
      </w:r>
      <w:r w:rsidR="003610BA" w:rsidRPr="001742AB">
        <w:t xml:space="preserve">, </w:t>
      </w:r>
      <w:r w:rsidR="00332B52" w:rsidRPr="00402D14">
        <w:t>and should be designed to aid personal safety with good lighting and uninterrupted visibility which is not obscured by plants.</w:t>
      </w:r>
    </w:p>
    <w:p w14:paraId="0AB4B274" w14:textId="40C6BF0B" w:rsidR="00E37350" w:rsidRPr="00E16907"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E16907">
        <w:t>All residential developments over 25 homes that are or will be served by bus services</w:t>
      </w:r>
      <w:r w:rsidR="00F61EDA">
        <w:t xml:space="preserve">, </w:t>
      </w:r>
      <w:r w:rsidR="00EB118D" w:rsidRPr="00402D14">
        <w:t xml:space="preserve">should where </w:t>
      </w:r>
      <w:proofErr w:type="gramStart"/>
      <w:r w:rsidR="00EB118D" w:rsidRPr="00402D14">
        <w:t>feasible</w:t>
      </w:r>
      <w:proofErr w:type="gramEnd"/>
      <w:r w:rsidR="00EB118D" w:rsidRPr="00402D14">
        <w:t xml:space="preserve"> incorporate a Bus Stop within a 500 metre walk of each home on the development. Bus stops </w:t>
      </w:r>
      <w:r w:rsidR="00EB118D" w:rsidRPr="001742AB">
        <w:t xml:space="preserve">on </w:t>
      </w:r>
      <w:r w:rsidR="000639C6">
        <w:t xml:space="preserve">main roads at </w:t>
      </w:r>
      <w:r w:rsidR="00EB118D" w:rsidRPr="001742AB">
        <w:t>the edge</w:t>
      </w:r>
      <w:r w:rsidR="00EB118D" w:rsidRPr="00402D14">
        <w:t xml:space="preserve"> of such developments should incorporate suitable laybys with shelters and seating</w:t>
      </w:r>
      <w:r w:rsidRPr="00E16907">
        <w:t>.</w:t>
      </w:r>
    </w:p>
    <w:p w14:paraId="512ECF6D" w14:textId="3A4B453E" w:rsidR="00E37350" w:rsidRPr="00E16907"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E16907">
        <w:t>All office developments served by bus services</w:t>
      </w:r>
      <w:r w:rsidR="00067F7E">
        <w:t xml:space="preserve">, where any part </w:t>
      </w:r>
      <w:r w:rsidR="00067F7E" w:rsidRPr="00E16907">
        <w:t>is more than a 500 metre walk from a bus stop</w:t>
      </w:r>
      <w:r w:rsidR="00067F7E">
        <w:t>,</w:t>
      </w:r>
      <w:r w:rsidRPr="00E16907">
        <w:t xml:space="preserve"> should have a Bus Stop and shelter provided as close as practicable to the main entrance</w:t>
      </w:r>
      <w:r w:rsidR="000639C6">
        <w:t>, with a layby if on a main road.</w:t>
      </w:r>
    </w:p>
    <w:p w14:paraId="0BD866C9" w14:textId="77777777" w:rsidR="00E37350" w:rsidRPr="00E16907"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E16907">
        <w:lastRenderedPageBreak/>
        <w:t>Real Time information boards (where a system is operational) and power should be included in all new bus stops, either immediately or in the future as information systems evolve</w:t>
      </w:r>
    </w:p>
    <w:p w14:paraId="07EBECDD" w14:textId="77777777" w:rsidR="00E37350" w:rsidRPr="00AB35E9"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E16907">
        <w:rPr>
          <w:rFonts w:eastAsia="Times New Roman" w:cs="Segoe UI"/>
        </w:rPr>
        <w:t>Where feasible, priority access (lanes or lights) onto the main highway from the development site should be provided for connecting local bus services</w:t>
      </w:r>
    </w:p>
    <w:p w14:paraId="00EA8479" w14:textId="77777777" w:rsidR="00E37350" w:rsidRPr="006178B2" w:rsidRDefault="00E37350" w:rsidP="00E37350">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3FE8D38C" w14:textId="77777777" w:rsidR="00E37350" w:rsidRPr="006178B2" w:rsidRDefault="00E37350" w:rsidP="00E37350">
      <w:pPr>
        <w:spacing w:after="0" w:line="240" w:lineRule="auto"/>
        <w:textAlignment w:val="baseline"/>
        <w:rPr>
          <w:rFonts w:eastAsia="Times New Roman" w:cs="Segoe UI"/>
          <w:b/>
          <w:bCs/>
          <w:color w:val="5B9BD5"/>
        </w:rPr>
      </w:pPr>
    </w:p>
    <w:p w14:paraId="244C3E20" w14:textId="2857EB1A" w:rsidR="00FC0E01" w:rsidRDefault="004650D3" w:rsidP="00E37350">
      <w:pPr>
        <w:jc w:val="both"/>
        <w:rPr>
          <w:i/>
          <w:highlight w:val="yellow"/>
        </w:rPr>
      </w:pPr>
      <w:r>
        <w:rPr>
          <w:noProof/>
        </w:rPr>
        <w:drawing>
          <wp:inline distT="0" distB="0" distL="0" distR="0" wp14:anchorId="28479B31" wp14:editId="183027A1">
            <wp:extent cx="5731510" cy="4050030"/>
            <wp:effectExtent l="0" t="0" r="2540" b="7620"/>
            <wp:docPr id="120920845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1510" cy="4050030"/>
                    </a:xfrm>
                    <a:prstGeom prst="rect">
                      <a:avLst/>
                    </a:prstGeom>
                    <a:noFill/>
                    <a:ln>
                      <a:noFill/>
                    </a:ln>
                  </pic:spPr>
                </pic:pic>
              </a:graphicData>
            </a:graphic>
          </wp:inline>
        </w:drawing>
      </w:r>
    </w:p>
    <w:p w14:paraId="6C8AFA5A" w14:textId="5316F5D8" w:rsidR="00E37350" w:rsidRDefault="00E37350" w:rsidP="008A2C3B">
      <w:pPr>
        <w:pStyle w:val="Heading2"/>
        <w:rPr>
          <w:rFonts w:eastAsia="Calibri"/>
        </w:rPr>
      </w:pPr>
      <w:bookmarkStart w:id="44" w:name="_Toc194687125"/>
      <w:r w:rsidRPr="00402D14">
        <w:rPr>
          <w:i/>
          <w:sz w:val="22"/>
          <w:szCs w:val="22"/>
        </w:rPr>
        <w:t xml:space="preserve">Map </w:t>
      </w:r>
      <w:r w:rsidR="00111A2C" w:rsidRPr="00402D14">
        <w:rPr>
          <w:i/>
          <w:sz w:val="22"/>
          <w:szCs w:val="22"/>
        </w:rPr>
        <w:t>6</w:t>
      </w:r>
      <w:r w:rsidRPr="00402D14">
        <w:rPr>
          <w:i/>
          <w:sz w:val="22"/>
          <w:szCs w:val="22"/>
        </w:rPr>
        <w:t>.1-1   Cycling</w:t>
      </w:r>
      <w:r w:rsidR="00811576" w:rsidRPr="00402D14">
        <w:rPr>
          <w:i/>
          <w:sz w:val="22"/>
          <w:szCs w:val="22"/>
        </w:rPr>
        <w:t xml:space="preserve"> routes</w:t>
      </w:r>
      <w:r w:rsidRPr="00402D14">
        <w:rPr>
          <w:i/>
          <w:sz w:val="22"/>
          <w:szCs w:val="22"/>
        </w:rPr>
        <w:t xml:space="preserve"> </w:t>
      </w:r>
      <w:r w:rsidR="00111A2C" w:rsidRPr="00402D14">
        <w:rPr>
          <w:i/>
          <w:sz w:val="22"/>
          <w:szCs w:val="22"/>
        </w:rPr>
        <w:t xml:space="preserve">and Bus </w:t>
      </w:r>
      <w:r w:rsidRPr="00402D14">
        <w:rPr>
          <w:i/>
          <w:sz w:val="22"/>
          <w:szCs w:val="22"/>
        </w:rPr>
        <w:t>routes</w:t>
      </w:r>
      <w:bookmarkEnd w:id="44"/>
    </w:p>
    <w:p w14:paraId="177C555F" w14:textId="77777777" w:rsidR="004F4D3A" w:rsidRDefault="004F4D3A" w:rsidP="00722325">
      <w:pPr>
        <w:spacing w:after="0"/>
        <w:jc w:val="both"/>
        <w:rPr>
          <w:i/>
        </w:rPr>
      </w:pPr>
    </w:p>
    <w:p w14:paraId="2AB34768" w14:textId="77777777" w:rsidR="00E37350" w:rsidRPr="006178B2" w:rsidRDefault="00E37350" w:rsidP="00E37350">
      <w:pPr>
        <w:spacing w:after="0" w:line="240" w:lineRule="auto"/>
        <w:textAlignment w:val="baseline"/>
        <w:rPr>
          <w:rFonts w:eastAsia="Calibri" w:cs="Times New Roman"/>
          <w:b/>
        </w:rPr>
      </w:pPr>
      <w:r>
        <w:rPr>
          <w:rFonts w:eastAsia="Calibri" w:cs="Times New Roman"/>
          <w:b/>
        </w:rPr>
        <w:t>Reasoned</w:t>
      </w:r>
      <w:r w:rsidRPr="006178B2">
        <w:rPr>
          <w:rFonts w:eastAsia="Calibri" w:cs="Times New Roman"/>
          <w:b/>
        </w:rPr>
        <w:t xml:space="preserve"> J</w:t>
      </w:r>
      <w:r>
        <w:rPr>
          <w:rFonts w:eastAsia="Calibri" w:cs="Times New Roman"/>
          <w:b/>
        </w:rPr>
        <w:t>ustification</w:t>
      </w:r>
    </w:p>
    <w:p w14:paraId="3AC72C3C" w14:textId="18E39BE9" w:rsidR="00E37350" w:rsidRDefault="00E37350" w:rsidP="00E37350">
      <w:pPr>
        <w:jc w:val="both"/>
        <w:rPr>
          <w:rFonts w:eastAsia="Times New Roman" w:cs="Segoe UI"/>
        </w:rPr>
      </w:pPr>
      <w:r w:rsidRPr="006178B2">
        <w:rPr>
          <w:rFonts w:eastAsia="Calibri" w:cs="Times New Roman"/>
        </w:rPr>
        <w:br/>
      </w:r>
      <w:r>
        <w:t xml:space="preserve">Development proposals provide the ideal opportunity to realise new cycling and walking routes with better </w:t>
      </w:r>
      <w:r w:rsidR="00F24385" w:rsidRPr="00402D14">
        <w:t xml:space="preserve">and sustainable </w:t>
      </w:r>
      <w:r w:rsidRPr="00402D14">
        <w:t xml:space="preserve">connectivity, </w:t>
      </w:r>
      <w:r w:rsidR="00F24385" w:rsidRPr="00402D14">
        <w:t xml:space="preserve">while reducing traffic accidents and improving physical and mental health. They should </w:t>
      </w:r>
      <w:r w:rsidRPr="00402D14">
        <w:t>offer a</w:t>
      </w:r>
      <w:r>
        <w:t xml:space="preserve"> genuine and safe alternative for sustainable everyday transport. To allow best use of such opportunities, individual sites should be assessed for both their own connections and also for the contribution they can make to </w:t>
      </w:r>
      <w:r>
        <w:rPr>
          <w:rFonts w:eastAsia="Times New Roman" w:cs="Segoe UI"/>
        </w:rPr>
        <w:t>a</w:t>
      </w:r>
      <w:r w:rsidRPr="00D40081">
        <w:rPr>
          <w:rFonts w:eastAsia="Times New Roman" w:cs="Segoe UI"/>
        </w:rPr>
        <w:t xml:space="preserve"> cycling and walking route network</w:t>
      </w:r>
      <w:r>
        <w:rPr>
          <w:rFonts w:eastAsia="Times New Roman" w:cs="Segoe UI"/>
        </w:rPr>
        <w:t xml:space="preserve"> as defined in the objective.</w:t>
      </w:r>
      <w:r w:rsidR="00CA5A36">
        <w:rPr>
          <w:rFonts w:eastAsia="Times New Roman" w:cs="Segoe UI"/>
        </w:rPr>
        <w:t xml:space="preserve"> </w:t>
      </w:r>
      <w:bookmarkStart w:id="45" w:name="_Hlk184802269"/>
      <w:r w:rsidR="0023762F" w:rsidRPr="00402D14">
        <w:rPr>
          <w:rFonts w:eastAsia="Times New Roman" w:cs="Segoe UI"/>
        </w:rPr>
        <w:t xml:space="preserve">Routes should also be assessed to protect personal safety. </w:t>
      </w:r>
      <w:r w:rsidR="00CA5A36" w:rsidRPr="00402D14">
        <w:rPr>
          <w:rFonts w:eastAsia="Times New Roman" w:cs="Segoe UI"/>
        </w:rPr>
        <w:t xml:space="preserve">The cycling routes </w:t>
      </w:r>
      <w:r w:rsidR="00A177CA" w:rsidRPr="00402D14">
        <w:rPr>
          <w:rFonts w:eastAsia="Times New Roman" w:cs="Segoe UI"/>
        </w:rPr>
        <w:t xml:space="preserve">defined in the LCWIP (Part 2, 2.15) are those </w:t>
      </w:r>
      <w:r w:rsidR="00CA5A36" w:rsidRPr="00402D14">
        <w:rPr>
          <w:rFonts w:eastAsia="Times New Roman" w:cs="Segoe UI"/>
        </w:rPr>
        <w:t>that were proposed for investigation as potential locations to prioritise for investment</w:t>
      </w:r>
      <w:r w:rsidR="007319EE" w:rsidRPr="00402D14">
        <w:rPr>
          <w:rFonts w:eastAsia="Times New Roman" w:cs="Segoe UI"/>
        </w:rPr>
        <w:t xml:space="preserve"> and are subject to further investigation of feasibility and viability</w:t>
      </w:r>
      <w:r w:rsidR="00A177CA" w:rsidRPr="00402D14">
        <w:rPr>
          <w:rFonts w:eastAsia="Times New Roman" w:cs="Segoe UI"/>
        </w:rPr>
        <w:t>.</w:t>
      </w:r>
      <w:bookmarkEnd w:id="45"/>
    </w:p>
    <w:p w14:paraId="05F8D045" w14:textId="550731F9" w:rsidR="00E37350" w:rsidRDefault="00E37350" w:rsidP="00E37350">
      <w:pPr>
        <w:jc w:val="both"/>
      </w:pPr>
      <w:r>
        <w:t xml:space="preserve">Residents will also be put off using </w:t>
      </w:r>
      <w:r w:rsidR="0045426C">
        <w:t>b</w:t>
      </w:r>
      <w:r>
        <w:t>us services if they do not have a Bus Stop nearby (i.e. a short walk</w:t>
      </w:r>
      <w:r w:rsidR="0083544B">
        <w:t>, 500m</w:t>
      </w:r>
      <w:r>
        <w:t xml:space="preserve">) or if they don’t offer shelter from inclement weather. Real time information at Bus Stops (where the systems are available) adds certainty to journeys and allows passengers to judge the wait time and decide whether or not to walk on to the next stop. Incorporating facilities to encourage the </w:t>
      </w:r>
      <w:r>
        <w:lastRenderedPageBreak/>
        <w:t>use of public transport should not be seen as a burden by developers, as it increases the appeal of the development to prospective buyers/occupiers.</w:t>
      </w:r>
      <w:r>
        <w:rPr>
          <w:rFonts w:eastAsia="Times New Roman" w:cs="Segoe UI"/>
        </w:rPr>
        <w:t xml:space="preserve"> </w:t>
      </w:r>
    </w:p>
    <w:p w14:paraId="355A8BB5" w14:textId="0E7B2F2B" w:rsidR="00E37350" w:rsidRPr="004F27A5" w:rsidRDefault="00974986" w:rsidP="00E37350">
      <w:pPr>
        <w:pStyle w:val="Heading2"/>
      </w:pPr>
      <w:bookmarkStart w:id="46" w:name="_Toc194687126"/>
      <w:r>
        <w:rPr>
          <w:rFonts w:eastAsia="Times New Roman"/>
        </w:rPr>
        <w:t>6</w:t>
      </w:r>
      <w:r w:rsidR="00E37350">
        <w:rPr>
          <w:rFonts w:eastAsia="Times New Roman"/>
        </w:rPr>
        <w:t>.2</w:t>
      </w:r>
      <w:r w:rsidR="00E37350" w:rsidRPr="004F27A5">
        <w:rPr>
          <w:rFonts w:eastAsia="Times New Roman"/>
        </w:rPr>
        <w:t xml:space="preserve">  </w:t>
      </w:r>
      <w:r w:rsidR="00E37350">
        <w:rPr>
          <w:rFonts w:eastAsia="Times New Roman"/>
        </w:rPr>
        <w:t>Parking and cycle storage</w:t>
      </w:r>
      <w:bookmarkEnd w:id="46"/>
      <w:r w:rsidR="00E37350" w:rsidRPr="004F27A5">
        <w:rPr>
          <w:rFonts w:eastAsia="Times New Roman"/>
        </w:rPr>
        <w:t xml:space="preserve">     </w:t>
      </w:r>
    </w:p>
    <w:p w14:paraId="6DAE71C6" w14:textId="77777777" w:rsidR="00E37350" w:rsidRPr="006178B2" w:rsidRDefault="00E37350" w:rsidP="00E37350">
      <w:pPr>
        <w:spacing w:after="0" w:line="240" w:lineRule="auto"/>
      </w:pPr>
    </w:p>
    <w:p w14:paraId="584F9CA8" w14:textId="77777777" w:rsidR="00E37350" w:rsidRDefault="00E37350" w:rsidP="00E37350">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b/>
        </w:rPr>
      </w:pPr>
      <w:r w:rsidRPr="006178B2">
        <w:rPr>
          <w:rFonts w:eastAsia="Times New Roman" w:cs="Segoe UI"/>
          <w:b/>
        </w:rPr>
        <w:t>OBJECTIVE:</w:t>
      </w:r>
    </w:p>
    <w:p w14:paraId="69D9D1FF" w14:textId="638D1C81" w:rsidR="00EC45F9" w:rsidRPr="00EC45F9" w:rsidRDefault="00E37350" w:rsidP="00EC45F9">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rPr>
      </w:pPr>
      <w:r w:rsidRPr="00C63975">
        <w:rPr>
          <w:rFonts w:eastAsia="Times New Roman" w:cs="Segoe UI"/>
        </w:rPr>
        <w:t xml:space="preserve">To ensure that each new development </w:t>
      </w:r>
      <w:r>
        <w:rPr>
          <w:rFonts w:eastAsia="Times New Roman" w:cs="Segoe UI"/>
        </w:rPr>
        <w:t>fully self provides for its own</w:t>
      </w:r>
      <w:r w:rsidRPr="00C63975">
        <w:rPr>
          <w:rFonts w:eastAsia="Times New Roman" w:cs="Segoe UI"/>
        </w:rPr>
        <w:t xml:space="preserve"> parking </w:t>
      </w:r>
      <w:r>
        <w:rPr>
          <w:rFonts w:eastAsia="Times New Roman" w:cs="Segoe UI"/>
        </w:rPr>
        <w:t xml:space="preserve">and cycle storage </w:t>
      </w:r>
      <w:r w:rsidRPr="00C63975">
        <w:rPr>
          <w:rFonts w:eastAsia="Times New Roman" w:cs="Segoe UI"/>
        </w:rPr>
        <w:t>needs</w:t>
      </w:r>
      <w:r w:rsidR="004B5C0A">
        <w:rPr>
          <w:rFonts w:eastAsia="Times New Roman" w:cs="Segoe UI"/>
        </w:rPr>
        <w:t>.</w:t>
      </w:r>
    </w:p>
    <w:p w14:paraId="21F6B3FD" w14:textId="77777777" w:rsidR="00E37350" w:rsidRDefault="00E37350" w:rsidP="00E37350">
      <w:pPr>
        <w:spacing w:after="0" w:line="240" w:lineRule="auto"/>
        <w:textAlignment w:val="baseline"/>
        <w:rPr>
          <w:rFonts w:eastAsia="Calibri" w:cs="Segoe UI"/>
          <w:b/>
          <w:iCs/>
          <w:color w:val="000000"/>
        </w:rPr>
      </w:pPr>
    </w:p>
    <w:p w14:paraId="1063C61C" w14:textId="455DCA3C" w:rsidR="00E37350" w:rsidRPr="005759B2" w:rsidRDefault="006864FE" w:rsidP="00E37350">
      <w:pPr>
        <w:rPr>
          <w:rFonts w:eastAsia="Calibri"/>
          <w:b/>
        </w:rPr>
      </w:pPr>
      <w:r>
        <w:rPr>
          <w:rFonts w:eastAsia="Calibri"/>
          <w:b/>
        </w:rPr>
        <w:t xml:space="preserve">Planning Policy </w:t>
      </w:r>
      <w:r w:rsidR="00E37350" w:rsidRPr="005759B2">
        <w:rPr>
          <w:rFonts w:eastAsia="Calibri"/>
          <w:b/>
        </w:rPr>
        <w:t>Context</w:t>
      </w:r>
    </w:p>
    <w:p w14:paraId="5EB3CCF1" w14:textId="3B79F34F" w:rsidR="00E37350" w:rsidRDefault="00E37350" w:rsidP="00E37350">
      <w:pPr>
        <w:jc w:val="both"/>
      </w:pPr>
      <w:r w:rsidRPr="009D10F8">
        <w:t xml:space="preserve">The policies have been developed with regard to the BLP </w:t>
      </w:r>
      <w:r w:rsidRPr="004E5B8A">
        <w:t>[Part</w:t>
      </w:r>
      <w:r>
        <w:t xml:space="preserve"> </w:t>
      </w:r>
      <w:r w:rsidRPr="004E5B8A">
        <w:t>2, 2.1]</w:t>
      </w:r>
      <w:r w:rsidRPr="009D10F8">
        <w:t xml:space="preserve"> paragraph </w:t>
      </w:r>
      <w:r>
        <w:t>14.6.3 on Car parking and policy IF2, both of which anticipate that locally specific parking standards may be included in Neighbourhood plans. P</w:t>
      </w:r>
      <w:r w:rsidRPr="009D10F8">
        <w:t xml:space="preserve">aragraph </w:t>
      </w:r>
      <w:r>
        <w:t>14.6.3 also refers to a Supplementary Planning Document</w:t>
      </w:r>
      <w:r w:rsidR="009D4644">
        <w:t xml:space="preserve"> </w:t>
      </w:r>
      <w:r w:rsidR="009D4644" w:rsidRPr="00402D14">
        <w:t>currently in preparation by RBWM which will be a material consideration when adopted</w:t>
      </w:r>
      <w:r w:rsidRPr="00402D14">
        <w:t xml:space="preserve">, </w:t>
      </w:r>
      <w:r w:rsidR="00964015" w:rsidRPr="001742AB">
        <w:t xml:space="preserve">although </w:t>
      </w:r>
      <w:r w:rsidRPr="00402D14">
        <w:t>not yet available</w:t>
      </w:r>
      <w:r>
        <w:t>. BLP P</w:t>
      </w:r>
      <w:r w:rsidRPr="009D10F8">
        <w:t xml:space="preserve">olicy </w:t>
      </w:r>
      <w:r>
        <w:t>SP2 on Sustainability and Placemaking also specifies that larger developments in particular will be expected to contribute to the provision of transport infrastructure</w:t>
      </w:r>
      <w:r w:rsidRPr="009D10F8">
        <w:t>.</w:t>
      </w:r>
    </w:p>
    <w:p w14:paraId="32CA148D" w14:textId="26AACBEF" w:rsidR="00E37350" w:rsidRDefault="00E37350" w:rsidP="00E37350">
      <w:pPr>
        <w:rPr>
          <w:rFonts w:asciiTheme="majorHAnsi" w:eastAsiaTheme="majorEastAsia" w:hAnsiTheme="majorHAnsi" w:cstheme="majorBidi"/>
          <w:b/>
          <w:bCs/>
          <w:color w:val="365F91" w:themeColor="accent1" w:themeShade="BF"/>
          <w:sz w:val="28"/>
          <w:szCs w:val="28"/>
        </w:rPr>
      </w:pPr>
      <w:r w:rsidRPr="00CA7576">
        <w:t>The policies follow th</w:t>
      </w:r>
      <w:r>
        <w:t xml:space="preserve">e principles in NPPF </w:t>
      </w:r>
      <w:r w:rsidRPr="004E5B8A">
        <w:t>[Part</w:t>
      </w:r>
      <w:r>
        <w:t xml:space="preserve"> </w:t>
      </w:r>
      <w:r w:rsidRPr="004E5B8A">
        <w:t>2, 1.1]</w:t>
      </w:r>
      <w:r w:rsidRPr="00CA7576">
        <w:t xml:space="preserve"> paragraph</w:t>
      </w:r>
      <w:r>
        <w:t>s</w:t>
      </w:r>
      <w:r w:rsidRPr="00CA7576">
        <w:t xml:space="preserve"> </w:t>
      </w:r>
      <w:r>
        <w:t>11</w:t>
      </w:r>
      <w:r w:rsidR="00C939C6">
        <w:t>2</w:t>
      </w:r>
      <w:r>
        <w:t xml:space="preserve"> and 11</w:t>
      </w:r>
      <w:r w:rsidR="00C939C6">
        <w:t>3</w:t>
      </w:r>
      <w:r w:rsidRPr="00E16907">
        <w:t>.</w:t>
      </w:r>
    </w:p>
    <w:p w14:paraId="0D834309" w14:textId="7A47503B" w:rsidR="00E37350" w:rsidRDefault="00E37350" w:rsidP="00E37350">
      <w:pPr>
        <w:jc w:val="both"/>
      </w:pPr>
      <w:r>
        <w:t xml:space="preserve">Electric Vehicle charging points are covered under Part S of the Building Regulations </w:t>
      </w:r>
      <w:r w:rsidRPr="004E5B8A">
        <w:t>[Part</w:t>
      </w:r>
      <w:r>
        <w:t xml:space="preserve"> </w:t>
      </w:r>
      <w:r w:rsidRPr="004E5B8A">
        <w:t>2,</w:t>
      </w:r>
      <w:r w:rsidR="009161D4">
        <w:t xml:space="preserve"> 1.8</w:t>
      </w:r>
      <w:r w:rsidRPr="004E5B8A">
        <w:t>]</w:t>
      </w:r>
      <w:r>
        <w:t>, and with no local reason to differ from National standards are not specif</w:t>
      </w:r>
      <w:r w:rsidR="00F6517D">
        <w:t>i</w:t>
      </w:r>
      <w:r>
        <w:t>ed by this plan.</w:t>
      </w:r>
    </w:p>
    <w:p w14:paraId="7FAF73A0" w14:textId="77777777" w:rsidR="00E37350" w:rsidRDefault="00E37350" w:rsidP="00E37350"/>
    <w:p w14:paraId="08C5C4A5" w14:textId="101510DA" w:rsidR="00E37350" w:rsidRPr="006178B2" w:rsidRDefault="00E37350" w:rsidP="00E37350">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b/>
        </w:rPr>
      </w:pPr>
      <w:r>
        <w:rPr>
          <w:rFonts w:eastAsia="Times New Roman" w:cs="Segoe UI"/>
          <w:b/>
        </w:rPr>
        <w:t>POLIC</w:t>
      </w:r>
      <w:r w:rsidR="00950813">
        <w:rPr>
          <w:rFonts w:eastAsia="Times New Roman" w:cs="Segoe UI"/>
          <w:b/>
        </w:rPr>
        <w:t xml:space="preserve">Y </w:t>
      </w:r>
      <w:r w:rsidR="00950813" w:rsidRPr="00C1505A">
        <w:rPr>
          <w:rFonts w:eastAsia="Times New Roman" w:cs="Segoe UI"/>
          <w:b/>
        </w:rPr>
        <w:t>G</w:t>
      </w:r>
      <w:r w:rsidR="00950813">
        <w:rPr>
          <w:rFonts w:eastAsia="Times New Roman" w:cs="Segoe UI"/>
          <w:b/>
        </w:rPr>
        <w:t>A</w:t>
      </w:r>
      <w:r w:rsidR="00950813" w:rsidRPr="00C1505A">
        <w:rPr>
          <w:rFonts w:eastAsia="Times New Roman" w:cs="Segoe UI"/>
          <w:b/>
        </w:rPr>
        <w:t>-2</w:t>
      </w:r>
      <w:r>
        <w:rPr>
          <w:rFonts w:eastAsia="Times New Roman" w:cs="Segoe UI"/>
          <w:b/>
        </w:rPr>
        <w:t>: Parking and cycle storage</w:t>
      </w:r>
    </w:p>
    <w:p w14:paraId="23630696" w14:textId="77777777" w:rsidR="00E37350" w:rsidRPr="006178B2" w:rsidRDefault="00E37350" w:rsidP="00E37350">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290074FF" w14:textId="77777777" w:rsidR="00E37350" w:rsidRPr="005A1BDD"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i/>
        </w:rPr>
      </w:pPr>
      <w:r w:rsidRPr="005A1BDD">
        <w:t>For the purpose of this policy the Maidenhead To</w:t>
      </w:r>
      <w:r>
        <w:t>wn centre area is defined by M</w:t>
      </w:r>
      <w:r w:rsidRPr="005A1BDD">
        <w:t xml:space="preserve">ap </w:t>
      </w:r>
      <w:r>
        <w:t>4.1-1</w:t>
      </w:r>
      <w:r w:rsidRPr="005A1BDD">
        <w:t xml:space="preserve"> </w:t>
      </w:r>
    </w:p>
    <w:p w14:paraId="11951F93" w14:textId="74AC1C09" w:rsidR="00E37350" w:rsidRPr="00624DD9"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pPr>
      <w:r w:rsidRPr="007B773F">
        <w:t xml:space="preserve">New purpose built residential developments or conversions will be expected to provide off-road allocated parking spaces </w:t>
      </w:r>
      <w:r>
        <w:t xml:space="preserve">and cycle storage as </w:t>
      </w:r>
      <w:r w:rsidRPr="007B773F">
        <w:t xml:space="preserve">specified in Table </w:t>
      </w:r>
      <w:r w:rsidR="00974986">
        <w:t>6</w:t>
      </w:r>
      <w:r w:rsidRPr="007B773F">
        <w:t>.</w:t>
      </w:r>
      <w:r w:rsidR="00974986">
        <w:t>2</w:t>
      </w:r>
      <w:r w:rsidRPr="007B773F">
        <w:t>-1.</w:t>
      </w:r>
      <w:r w:rsidR="0016428B">
        <w:t xml:space="preserve"> </w:t>
      </w:r>
      <w:r w:rsidR="0016428B" w:rsidRPr="00402D14">
        <w:t xml:space="preserve">Account will also be taken of local and site-specific circumstances including accessibility and availability of public transport and the need to avoid potential </w:t>
      </w:r>
      <w:r w:rsidR="003D5C1B" w:rsidRPr="001742AB">
        <w:t xml:space="preserve">adverse </w:t>
      </w:r>
      <w:r w:rsidR="0016428B" w:rsidRPr="00402D14">
        <w:t>impacts of overspill parking in the local area</w:t>
      </w:r>
      <w:r w:rsidR="005A2015" w:rsidRPr="001742AB">
        <w:t xml:space="preserve">. Sites identified for </w:t>
      </w:r>
      <w:r w:rsidR="005A2015" w:rsidRPr="00402D14">
        <w:t>landmark tall buildings LM1, LM2, LM3, LM4, LM5, LM6</w:t>
      </w:r>
      <w:r w:rsidR="001E5CB6">
        <w:t>, LM7</w:t>
      </w:r>
      <w:r w:rsidR="005A2015" w:rsidRPr="00402D14">
        <w:t xml:space="preserve"> as defined on map 4.1-</w:t>
      </w:r>
      <w:r w:rsidR="001E5CB6">
        <w:t>3</w:t>
      </w:r>
      <w:r w:rsidR="001458E4" w:rsidRPr="00402D14">
        <w:t xml:space="preserve"> will be allowed </w:t>
      </w:r>
      <w:r w:rsidR="001458E4" w:rsidRPr="00402D14">
        <w:rPr>
          <w:bCs/>
          <w:lang w:val="en-US"/>
        </w:rPr>
        <w:t>flexibility to</w:t>
      </w:r>
      <w:r w:rsidR="005A2015" w:rsidRPr="00402D14">
        <w:t xml:space="preserve"> </w:t>
      </w:r>
      <w:r w:rsidR="001458E4" w:rsidRPr="001742AB">
        <w:t xml:space="preserve">provide </w:t>
      </w:r>
      <w:r w:rsidR="005A2015" w:rsidRPr="00402D14">
        <w:t>a lower parking standard</w:t>
      </w:r>
      <w:r w:rsidR="0016428B" w:rsidRPr="00402D14">
        <w:t>.</w:t>
      </w:r>
    </w:p>
    <w:p w14:paraId="20E90214" w14:textId="77777777" w:rsidR="00E37350" w:rsidRPr="00624DD9"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pPr>
      <w:r>
        <w:t>Exceptions to the above for special purpose residential developments such as retirement or nursing homes will be supported, where analysis of the likely need can be clearly justified.</w:t>
      </w:r>
    </w:p>
    <w:p w14:paraId="26016B2B" w14:textId="77777777" w:rsidR="00E37350" w:rsidRPr="00624DD9"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pPr>
      <w:r>
        <w:t>All apartment blocks should in addition have sufficient additional unallocated spaces for visitors, servicing or specialist needs such as mobility scooters.</w:t>
      </w:r>
    </w:p>
    <w:p w14:paraId="1F79296A" w14:textId="09BC6E2C" w:rsidR="00E37350" w:rsidRPr="00624DD9" w:rsidRDefault="00455599"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pPr>
      <w:r w:rsidRPr="00402D14">
        <w:t>N</w:t>
      </w:r>
      <w:r w:rsidR="00E37350" w:rsidRPr="00402D14">
        <w:t>ew</w:t>
      </w:r>
      <w:r w:rsidR="00E37350" w:rsidRPr="00A253BE">
        <w:t xml:space="preserve"> office</w:t>
      </w:r>
      <w:r w:rsidR="00E37350">
        <w:t>, commercial</w:t>
      </w:r>
      <w:r w:rsidR="00E37350" w:rsidRPr="00A253BE">
        <w:t xml:space="preserve"> and retail development </w:t>
      </w:r>
      <w:r w:rsidR="00E37350" w:rsidRPr="007B773F">
        <w:t>will be expected to</w:t>
      </w:r>
      <w:r w:rsidR="00CE2824">
        <w:t xml:space="preserve"> provide</w:t>
      </w:r>
      <w:r w:rsidR="00E37350" w:rsidRPr="00A253BE">
        <w:t xml:space="preserve"> their own parking </w:t>
      </w:r>
      <w:r w:rsidR="00E37350">
        <w:t>space and cycle storage</w:t>
      </w:r>
      <w:r w:rsidR="00E37350" w:rsidRPr="007B773F">
        <w:t xml:space="preserve"> </w:t>
      </w:r>
      <w:r w:rsidR="00E37350">
        <w:t xml:space="preserve">on site as specified in Table </w:t>
      </w:r>
      <w:r w:rsidR="00974986">
        <w:t>6</w:t>
      </w:r>
      <w:r w:rsidR="00E37350">
        <w:t>.</w:t>
      </w:r>
      <w:r w:rsidR="00974986">
        <w:t>2</w:t>
      </w:r>
      <w:r w:rsidR="00E37350">
        <w:t>-2</w:t>
      </w:r>
      <w:r w:rsidR="00E37350" w:rsidRPr="007B773F">
        <w:t>.</w:t>
      </w:r>
      <w:r w:rsidR="0018728A">
        <w:t xml:space="preserve"> </w:t>
      </w:r>
      <w:r w:rsidR="0018728A" w:rsidRPr="001742AB">
        <w:t>Sites identified for landmark tall buildings LM1, LM2, LM3, LM4, LM5, LM6</w:t>
      </w:r>
      <w:r w:rsidR="001E5CB6">
        <w:t>, LM7</w:t>
      </w:r>
      <w:r w:rsidR="0018728A" w:rsidRPr="001742AB">
        <w:t xml:space="preserve"> as defined on map 4.1-</w:t>
      </w:r>
      <w:r w:rsidR="001E5CB6">
        <w:t>3</w:t>
      </w:r>
      <w:r w:rsidR="0018728A" w:rsidRPr="001742AB">
        <w:t xml:space="preserve"> will be allowed </w:t>
      </w:r>
      <w:r w:rsidR="0018728A" w:rsidRPr="001742AB">
        <w:rPr>
          <w:bCs/>
          <w:lang w:val="en-US"/>
        </w:rPr>
        <w:t>flexibility to</w:t>
      </w:r>
      <w:r w:rsidR="0018728A" w:rsidRPr="001742AB">
        <w:t xml:space="preserve"> provide a lower parking standard</w:t>
      </w:r>
      <w:r w:rsidR="0018728A">
        <w:t>.</w:t>
      </w:r>
      <w:r w:rsidR="00D30C52">
        <w:t xml:space="preserve"> Outside the Town Centre, specific uses such as Food retail are subject to a higher standard </w:t>
      </w:r>
      <w:proofErr w:type="gramStart"/>
      <w:r w:rsidR="00D30C52">
        <w:t>where</w:t>
      </w:r>
      <w:proofErr w:type="gramEnd"/>
      <w:r w:rsidR="00D30C52">
        <w:t xml:space="preserve"> defined in </w:t>
      </w:r>
      <w:r w:rsidR="00D30C52" w:rsidRPr="00402D14">
        <w:t>the RBWM Parking Strategy 2004 [Part 2, 2.12] or successor document</w:t>
      </w:r>
      <w:r w:rsidR="00D30C52">
        <w:t>.</w:t>
      </w:r>
    </w:p>
    <w:p w14:paraId="0636845A" w14:textId="375EABCC" w:rsidR="00E37350" w:rsidRPr="00624DD9"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pPr>
      <w:r w:rsidRPr="00A253BE">
        <w:t>Underground</w:t>
      </w:r>
      <w:r w:rsidR="00E818D7">
        <w:t xml:space="preserve"> </w:t>
      </w:r>
      <w:r w:rsidRPr="00A253BE">
        <w:t xml:space="preserve">parking </w:t>
      </w:r>
      <w:r>
        <w:t>will</w:t>
      </w:r>
      <w:r w:rsidRPr="00A253BE">
        <w:t xml:space="preserve"> be </w:t>
      </w:r>
      <w:r>
        <w:t>encouraged for new town centre developments and office or commercial buildings outside of the town centre</w:t>
      </w:r>
      <w:r w:rsidRPr="00A253BE">
        <w:t>, maximising usable above ground space</w:t>
      </w:r>
      <w:r>
        <w:t xml:space="preserve">. </w:t>
      </w:r>
    </w:p>
    <w:p w14:paraId="7480370D" w14:textId="2AEF0DDC" w:rsidR="00E37350" w:rsidRPr="00624DD9"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pPr>
      <w:r w:rsidRPr="00367509">
        <w:t xml:space="preserve">Minimum car parking </w:t>
      </w:r>
      <w:r w:rsidRPr="00D8604B">
        <w:t xml:space="preserve">space </w:t>
      </w:r>
      <w:r>
        <w:t xml:space="preserve">size </w:t>
      </w:r>
      <w:r w:rsidRPr="00367509">
        <w:t>for new developments and for new public car parks</w:t>
      </w:r>
      <w:r>
        <w:t xml:space="preserve"> should be </w:t>
      </w:r>
      <w:r w:rsidR="00C53B40">
        <w:t xml:space="preserve">a clear </w:t>
      </w:r>
      <w:r>
        <w:t>2.5m x 5m.</w:t>
      </w:r>
    </w:p>
    <w:p w14:paraId="4F49AC04" w14:textId="77777777" w:rsidR="00E37350" w:rsidRPr="006178B2" w:rsidRDefault="00E37350" w:rsidP="00E37350">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5859035F" w14:textId="77777777" w:rsidR="00E37350" w:rsidRPr="006178B2" w:rsidRDefault="00E37350" w:rsidP="00E37350">
      <w:pPr>
        <w:spacing w:after="0" w:line="240" w:lineRule="auto"/>
        <w:textAlignment w:val="baseline"/>
        <w:rPr>
          <w:rFonts w:eastAsia="Times New Roman" w:cs="Segoe UI"/>
          <w:b/>
          <w:bCs/>
          <w:color w:val="5B9BD5"/>
        </w:rPr>
      </w:pPr>
    </w:p>
    <w:p w14:paraId="69E33F42" w14:textId="39A5F3E6" w:rsidR="00E37350" w:rsidRPr="00501026" w:rsidRDefault="00E37350" w:rsidP="00E37350">
      <w:pPr>
        <w:jc w:val="both"/>
      </w:pPr>
      <w:r>
        <w:t xml:space="preserve">Table </w:t>
      </w:r>
      <w:r w:rsidR="00974986">
        <w:t>6</w:t>
      </w:r>
      <w:r>
        <w:t>.</w:t>
      </w:r>
      <w:r w:rsidR="00974986">
        <w:t>2</w:t>
      </w:r>
      <w:r>
        <w:t>-1: Residential parking and cycle storage standards</w:t>
      </w:r>
    </w:p>
    <w:tbl>
      <w:tblPr>
        <w:tblStyle w:val="TableGrid"/>
        <w:tblW w:w="0" w:type="auto"/>
        <w:tblLook w:val="04A0" w:firstRow="1" w:lastRow="0" w:firstColumn="1" w:lastColumn="0" w:noHBand="0" w:noVBand="1"/>
      </w:tblPr>
      <w:tblGrid>
        <w:gridCol w:w="1803"/>
        <w:gridCol w:w="1803"/>
        <w:gridCol w:w="1803"/>
        <w:gridCol w:w="1803"/>
        <w:gridCol w:w="1804"/>
      </w:tblGrid>
      <w:tr w:rsidR="00E37350" w:rsidRPr="002B12DC" w14:paraId="47FCFB06" w14:textId="77777777" w:rsidTr="00E637E8">
        <w:tc>
          <w:tcPr>
            <w:tcW w:w="1803" w:type="dxa"/>
          </w:tcPr>
          <w:p w14:paraId="4DFEA875" w14:textId="77777777" w:rsidR="00E37350" w:rsidRPr="002B12DC" w:rsidRDefault="00E37350" w:rsidP="00E637E8">
            <w:pPr>
              <w:rPr>
                <w:highlight w:val="cyan"/>
              </w:rPr>
            </w:pPr>
          </w:p>
        </w:tc>
        <w:tc>
          <w:tcPr>
            <w:tcW w:w="1803" w:type="dxa"/>
          </w:tcPr>
          <w:p w14:paraId="3D917668" w14:textId="77777777" w:rsidR="00E37350" w:rsidRPr="00E05DEB" w:rsidRDefault="00E37350" w:rsidP="00E637E8">
            <w:pPr>
              <w:jc w:val="center"/>
            </w:pPr>
            <w:r w:rsidRPr="00E05DEB">
              <w:t>1 bed</w:t>
            </w:r>
          </w:p>
        </w:tc>
        <w:tc>
          <w:tcPr>
            <w:tcW w:w="1803" w:type="dxa"/>
          </w:tcPr>
          <w:p w14:paraId="10784ED3" w14:textId="77777777" w:rsidR="00E37350" w:rsidRPr="00E05DEB" w:rsidRDefault="00E37350" w:rsidP="00E637E8">
            <w:pPr>
              <w:jc w:val="center"/>
            </w:pPr>
            <w:r w:rsidRPr="00E05DEB">
              <w:t xml:space="preserve">2 </w:t>
            </w:r>
            <w:proofErr w:type="gramStart"/>
            <w:r w:rsidRPr="00E05DEB">
              <w:t>bed</w:t>
            </w:r>
            <w:proofErr w:type="gramEnd"/>
          </w:p>
        </w:tc>
        <w:tc>
          <w:tcPr>
            <w:tcW w:w="1803" w:type="dxa"/>
          </w:tcPr>
          <w:p w14:paraId="72749C5D" w14:textId="77777777" w:rsidR="00E37350" w:rsidRPr="00E05DEB" w:rsidRDefault="00E37350" w:rsidP="00E637E8">
            <w:pPr>
              <w:jc w:val="center"/>
            </w:pPr>
            <w:r w:rsidRPr="00E05DEB">
              <w:t xml:space="preserve">3 </w:t>
            </w:r>
            <w:proofErr w:type="gramStart"/>
            <w:r w:rsidRPr="00E05DEB">
              <w:t>bed</w:t>
            </w:r>
            <w:proofErr w:type="gramEnd"/>
          </w:p>
        </w:tc>
        <w:tc>
          <w:tcPr>
            <w:tcW w:w="1804" w:type="dxa"/>
          </w:tcPr>
          <w:p w14:paraId="7E9F7FF6" w14:textId="77777777" w:rsidR="00E37350" w:rsidRPr="00E05DEB" w:rsidRDefault="00E37350" w:rsidP="00E637E8">
            <w:pPr>
              <w:jc w:val="center"/>
            </w:pPr>
            <w:r w:rsidRPr="00E05DEB">
              <w:t>4 bed</w:t>
            </w:r>
            <w:r>
              <w:t>+</w:t>
            </w:r>
          </w:p>
        </w:tc>
      </w:tr>
      <w:tr w:rsidR="00E37350" w:rsidRPr="002B12DC" w14:paraId="0B7C0D79" w14:textId="77777777" w:rsidTr="00E637E8">
        <w:tc>
          <w:tcPr>
            <w:tcW w:w="9016" w:type="dxa"/>
            <w:gridSpan w:val="5"/>
          </w:tcPr>
          <w:p w14:paraId="4F36FC5B" w14:textId="1A88F8A4" w:rsidR="00E37350" w:rsidRPr="009E21CA" w:rsidRDefault="00B00A97" w:rsidP="00E637E8">
            <w:pPr>
              <w:rPr>
                <w:b/>
              </w:rPr>
            </w:pPr>
            <w:r>
              <w:rPr>
                <w:b/>
              </w:rPr>
              <w:t xml:space="preserve">Expected </w:t>
            </w:r>
            <w:r w:rsidR="00E37350" w:rsidRPr="009E21CA">
              <w:rPr>
                <w:b/>
              </w:rPr>
              <w:t>Car Parking</w:t>
            </w:r>
            <w:r>
              <w:rPr>
                <w:b/>
              </w:rPr>
              <w:t xml:space="preserve"> standards</w:t>
            </w:r>
          </w:p>
        </w:tc>
      </w:tr>
      <w:tr w:rsidR="00CF6ACA" w:rsidRPr="002B12DC" w14:paraId="1C3F6DFC" w14:textId="77777777" w:rsidTr="009D539B">
        <w:tc>
          <w:tcPr>
            <w:tcW w:w="1803" w:type="dxa"/>
          </w:tcPr>
          <w:p w14:paraId="311D8957" w14:textId="77777777" w:rsidR="00CF6ACA" w:rsidRPr="00E05DEB" w:rsidRDefault="00CF6ACA" w:rsidP="00E637E8">
            <w:r w:rsidRPr="00E05DEB">
              <w:t>Town Centre</w:t>
            </w:r>
          </w:p>
        </w:tc>
        <w:tc>
          <w:tcPr>
            <w:tcW w:w="1803" w:type="dxa"/>
          </w:tcPr>
          <w:p w14:paraId="13B422DA" w14:textId="4B475278" w:rsidR="00CF6ACA" w:rsidRPr="000B4F5E" w:rsidRDefault="00CF6ACA" w:rsidP="00E637E8">
            <w:pPr>
              <w:jc w:val="center"/>
            </w:pPr>
            <w:r>
              <w:t>0.5 space</w:t>
            </w:r>
          </w:p>
        </w:tc>
        <w:tc>
          <w:tcPr>
            <w:tcW w:w="1803" w:type="dxa"/>
          </w:tcPr>
          <w:p w14:paraId="552A92CA" w14:textId="52DD948A" w:rsidR="00CF6ACA" w:rsidRPr="000B4F5E" w:rsidRDefault="00CF6ACA" w:rsidP="00E637E8">
            <w:pPr>
              <w:jc w:val="center"/>
            </w:pPr>
            <w:r w:rsidRPr="00A11727">
              <w:t>1 space</w:t>
            </w:r>
          </w:p>
        </w:tc>
        <w:tc>
          <w:tcPr>
            <w:tcW w:w="3607" w:type="dxa"/>
            <w:gridSpan w:val="2"/>
          </w:tcPr>
          <w:p w14:paraId="5D4E3476" w14:textId="0A33A49B" w:rsidR="00CF6ACA" w:rsidRPr="000B4F5E" w:rsidRDefault="00CF6ACA" w:rsidP="00E637E8">
            <w:pPr>
              <w:jc w:val="center"/>
            </w:pPr>
            <w:r>
              <w:t>2 spaces</w:t>
            </w:r>
          </w:p>
        </w:tc>
      </w:tr>
      <w:tr w:rsidR="00E37350" w:rsidRPr="002B12DC" w14:paraId="58C1788C" w14:textId="77777777" w:rsidTr="00E637E8">
        <w:tc>
          <w:tcPr>
            <w:tcW w:w="1803" w:type="dxa"/>
          </w:tcPr>
          <w:p w14:paraId="486B0B3A" w14:textId="77777777" w:rsidR="00E37350" w:rsidRPr="002B12DC" w:rsidRDefault="00E37350" w:rsidP="00E637E8">
            <w:pPr>
              <w:rPr>
                <w:highlight w:val="cyan"/>
              </w:rPr>
            </w:pPr>
            <w:r>
              <w:t xml:space="preserve">Outside </w:t>
            </w:r>
            <w:r w:rsidRPr="00E05DEB">
              <w:t>Town Centre</w:t>
            </w:r>
          </w:p>
        </w:tc>
        <w:tc>
          <w:tcPr>
            <w:tcW w:w="1803" w:type="dxa"/>
          </w:tcPr>
          <w:p w14:paraId="4D9A9021" w14:textId="7A3E8E12" w:rsidR="00E37350" w:rsidRPr="00A11727" w:rsidRDefault="00E37350" w:rsidP="00E637E8">
            <w:pPr>
              <w:jc w:val="center"/>
            </w:pPr>
            <w:r w:rsidRPr="00A11727">
              <w:t>1 space</w:t>
            </w:r>
          </w:p>
        </w:tc>
        <w:tc>
          <w:tcPr>
            <w:tcW w:w="1803" w:type="dxa"/>
          </w:tcPr>
          <w:p w14:paraId="3D981695" w14:textId="4CDD387B" w:rsidR="00E37350" w:rsidRPr="00A11727" w:rsidRDefault="00E37350" w:rsidP="00E637E8">
            <w:pPr>
              <w:jc w:val="center"/>
            </w:pPr>
            <w:r w:rsidRPr="00A11727">
              <w:t>2 spaces</w:t>
            </w:r>
          </w:p>
        </w:tc>
        <w:tc>
          <w:tcPr>
            <w:tcW w:w="1803" w:type="dxa"/>
          </w:tcPr>
          <w:p w14:paraId="0EA72EBE" w14:textId="5DCCAEE8" w:rsidR="00E37350" w:rsidRPr="00BA0408" w:rsidRDefault="00E37350" w:rsidP="00E637E8">
            <w:pPr>
              <w:jc w:val="center"/>
              <w:rPr>
                <w:highlight w:val="yellow"/>
              </w:rPr>
            </w:pPr>
            <w:r>
              <w:t>2</w:t>
            </w:r>
            <w:r w:rsidRPr="001435DA">
              <w:t xml:space="preserve"> spaces</w:t>
            </w:r>
          </w:p>
        </w:tc>
        <w:tc>
          <w:tcPr>
            <w:tcW w:w="1804" w:type="dxa"/>
          </w:tcPr>
          <w:p w14:paraId="3EB8F5FB" w14:textId="105EED86" w:rsidR="00E37350" w:rsidRPr="00BA0408" w:rsidRDefault="00E37350" w:rsidP="00E637E8">
            <w:pPr>
              <w:jc w:val="center"/>
              <w:rPr>
                <w:highlight w:val="yellow"/>
              </w:rPr>
            </w:pPr>
            <w:r>
              <w:t>3</w:t>
            </w:r>
            <w:r w:rsidRPr="001435DA">
              <w:t xml:space="preserve"> spaces</w:t>
            </w:r>
          </w:p>
        </w:tc>
      </w:tr>
      <w:tr w:rsidR="00E37350" w:rsidRPr="002B12DC" w14:paraId="09BF1CD3" w14:textId="77777777" w:rsidTr="00E637E8">
        <w:tc>
          <w:tcPr>
            <w:tcW w:w="9016" w:type="dxa"/>
            <w:gridSpan w:val="5"/>
          </w:tcPr>
          <w:p w14:paraId="33A1019B" w14:textId="77777777" w:rsidR="00DD4489" w:rsidRDefault="00E37350" w:rsidP="00E637E8">
            <w:r w:rsidRPr="009C56C8">
              <w:t>Garages able to accommodate a vehicle count towards parking space provision</w:t>
            </w:r>
            <w:r>
              <w:t>. The minimum internal size should be 3m x 6m to allow for cycle storage alongside a vehicle, unless cycle storage is provided separately.</w:t>
            </w:r>
          </w:p>
          <w:p w14:paraId="113A6EF3" w14:textId="6D96A954" w:rsidR="00E37350" w:rsidRPr="001435DA" w:rsidRDefault="00DD4489" w:rsidP="00E637E8">
            <w:r w:rsidRPr="00402D14">
              <w:t xml:space="preserve">Disabled parking provision should follow </w:t>
            </w:r>
            <w:r w:rsidR="008F4406" w:rsidRPr="00402D14">
              <w:t xml:space="preserve">the </w:t>
            </w:r>
            <w:r w:rsidRPr="00402D14">
              <w:t>RBWM Parking Strategy 2004 [Part 2, 2.12] or successor document.</w:t>
            </w:r>
            <w:r w:rsidR="00E37350">
              <w:t xml:space="preserve"> </w:t>
            </w:r>
          </w:p>
        </w:tc>
      </w:tr>
      <w:tr w:rsidR="00E37350" w:rsidRPr="002B12DC" w14:paraId="2FB7992E" w14:textId="77777777" w:rsidTr="00E637E8">
        <w:tc>
          <w:tcPr>
            <w:tcW w:w="9016" w:type="dxa"/>
            <w:gridSpan w:val="5"/>
          </w:tcPr>
          <w:p w14:paraId="03C17524" w14:textId="77777777" w:rsidR="00E37350" w:rsidRPr="001435DA" w:rsidRDefault="00E37350" w:rsidP="00E637E8">
            <w:r>
              <w:rPr>
                <w:b/>
              </w:rPr>
              <w:t>Cycle</w:t>
            </w:r>
            <w:r w:rsidRPr="009E21CA">
              <w:rPr>
                <w:b/>
              </w:rPr>
              <w:t xml:space="preserve"> </w:t>
            </w:r>
            <w:r>
              <w:rPr>
                <w:b/>
              </w:rPr>
              <w:t>Storage</w:t>
            </w:r>
          </w:p>
        </w:tc>
      </w:tr>
      <w:tr w:rsidR="00E37350" w:rsidRPr="002B12DC" w14:paraId="619E16EF" w14:textId="77777777" w:rsidTr="00E637E8">
        <w:tc>
          <w:tcPr>
            <w:tcW w:w="1803" w:type="dxa"/>
          </w:tcPr>
          <w:p w14:paraId="317C4EE8" w14:textId="77777777" w:rsidR="00E37350" w:rsidRDefault="00E37350" w:rsidP="00E637E8">
            <w:r>
              <w:t>All areas</w:t>
            </w:r>
          </w:p>
        </w:tc>
        <w:tc>
          <w:tcPr>
            <w:tcW w:w="1803" w:type="dxa"/>
          </w:tcPr>
          <w:p w14:paraId="08EBE1EB" w14:textId="77777777" w:rsidR="00E37350" w:rsidRPr="00A11727" w:rsidRDefault="00E37350" w:rsidP="00E637E8">
            <w:pPr>
              <w:jc w:val="center"/>
            </w:pPr>
            <w:r w:rsidRPr="00A11727">
              <w:t>Minimum 1 space</w:t>
            </w:r>
          </w:p>
        </w:tc>
        <w:tc>
          <w:tcPr>
            <w:tcW w:w="1803" w:type="dxa"/>
          </w:tcPr>
          <w:p w14:paraId="5C469A5C" w14:textId="77777777" w:rsidR="00E37350" w:rsidRPr="00A11727" w:rsidRDefault="00E37350" w:rsidP="00E637E8">
            <w:pPr>
              <w:jc w:val="center"/>
            </w:pPr>
            <w:r w:rsidRPr="00A11727">
              <w:t>Minimum 2 spaces</w:t>
            </w:r>
          </w:p>
        </w:tc>
        <w:tc>
          <w:tcPr>
            <w:tcW w:w="3607" w:type="dxa"/>
            <w:gridSpan w:val="2"/>
          </w:tcPr>
          <w:p w14:paraId="1B9C98C9" w14:textId="77777777" w:rsidR="00E37350" w:rsidRPr="001435DA" w:rsidRDefault="00E37350" w:rsidP="00E637E8">
            <w:pPr>
              <w:jc w:val="center"/>
            </w:pPr>
            <w:r w:rsidRPr="00A11727">
              <w:t xml:space="preserve">Minimum </w:t>
            </w:r>
            <w:r>
              <w:t>4 spaces</w:t>
            </w:r>
          </w:p>
        </w:tc>
      </w:tr>
    </w:tbl>
    <w:p w14:paraId="08E2A658" w14:textId="77777777" w:rsidR="00E37350" w:rsidRDefault="00E37350" w:rsidP="00E37350">
      <w:pPr>
        <w:jc w:val="both"/>
      </w:pPr>
    </w:p>
    <w:p w14:paraId="7A14376F" w14:textId="18433527" w:rsidR="00E37350" w:rsidRPr="00501026" w:rsidRDefault="00E37350" w:rsidP="00E37350">
      <w:pPr>
        <w:jc w:val="both"/>
      </w:pPr>
      <w:r>
        <w:t xml:space="preserve">Table </w:t>
      </w:r>
      <w:r w:rsidR="00974986">
        <w:t>6</w:t>
      </w:r>
      <w:r>
        <w:t>.</w:t>
      </w:r>
      <w:r w:rsidR="00974986">
        <w:t>2</w:t>
      </w:r>
      <w:r>
        <w:t>-2: Office</w:t>
      </w:r>
      <w:r w:rsidR="00A17020">
        <w:t>,</w:t>
      </w:r>
      <w:r>
        <w:t xml:space="preserve"> Commercial</w:t>
      </w:r>
      <w:r w:rsidR="00A17020">
        <w:t xml:space="preserve">, </w:t>
      </w:r>
      <w:r w:rsidR="00A17020" w:rsidRPr="00097229">
        <w:t>Retail</w:t>
      </w:r>
      <w:r w:rsidR="00A17020">
        <w:t xml:space="preserve"> and Warehousing</w:t>
      </w:r>
      <w:r>
        <w:t xml:space="preserve"> parking standards:</w:t>
      </w:r>
    </w:p>
    <w:tbl>
      <w:tblPr>
        <w:tblStyle w:val="TableGrid"/>
        <w:tblW w:w="0" w:type="auto"/>
        <w:tblLook w:val="04A0" w:firstRow="1" w:lastRow="0" w:firstColumn="1" w:lastColumn="0" w:noHBand="0" w:noVBand="1"/>
      </w:tblPr>
      <w:tblGrid>
        <w:gridCol w:w="1795"/>
        <w:gridCol w:w="3614"/>
        <w:gridCol w:w="3607"/>
      </w:tblGrid>
      <w:tr w:rsidR="00053606" w:rsidRPr="002B12DC" w14:paraId="200812DE" w14:textId="37DCD6B7" w:rsidTr="00722325">
        <w:tc>
          <w:tcPr>
            <w:tcW w:w="1795" w:type="dxa"/>
          </w:tcPr>
          <w:p w14:paraId="749FA9BD" w14:textId="77777777" w:rsidR="00053606" w:rsidRPr="002B12DC" w:rsidRDefault="00053606" w:rsidP="00E637E8">
            <w:pPr>
              <w:rPr>
                <w:highlight w:val="cyan"/>
              </w:rPr>
            </w:pPr>
          </w:p>
        </w:tc>
        <w:tc>
          <w:tcPr>
            <w:tcW w:w="3614" w:type="dxa"/>
          </w:tcPr>
          <w:p w14:paraId="2C3FA0C9" w14:textId="67752718" w:rsidR="00053606" w:rsidRPr="00E05DEB" w:rsidRDefault="00053606" w:rsidP="00E637E8">
            <w:r w:rsidRPr="007F0798">
              <w:t>Office</w:t>
            </w:r>
            <w:r w:rsidR="00EF46C5">
              <w:t>,</w:t>
            </w:r>
            <w:r>
              <w:t xml:space="preserve"> Commercial</w:t>
            </w:r>
            <w:r w:rsidR="00EF46C5">
              <w:t xml:space="preserve"> </w:t>
            </w:r>
            <w:r w:rsidR="00EF46C5" w:rsidRPr="00097229">
              <w:t>and Retail</w:t>
            </w:r>
          </w:p>
        </w:tc>
        <w:tc>
          <w:tcPr>
            <w:tcW w:w="3607" w:type="dxa"/>
          </w:tcPr>
          <w:p w14:paraId="2E260140" w14:textId="545A56A0" w:rsidR="00053606" w:rsidRPr="007F0798" w:rsidRDefault="00110D61" w:rsidP="00E637E8">
            <w:r>
              <w:t>Warehousing</w:t>
            </w:r>
          </w:p>
        </w:tc>
      </w:tr>
      <w:tr w:rsidR="00053606" w:rsidRPr="002B12DC" w14:paraId="58AD665B" w14:textId="030AB4C4" w:rsidTr="00722325">
        <w:tc>
          <w:tcPr>
            <w:tcW w:w="5409" w:type="dxa"/>
            <w:gridSpan w:val="2"/>
          </w:tcPr>
          <w:p w14:paraId="70C88BF0" w14:textId="7A9DE1FB" w:rsidR="00053606" w:rsidRPr="00754962" w:rsidRDefault="00053606" w:rsidP="00E637E8">
            <w:r>
              <w:rPr>
                <w:b/>
              </w:rPr>
              <w:t xml:space="preserve">Expected </w:t>
            </w:r>
            <w:r w:rsidRPr="009E21CA">
              <w:rPr>
                <w:b/>
              </w:rPr>
              <w:t>Car Parking</w:t>
            </w:r>
            <w:r>
              <w:rPr>
                <w:b/>
              </w:rPr>
              <w:t xml:space="preserve"> standard</w:t>
            </w:r>
          </w:p>
        </w:tc>
        <w:tc>
          <w:tcPr>
            <w:tcW w:w="3607" w:type="dxa"/>
          </w:tcPr>
          <w:p w14:paraId="4CC585BD" w14:textId="77777777" w:rsidR="00053606" w:rsidRDefault="00053606" w:rsidP="00E637E8">
            <w:pPr>
              <w:rPr>
                <w:b/>
              </w:rPr>
            </w:pPr>
          </w:p>
        </w:tc>
      </w:tr>
      <w:tr w:rsidR="00053606" w:rsidRPr="002B12DC" w14:paraId="06F60A0E" w14:textId="50A888E4" w:rsidTr="00722325">
        <w:tc>
          <w:tcPr>
            <w:tcW w:w="1795" w:type="dxa"/>
          </w:tcPr>
          <w:p w14:paraId="0F3C87C1" w14:textId="1469B2FE" w:rsidR="00053606" w:rsidRPr="00E05DEB" w:rsidRDefault="00053606" w:rsidP="00E637E8">
            <w:r>
              <w:t xml:space="preserve"> </w:t>
            </w:r>
            <w:r w:rsidR="00AC5A66" w:rsidRPr="00E05DEB">
              <w:t>Town Centre</w:t>
            </w:r>
          </w:p>
        </w:tc>
        <w:tc>
          <w:tcPr>
            <w:tcW w:w="3614" w:type="dxa"/>
          </w:tcPr>
          <w:p w14:paraId="2030B0A9" w14:textId="7F73A161" w:rsidR="00053606" w:rsidRPr="00754962" w:rsidRDefault="001E7F34" w:rsidP="00E637E8">
            <w:pPr>
              <w:jc w:val="center"/>
            </w:pPr>
            <w:r>
              <w:t>1</w:t>
            </w:r>
            <w:r w:rsidR="00053606" w:rsidRPr="00754962">
              <w:t xml:space="preserve"> space per 100m</w:t>
            </w:r>
            <w:r w:rsidR="00053606" w:rsidRPr="00754962">
              <w:rPr>
                <w:vertAlign w:val="superscript"/>
              </w:rPr>
              <w:t>2</w:t>
            </w:r>
            <w:r w:rsidR="00053606" w:rsidRPr="00754962">
              <w:t xml:space="preserve"> of lettable internal area</w:t>
            </w:r>
          </w:p>
        </w:tc>
        <w:tc>
          <w:tcPr>
            <w:tcW w:w="3607" w:type="dxa"/>
          </w:tcPr>
          <w:p w14:paraId="6C986C84" w14:textId="68D5B77D" w:rsidR="00053606" w:rsidRPr="00754962" w:rsidDel="00687CC1" w:rsidRDefault="0021392F" w:rsidP="00E637E8">
            <w:pPr>
              <w:jc w:val="center"/>
            </w:pPr>
            <w:r>
              <w:t>0.3</w:t>
            </w:r>
            <w:r w:rsidRPr="00754962">
              <w:t xml:space="preserve"> spaces </w:t>
            </w:r>
            <w:r>
              <w:t xml:space="preserve">plus 0.5 lorry spaces </w:t>
            </w:r>
            <w:r w:rsidRPr="00754962">
              <w:t>per 100m</w:t>
            </w:r>
            <w:r w:rsidRPr="00754962">
              <w:rPr>
                <w:vertAlign w:val="superscript"/>
              </w:rPr>
              <w:t>2</w:t>
            </w:r>
          </w:p>
        </w:tc>
      </w:tr>
      <w:tr w:rsidR="00053606" w:rsidRPr="002B12DC" w14:paraId="12C6E62F" w14:textId="2E87EE0E" w:rsidTr="00722325">
        <w:tc>
          <w:tcPr>
            <w:tcW w:w="1795" w:type="dxa"/>
          </w:tcPr>
          <w:p w14:paraId="12212A35" w14:textId="2A3B0F94" w:rsidR="00053606" w:rsidRDefault="00AC5A66" w:rsidP="00E637E8">
            <w:r>
              <w:t xml:space="preserve">Outside </w:t>
            </w:r>
            <w:r w:rsidRPr="00E05DEB">
              <w:t>Town Centre</w:t>
            </w:r>
          </w:p>
        </w:tc>
        <w:tc>
          <w:tcPr>
            <w:tcW w:w="3614" w:type="dxa"/>
          </w:tcPr>
          <w:p w14:paraId="1D5CF8F1" w14:textId="3DB1A936" w:rsidR="00053606" w:rsidRPr="00754962" w:rsidDel="00687CC1" w:rsidRDefault="00454C30" w:rsidP="00E637E8">
            <w:pPr>
              <w:jc w:val="center"/>
            </w:pPr>
            <w:r>
              <w:t>3.3</w:t>
            </w:r>
            <w:r w:rsidRPr="00754962">
              <w:t xml:space="preserve"> spaces per 100m</w:t>
            </w:r>
            <w:r w:rsidRPr="00754962">
              <w:rPr>
                <w:vertAlign w:val="superscript"/>
              </w:rPr>
              <w:t>2</w:t>
            </w:r>
            <w:r w:rsidRPr="00754962">
              <w:t xml:space="preserve"> of lettable internal area</w:t>
            </w:r>
          </w:p>
        </w:tc>
        <w:tc>
          <w:tcPr>
            <w:tcW w:w="3607" w:type="dxa"/>
          </w:tcPr>
          <w:p w14:paraId="2FC44A5B" w14:textId="31B7CB56" w:rsidR="00053606" w:rsidRPr="00754962" w:rsidDel="00687CC1" w:rsidRDefault="004E029F" w:rsidP="00E637E8">
            <w:pPr>
              <w:jc w:val="center"/>
            </w:pPr>
            <w:r>
              <w:t>1.5</w:t>
            </w:r>
            <w:r w:rsidR="00110D61" w:rsidRPr="00754962">
              <w:t xml:space="preserve"> spaces </w:t>
            </w:r>
            <w:r>
              <w:t xml:space="preserve">plus 1.5 lorry spaces </w:t>
            </w:r>
            <w:r w:rsidR="00110D61" w:rsidRPr="00754962">
              <w:t>per 100m</w:t>
            </w:r>
            <w:r w:rsidR="00110D61" w:rsidRPr="00754962">
              <w:rPr>
                <w:vertAlign w:val="superscript"/>
              </w:rPr>
              <w:t>2</w:t>
            </w:r>
          </w:p>
        </w:tc>
      </w:tr>
      <w:tr w:rsidR="008F4406" w:rsidRPr="002B12DC" w14:paraId="7BEA6A4C" w14:textId="77777777" w:rsidTr="001A4C81">
        <w:tc>
          <w:tcPr>
            <w:tcW w:w="9016" w:type="dxa"/>
            <w:gridSpan w:val="3"/>
          </w:tcPr>
          <w:p w14:paraId="104D2E00" w14:textId="60471162" w:rsidR="008F4406" w:rsidRDefault="008F4406" w:rsidP="00E637E8">
            <w:pPr>
              <w:rPr>
                <w:b/>
              </w:rPr>
            </w:pPr>
            <w:r w:rsidRPr="00402D14">
              <w:t>Disabled parking provision should follow the RBWM Parking Strategy 2004 [Part 2, 2.12] or successor document.</w:t>
            </w:r>
          </w:p>
        </w:tc>
      </w:tr>
      <w:tr w:rsidR="00053606" w:rsidRPr="002B12DC" w14:paraId="41322D81" w14:textId="1865528A" w:rsidTr="00722325">
        <w:tc>
          <w:tcPr>
            <w:tcW w:w="5409" w:type="dxa"/>
            <w:gridSpan w:val="2"/>
          </w:tcPr>
          <w:p w14:paraId="19ADF239" w14:textId="77777777" w:rsidR="00053606" w:rsidRPr="00754962" w:rsidRDefault="00053606" w:rsidP="00E637E8">
            <w:r>
              <w:rPr>
                <w:b/>
              </w:rPr>
              <w:t>Cycle</w:t>
            </w:r>
            <w:r w:rsidRPr="009E21CA">
              <w:rPr>
                <w:b/>
              </w:rPr>
              <w:t xml:space="preserve"> </w:t>
            </w:r>
            <w:r>
              <w:rPr>
                <w:b/>
              </w:rPr>
              <w:t>Storage</w:t>
            </w:r>
          </w:p>
        </w:tc>
        <w:tc>
          <w:tcPr>
            <w:tcW w:w="3607" w:type="dxa"/>
          </w:tcPr>
          <w:p w14:paraId="021C2492" w14:textId="77777777" w:rsidR="00053606" w:rsidRDefault="00053606" w:rsidP="00E637E8">
            <w:pPr>
              <w:rPr>
                <w:b/>
              </w:rPr>
            </w:pPr>
          </w:p>
        </w:tc>
      </w:tr>
      <w:tr w:rsidR="00053606" w:rsidRPr="002B12DC" w14:paraId="0873FAEB" w14:textId="0CB39D81" w:rsidTr="00722325">
        <w:tc>
          <w:tcPr>
            <w:tcW w:w="1795" w:type="dxa"/>
          </w:tcPr>
          <w:p w14:paraId="3D087B90" w14:textId="7AEDC933" w:rsidR="00053606" w:rsidRDefault="00053606" w:rsidP="00E637E8">
            <w:r>
              <w:t>All areas</w:t>
            </w:r>
          </w:p>
        </w:tc>
        <w:tc>
          <w:tcPr>
            <w:tcW w:w="3614" w:type="dxa"/>
          </w:tcPr>
          <w:p w14:paraId="09792B04" w14:textId="0F60B645" w:rsidR="00053606" w:rsidRPr="00754962" w:rsidRDefault="00053606" w:rsidP="00E637E8">
            <w:pPr>
              <w:jc w:val="center"/>
            </w:pPr>
            <w:r w:rsidRPr="00754962">
              <w:t xml:space="preserve">Minimum </w:t>
            </w:r>
            <w:r>
              <w:t>1.5</w:t>
            </w:r>
            <w:r w:rsidRPr="00754962">
              <w:t xml:space="preserve"> space per 100m</w:t>
            </w:r>
            <w:r w:rsidRPr="00754962">
              <w:rPr>
                <w:vertAlign w:val="superscript"/>
              </w:rPr>
              <w:t>2</w:t>
            </w:r>
            <w:r w:rsidRPr="00754962">
              <w:t xml:space="preserve"> of lettable internal area</w:t>
            </w:r>
          </w:p>
        </w:tc>
        <w:tc>
          <w:tcPr>
            <w:tcW w:w="3607" w:type="dxa"/>
          </w:tcPr>
          <w:p w14:paraId="61AE14A3" w14:textId="77777777" w:rsidR="00053606" w:rsidRPr="00754962" w:rsidRDefault="00053606" w:rsidP="00E637E8">
            <w:pPr>
              <w:jc w:val="center"/>
            </w:pPr>
          </w:p>
        </w:tc>
      </w:tr>
    </w:tbl>
    <w:p w14:paraId="03E53BF5" w14:textId="77777777" w:rsidR="00FB4B1A" w:rsidRDefault="00FB4B1A" w:rsidP="00E37350">
      <w:pPr>
        <w:spacing w:after="0" w:line="240" w:lineRule="auto"/>
        <w:textAlignment w:val="baseline"/>
        <w:rPr>
          <w:rFonts w:eastAsia="Calibri" w:cs="Times New Roman"/>
          <w:b/>
        </w:rPr>
      </w:pPr>
    </w:p>
    <w:p w14:paraId="619C3ADF" w14:textId="15C471CC" w:rsidR="00E37350" w:rsidRDefault="00E37350" w:rsidP="00C1505A">
      <w:pPr>
        <w:spacing w:after="0" w:line="240" w:lineRule="auto"/>
        <w:textAlignment w:val="baseline"/>
      </w:pPr>
      <w:r>
        <w:rPr>
          <w:rFonts w:eastAsia="Calibri" w:cs="Times New Roman"/>
          <w:b/>
        </w:rPr>
        <w:t>Reasoned</w:t>
      </w:r>
      <w:r w:rsidRPr="006178B2">
        <w:rPr>
          <w:rFonts w:eastAsia="Calibri" w:cs="Times New Roman"/>
          <w:b/>
        </w:rPr>
        <w:t xml:space="preserve"> J</w:t>
      </w:r>
      <w:r>
        <w:rPr>
          <w:rFonts w:eastAsia="Calibri" w:cs="Times New Roman"/>
          <w:b/>
        </w:rPr>
        <w:t>ustification</w:t>
      </w:r>
    </w:p>
    <w:p w14:paraId="418B6FCD" w14:textId="50C6514D" w:rsidR="00E37350" w:rsidRPr="00667FEC" w:rsidRDefault="00E37350" w:rsidP="00E37350">
      <w:pPr>
        <w:jc w:val="both"/>
      </w:pPr>
      <w:r w:rsidRPr="00667FEC">
        <w:t>Provision of adequate off-street parking is necessary to ensure road safety, reduce visual clutter and t</w:t>
      </w:r>
      <w:r>
        <w:t>o ensure that road</w:t>
      </w:r>
      <w:r w:rsidRPr="00667FEC">
        <w:t xml:space="preserve"> capacity </w:t>
      </w:r>
      <w:r>
        <w:t>is not reduced by on road parking obstructing the flow of traffic</w:t>
      </w:r>
      <w:r w:rsidRPr="00667FEC">
        <w:t>. The nature and requirement for off street parking varies considerably throughout the N</w:t>
      </w:r>
      <w:r w:rsidR="007C00B5">
        <w:t xml:space="preserve">eighbourhood </w:t>
      </w:r>
      <w:r w:rsidRPr="00667FEC">
        <w:t>P</w:t>
      </w:r>
      <w:r w:rsidR="007C00B5">
        <w:t>lan</w:t>
      </w:r>
      <w:r w:rsidRPr="00667FEC">
        <w:t xml:space="preserve"> area, but is an important issue everywhere.  The balance of requirements differs between the town centre, where demand is driven by a combination of office, retail, residential and commuter parking, and the more suburban parts of town, where demand is primarily driven by residential parking or </w:t>
      </w:r>
      <w:r>
        <w:t xml:space="preserve">within </w:t>
      </w:r>
      <w:r w:rsidRPr="00667FEC">
        <w:t xml:space="preserve">the office parks. </w:t>
      </w:r>
      <w:r>
        <w:t xml:space="preserve">The extension of the Elizabeth Line through central London in 2022/23 has added to Maidenhead’s appeal for commuters, including those that live in nearby towns seeking to </w:t>
      </w:r>
      <w:r w:rsidR="00AA5BFE">
        <w:t xml:space="preserve">park in Maidenhead and </w:t>
      </w:r>
      <w:r>
        <w:t>join a direct line into and through London’s west end and city</w:t>
      </w:r>
      <w:r w:rsidRPr="00667FEC">
        <w:t>.</w:t>
      </w:r>
    </w:p>
    <w:p w14:paraId="1D4CEFCE" w14:textId="77777777" w:rsidR="00E37350" w:rsidRDefault="00E37350" w:rsidP="00E37350">
      <w:pPr>
        <w:jc w:val="both"/>
      </w:pPr>
      <w:r>
        <w:t>The long term trend to lower car ownership ratios is supported and encouraged. However, applying unrealistic assumptions in advance of the broader solutions needed to diminish the need for private car ownership would risk new development aggravating existing on road parking problems and reduce road capacity, worsening congestion</w:t>
      </w:r>
      <w:r w:rsidRPr="0002227D">
        <w:t>.</w:t>
      </w:r>
    </w:p>
    <w:p w14:paraId="2B986DA1" w14:textId="77777777" w:rsidR="00E37350" w:rsidRPr="003F232A" w:rsidRDefault="00E37350" w:rsidP="00E37350">
      <w:pPr>
        <w:jc w:val="both"/>
      </w:pPr>
      <w:r>
        <w:lastRenderedPageBreak/>
        <w:t>The shift toward cleaner hybrid or electric vehicles is likely to accelerate further, but the absence of a dense, convenient, frequent and affordable local public transport network - serving all desired directions of travel - means that the private vehicle will continue to dominate transport needs in Maidenhead for the foreseeable future. New development needs to reflect this reality, while encouraging a lesser reliance on the private car over time, for example by provision of cycle paths and the provision of better access to available bus services</w:t>
      </w:r>
      <w:r w:rsidRPr="00704C20">
        <w:t>.</w:t>
      </w:r>
    </w:p>
    <w:p w14:paraId="11B29162" w14:textId="77777777" w:rsidR="00E37350" w:rsidRPr="00143C0E" w:rsidRDefault="00E37350" w:rsidP="00E37350">
      <w:pPr>
        <w:jc w:val="both"/>
      </w:pPr>
      <w:r w:rsidRPr="00143C0E">
        <w:t>Although public transport will hopefully be their main mode of travel, most of the new generation of commuters living in the town centre will also want their own vehicles for evening and weekend use. For daily use, public transport is stronger E</w:t>
      </w:r>
      <w:r>
        <w:t>ast</w:t>
      </w:r>
      <w:r w:rsidRPr="00143C0E">
        <w:t>-W</w:t>
      </w:r>
      <w:r>
        <w:t>est</w:t>
      </w:r>
      <w:r w:rsidRPr="00143C0E">
        <w:t xml:space="preserve"> than in other directions, yet for many local journeys remains slo</w:t>
      </w:r>
      <w:r>
        <w:t>w, inconvenient and infrequent,</w:t>
      </w:r>
      <w:r w:rsidRPr="00143C0E">
        <w:t xml:space="preserve"> leaving the private car as the preferred </w:t>
      </w:r>
      <w:r>
        <w:t xml:space="preserve">or often only practical </w:t>
      </w:r>
      <w:r w:rsidRPr="00143C0E">
        <w:t>method of door to door transport.</w:t>
      </w:r>
      <w:r>
        <w:t xml:space="preserve"> Maidenhead does not enjoy the dense public transport provided in large cities, and assumptions about usage of public transport cannot be carried over from city scenarios.</w:t>
      </w:r>
    </w:p>
    <w:p w14:paraId="0A80128E" w14:textId="77777777" w:rsidR="00E37350" w:rsidRDefault="00E37350" w:rsidP="00E37350">
      <w:pPr>
        <w:jc w:val="both"/>
      </w:pPr>
      <w:r>
        <w:t>Outside</w:t>
      </w:r>
      <w:r w:rsidRPr="00143C0E">
        <w:t xml:space="preserve"> the town centre, most residential homes have at least some off road parking, but older property </w:t>
      </w:r>
      <w:r>
        <w:t>such as terraced housing</w:t>
      </w:r>
      <w:r w:rsidRPr="00143C0E">
        <w:t xml:space="preserve"> is under provided, leading to double parking and parking on the pavement to let traffic pass.  Both cause congestion, </w:t>
      </w:r>
      <w:r>
        <w:t>slow</w:t>
      </w:r>
      <w:r w:rsidRPr="00143C0E">
        <w:t xml:space="preserve"> traffic flows and pose a hazard for pedestrians and r</w:t>
      </w:r>
      <w:r>
        <w:t>oad user</w:t>
      </w:r>
      <w:r w:rsidRPr="00143C0E">
        <w:t>s alike. Pavement parking poses a particular hazard for the less able or parents with pushchairs.</w:t>
      </w:r>
      <w:r>
        <w:t xml:space="preserve"> New developments should provide an adequate level of parking, rather than replicate the historic lack of provision from a less mobile era.</w:t>
      </w:r>
    </w:p>
    <w:p w14:paraId="6E547CAB" w14:textId="45F19181" w:rsidR="00E37350" w:rsidRDefault="00E37350" w:rsidP="00E37350">
      <w:pPr>
        <w:jc w:val="both"/>
      </w:pPr>
      <w:r>
        <w:t>Residential</w:t>
      </w:r>
      <w:r w:rsidRPr="00824045">
        <w:t xml:space="preserve"> </w:t>
      </w:r>
      <w:r w:rsidRPr="00402D14">
        <w:t>parking</w:t>
      </w:r>
      <w:r w:rsidR="00D15D1B" w:rsidRPr="00402D14">
        <w:t>/cycle storage</w:t>
      </w:r>
      <w:r w:rsidR="00D15D1B">
        <w:t xml:space="preserve"> </w:t>
      </w:r>
      <w:r w:rsidRPr="00824045">
        <w:t xml:space="preserve">requirements </w:t>
      </w:r>
      <w:r w:rsidR="00056C56">
        <w:t xml:space="preserve">and </w:t>
      </w:r>
      <w:r w:rsidR="00056C56" w:rsidRPr="007F0798">
        <w:t>Office</w:t>
      </w:r>
      <w:r w:rsidR="00056C56">
        <w:t>/Commercial</w:t>
      </w:r>
      <w:r w:rsidR="00056C56" w:rsidRPr="00824045">
        <w:t xml:space="preserve"> </w:t>
      </w:r>
      <w:r w:rsidR="00056C56" w:rsidRPr="00402D14">
        <w:t>parking</w:t>
      </w:r>
      <w:r w:rsidR="00D15D1B" w:rsidRPr="00402D14">
        <w:t>/cycle storage</w:t>
      </w:r>
      <w:r w:rsidR="00056C56" w:rsidRPr="00824045">
        <w:t xml:space="preserve"> requirements </w:t>
      </w:r>
      <w:r w:rsidRPr="00824045">
        <w:t xml:space="preserve">are derived in the Evidence Base [Part 3, </w:t>
      </w:r>
      <w:r>
        <w:t>1.3</w:t>
      </w:r>
      <w:r w:rsidRPr="00824045">
        <w:t>].</w:t>
      </w:r>
    </w:p>
    <w:p w14:paraId="348F82D5" w14:textId="752A4084" w:rsidR="00E37350" w:rsidRPr="004F27A5" w:rsidRDefault="001B0713" w:rsidP="00E37350">
      <w:pPr>
        <w:pStyle w:val="Heading2"/>
      </w:pPr>
      <w:bookmarkStart w:id="47" w:name="_Toc194687127"/>
      <w:r>
        <w:rPr>
          <w:rFonts w:eastAsia="Times New Roman"/>
        </w:rPr>
        <w:t>6</w:t>
      </w:r>
      <w:r w:rsidR="00E37350">
        <w:rPr>
          <w:rFonts w:eastAsia="Times New Roman"/>
        </w:rPr>
        <w:t>.3</w:t>
      </w:r>
      <w:r w:rsidR="00E37350" w:rsidRPr="004F27A5">
        <w:rPr>
          <w:rFonts w:eastAsia="Times New Roman"/>
        </w:rPr>
        <w:t xml:space="preserve">  </w:t>
      </w:r>
      <w:r w:rsidR="00E37350">
        <w:rPr>
          <w:rFonts w:eastAsia="Times New Roman"/>
        </w:rPr>
        <w:t>Public Transport Interchange</w:t>
      </w:r>
      <w:bookmarkEnd w:id="47"/>
      <w:r w:rsidR="00E37350" w:rsidRPr="004F27A5">
        <w:rPr>
          <w:rFonts w:eastAsia="Times New Roman"/>
        </w:rPr>
        <w:t xml:space="preserve">     </w:t>
      </w:r>
    </w:p>
    <w:p w14:paraId="009AFDF3" w14:textId="77777777" w:rsidR="00E37350" w:rsidRPr="006178B2" w:rsidRDefault="00E37350" w:rsidP="00E37350">
      <w:pPr>
        <w:spacing w:after="0" w:line="240" w:lineRule="auto"/>
      </w:pPr>
    </w:p>
    <w:p w14:paraId="550CFB37" w14:textId="77777777" w:rsidR="00E37350" w:rsidRDefault="00E37350" w:rsidP="00E37350">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b/>
        </w:rPr>
      </w:pPr>
      <w:r w:rsidRPr="006178B2">
        <w:rPr>
          <w:rFonts w:eastAsia="Times New Roman" w:cs="Segoe UI"/>
          <w:b/>
        </w:rPr>
        <w:t>OBJECTIVE:</w:t>
      </w:r>
    </w:p>
    <w:p w14:paraId="6E0E3FB3" w14:textId="77777777" w:rsidR="00E37350" w:rsidRDefault="00E37350" w:rsidP="00E37350">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pPr>
      <w:r w:rsidRPr="00FE1A0A">
        <w:t xml:space="preserve">To </w:t>
      </w:r>
      <w:r>
        <w:t xml:space="preserve">achieve </w:t>
      </w:r>
      <w:r w:rsidRPr="00FE1A0A">
        <w:t>safe, convenient and well informed interchange between each mode of public transport.</w:t>
      </w:r>
    </w:p>
    <w:p w14:paraId="33AEAFB6" w14:textId="77777777" w:rsidR="00E37350" w:rsidRDefault="00E37350" w:rsidP="00E37350">
      <w:pPr>
        <w:spacing w:after="0" w:line="240" w:lineRule="auto"/>
        <w:textAlignment w:val="baseline"/>
        <w:rPr>
          <w:rFonts w:eastAsia="Calibri" w:cs="Segoe UI"/>
          <w:b/>
          <w:iCs/>
          <w:color w:val="000000"/>
        </w:rPr>
      </w:pPr>
    </w:p>
    <w:p w14:paraId="4F97B25B" w14:textId="7FF1D337" w:rsidR="00E37350" w:rsidRPr="005759B2" w:rsidRDefault="00B5522A" w:rsidP="00E37350">
      <w:pPr>
        <w:rPr>
          <w:rFonts w:eastAsia="Calibri"/>
          <w:b/>
        </w:rPr>
      </w:pPr>
      <w:r>
        <w:rPr>
          <w:rFonts w:eastAsia="Calibri"/>
          <w:b/>
        </w:rPr>
        <w:t xml:space="preserve">Planning Policy </w:t>
      </w:r>
      <w:r w:rsidR="00E37350" w:rsidRPr="005759B2">
        <w:rPr>
          <w:rFonts w:eastAsia="Calibri"/>
          <w:b/>
        </w:rPr>
        <w:t>Context</w:t>
      </w:r>
    </w:p>
    <w:p w14:paraId="09A233B7" w14:textId="3A607F7F" w:rsidR="00E37350" w:rsidRDefault="00E37350" w:rsidP="00E37350">
      <w:pPr>
        <w:jc w:val="both"/>
      </w:pPr>
      <w:r w:rsidRPr="00540D14">
        <w:t xml:space="preserve">The NPPF </w:t>
      </w:r>
      <w:r w:rsidRPr="004E5B8A">
        <w:t>[Part</w:t>
      </w:r>
      <w:r>
        <w:t xml:space="preserve"> </w:t>
      </w:r>
      <w:r w:rsidRPr="004E5B8A">
        <w:t>2, 1.1]</w:t>
      </w:r>
      <w:r>
        <w:t xml:space="preserve"> </w:t>
      </w:r>
      <w:r w:rsidRPr="006338A5">
        <w:t>section 9</w:t>
      </w:r>
      <w:r w:rsidRPr="00540D14">
        <w:t xml:space="preserve"> seeks to promote sustainable transport through the planning system. BLP </w:t>
      </w:r>
      <w:r w:rsidRPr="004E5B8A">
        <w:t>[Part</w:t>
      </w:r>
      <w:r>
        <w:t xml:space="preserve"> </w:t>
      </w:r>
      <w:r w:rsidRPr="004E5B8A">
        <w:t>2, 2.1]</w:t>
      </w:r>
      <w:r>
        <w:t xml:space="preserve"> </w:t>
      </w:r>
      <w:r w:rsidRPr="00540D14">
        <w:t>policy IF2 expands on the NPPF and outlines how Development proposals should support the policies and objectives of the Transport Strategy as set out in the borough’s Local Transport Plan. However, the provision and operation of affordable, practical and convenient public transport services does not itself form part of the borough’s Development Plan. This is a role that local councils manage via suitable partnerships and where necessary support by subsidy</w:t>
      </w:r>
      <w:r w:rsidR="0073383D">
        <w:t>, noting that a Neighbourhood Plan cannot itself set subsidy levels</w:t>
      </w:r>
      <w:r w:rsidRPr="00540D14">
        <w:t>.</w:t>
      </w:r>
    </w:p>
    <w:p w14:paraId="2EA6A11D" w14:textId="57B5E53F" w:rsidR="00E37350" w:rsidRDefault="00E37350" w:rsidP="00E37350">
      <w:pPr>
        <w:jc w:val="both"/>
      </w:pPr>
      <w:r w:rsidRPr="007B5FD7">
        <w:t>The N</w:t>
      </w:r>
      <w:r w:rsidR="00984456">
        <w:t xml:space="preserve">eighbourhood </w:t>
      </w:r>
      <w:r w:rsidRPr="007B5FD7">
        <w:t>P</w:t>
      </w:r>
      <w:r w:rsidR="00984456">
        <w:t>lan</w:t>
      </w:r>
      <w:r w:rsidRPr="007B5FD7">
        <w:t xml:space="preserve"> focuses on expanding on the principles in </w:t>
      </w:r>
      <w:r>
        <w:t xml:space="preserve">BLP policy </w:t>
      </w:r>
      <w:r w:rsidRPr="007B5FD7">
        <w:t xml:space="preserve">IF2 </w:t>
      </w:r>
      <w:r>
        <w:t xml:space="preserve">and site AL7 </w:t>
      </w:r>
      <w:r w:rsidRPr="007B5FD7">
        <w:t>by ensuring that providing access to and convenient interchanges between different public transport services/modes are considered</w:t>
      </w:r>
      <w:r>
        <w:t>.</w:t>
      </w:r>
    </w:p>
    <w:p w14:paraId="088C7693" w14:textId="77777777" w:rsidR="00E37350" w:rsidRPr="006178B2" w:rsidRDefault="00E37350" w:rsidP="00E37350">
      <w:pPr>
        <w:spacing w:after="0" w:line="240" w:lineRule="auto"/>
        <w:textAlignment w:val="baseline"/>
        <w:rPr>
          <w:rFonts w:eastAsia="Times New Roman" w:cs="Segoe UI"/>
          <w:sz w:val="12"/>
          <w:szCs w:val="12"/>
        </w:rPr>
      </w:pPr>
    </w:p>
    <w:p w14:paraId="0FAD90F0" w14:textId="783FD575" w:rsidR="00E37350" w:rsidRPr="006178B2" w:rsidRDefault="00E37350" w:rsidP="00E37350">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b/>
        </w:rPr>
      </w:pPr>
      <w:r>
        <w:rPr>
          <w:rFonts w:eastAsia="Times New Roman" w:cs="Segoe UI"/>
          <w:b/>
        </w:rPr>
        <w:t>POLIC</w:t>
      </w:r>
      <w:r w:rsidR="00164FAF">
        <w:rPr>
          <w:rFonts w:eastAsia="Times New Roman" w:cs="Segoe UI"/>
          <w:b/>
        </w:rPr>
        <w:t xml:space="preserve">Y </w:t>
      </w:r>
      <w:r w:rsidR="00164FAF" w:rsidRPr="00C1505A">
        <w:rPr>
          <w:rFonts w:eastAsia="Times New Roman" w:cs="Segoe UI"/>
          <w:b/>
        </w:rPr>
        <w:t>GA-3</w:t>
      </w:r>
      <w:r>
        <w:rPr>
          <w:rFonts w:eastAsia="Times New Roman" w:cs="Segoe UI"/>
          <w:b/>
        </w:rPr>
        <w:t xml:space="preserve">: </w:t>
      </w:r>
      <w:r w:rsidRPr="00931140">
        <w:rPr>
          <w:rFonts w:eastAsia="Times New Roman" w:cs="Segoe UI"/>
          <w:b/>
        </w:rPr>
        <w:t xml:space="preserve">Public Transport </w:t>
      </w:r>
      <w:r>
        <w:rPr>
          <w:rFonts w:eastAsia="Times New Roman" w:cs="Segoe UI"/>
          <w:b/>
        </w:rPr>
        <w:t>Interchange</w:t>
      </w:r>
    </w:p>
    <w:p w14:paraId="73DACA80" w14:textId="77777777" w:rsidR="00E37350" w:rsidRPr="006178B2" w:rsidRDefault="00E37350" w:rsidP="00E37350">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2B977847" w14:textId="5F67E2AB" w:rsidR="00E37350" w:rsidRPr="008549B9" w:rsidRDefault="000A2CCF"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402D14">
        <w:lastRenderedPageBreak/>
        <w:t>S</w:t>
      </w:r>
      <w:r w:rsidR="00E37350" w:rsidRPr="00402D14">
        <w:t>tation</w:t>
      </w:r>
      <w:r w:rsidR="00E37350" w:rsidRPr="00931140">
        <w:t xml:space="preserve"> or rail development should incorporate public transport interchange facilities, allowing convenient and easy (step free) interchange between connecting local bus and rail services</w:t>
      </w:r>
    </w:p>
    <w:p w14:paraId="6CEE054C" w14:textId="77777777" w:rsidR="00E37350" w:rsidRPr="00701C30"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t>Transport interchange facilities should incorporate:</w:t>
      </w:r>
    </w:p>
    <w:p w14:paraId="024E15B8" w14:textId="77777777" w:rsidR="00E37350" w:rsidRPr="00701C30"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t xml:space="preserve"> a) </w:t>
      </w:r>
      <w:r w:rsidRPr="0090034B">
        <w:t>Shelters with seating and power, including ports for mobile devices</w:t>
      </w:r>
    </w:p>
    <w:p w14:paraId="08A3F6E9" w14:textId="77777777" w:rsidR="00E37350" w:rsidRPr="00701C30"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t xml:space="preserve"> b) </w:t>
      </w:r>
      <w:r w:rsidRPr="0090034B">
        <w:t>Route Maps for the relevant Rail and Bus services</w:t>
      </w:r>
    </w:p>
    <w:p w14:paraId="1543EB91" w14:textId="77777777" w:rsidR="00E37350" w:rsidRPr="00701C30" w:rsidRDefault="00E37350" w:rsidP="008A2C3B">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pPr>
      <w:r>
        <w:t xml:space="preserve"> c) </w:t>
      </w:r>
      <w:r w:rsidRPr="0090034B">
        <w:t>Real Time information boards (where there are operational systems) providing the latest</w:t>
      </w:r>
      <w:r>
        <w:t xml:space="preserve"> </w:t>
      </w:r>
      <w:r w:rsidRPr="0090034B">
        <w:t>departure information (timings) for both bus and connecting rail services</w:t>
      </w:r>
      <w:r>
        <w:t xml:space="preserve">. </w:t>
      </w:r>
      <w:r w:rsidRPr="00CD4071">
        <w:t>Departure information for Train services should additionally include platform numbers where available</w:t>
      </w:r>
    </w:p>
    <w:p w14:paraId="69B0D682" w14:textId="77777777" w:rsidR="00E37350" w:rsidRPr="006178B2" w:rsidRDefault="00E37350" w:rsidP="00E37350">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402216B3" w14:textId="77777777" w:rsidR="00E37350" w:rsidRPr="006178B2" w:rsidRDefault="00E37350" w:rsidP="00E37350">
      <w:pPr>
        <w:spacing w:after="0" w:line="240" w:lineRule="auto"/>
        <w:textAlignment w:val="baseline"/>
        <w:rPr>
          <w:rFonts w:eastAsia="Times New Roman" w:cs="Segoe UI"/>
          <w:b/>
          <w:bCs/>
          <w:color w:val="5B9BD5"/>
        </w:rPr>
      </w:pPr>
    </w:p>
    <w:p w14:paraId="76CDAE89" w14:textId="77777777" w:rsidR="00E37350" w:rsidRPr="006178B2" w:rsidRDefault="00E37350" w:rsidP="00E37350">
      <w:pPr>
        <w:spacing w:after="0" w:line="240" w:lineRule="auto"/>
        <w:textAlignment w:val="baseline"/>
        <w:rPr>
          <w:rFonts w:eastAsia="Calibri" w:cs="Times New Roman"/>
          <w:b/>
        </w:rPr>
      </w:pPr>
      <w:r>
        <w:rPr>
          <w:rFonts w:eastAsia="Calibri" w:cs="Times New Roman"/>
          <w:b/>
        </w:rPr>
        <w:t>Reasoned</w:t>
      </w:r>
      <w:r w:rsidRPr="006178B2">
        <w:rPr>
          <w:rFonts w:eastAsia="Calibri" w:cs="Times New Roman"/>
          <w:b/>
        </w:rPr>
        <w:t xml:space="preserve"> J</w:t>
      </w:r>
      <w:r>
        <w:rPr>
          <w:rFonts w:eastAsia="Calibri" w:cs="Times New Roman"/>
          <w:b/>
        </w:rPr>
        <w:t>ustification</w:t>
      </w:r>
    </w:p>
    <w:p w14:paraId="1A47F126" w14:textId="41B06885" w:rsidR="007C4A65" w:rsidRPr="00D24FFD" w:rsidRDefault="00E37350" w:rsidP="001452B3">
      <w:pPr>
        <w:jc w:val="both"/>
      </w:pPr>
      <w:r w:rsidRPr="006178B2">
        <w:rPr>
          <w:rFonts w:eastAsia="Calibri" w:cs="Times New Roman"/>
        </w:rPr>
        <w:br/>
      </w:r>
      <w:r>
        <w:t>The take up and use of public transport (reducing the need for car usage) is encouraged throughout the Neighbourhood Plan, but will be heavily influenced by the convenience and practicality of the services that can be accessed, including how easy it is to change from Rail to Bus and vice versa. Having a fully accessible interchange between Rail and Bus is essential.</w:t>
      </w:r>
    </w:p>
    <w:p w14:paraId="235B0000" w14:textId="77777777" w:rsidR="00E37350" w:rsidRDefault="00E37350">
      <w:pPr>
        <w:rPr>
          <w:rFonts w:asciiTheme="majorHAnsi" w:eastAsiaTheme="majorEastAsia" w:hAnsiTheme="majorHAnsi" w:cstheme="majorBidi"/>
          <w:b/>
          <w:bCs/>
          <w:color w:val="365F91" w:themeColor="accent1" w:themeShade="BF"/>
          <w:sz w:val="28"/>
          <w:szCs w:val="28"/>
        </w:rPr>
      </w:pPr>
      <w:r>
        <w:br w:type="page"/>
      </w:r>
    </w:p>
    <w:p w14:paraId="5CCD61A6" w14:textId="27A687C4" w:rsidR="00B017FB" w:rsidRDefault="00467F73" w:rsidP="00B017FB">
      <w:pPr>
        <w:pStyle w:val="Heading1"/>
      </w:pPr>
      <w:bookmarkStart w:id="48" w:name="_Toc194687128"/>
      <w:r w:rsidRPr="00467F73">
        <w:lastRenderedPageBreak/>
        <w:t xml:space="preserve">SECTION </w:t>
      </w:r>
      <w:r w:rsidR="007C473E">
        <w:t>7</w:t>
      </w:r>
      <w:r w:rsidR="00B017FB" w:rsidRPr="00467F73">
        <w:t xml:space="preserve">.   </w:t>
      </w:r>
      <w:r w:rsidR="00B007BA">
        <w:t>CLIMATE</w:t>
      </w:r>
      <w:bookmarkEnd w:id="48"/>
      <w:r w:rsidR="00B017FB" w:rsidRPr="105B9514">
        <w:t xml:space="preserve"> </w:t>
      </w:r>
    </w:p>
    <w:p w14:paraId="01AC3094" w14:textId="0712F088" w:rsidR="00C13051" w:rsidRPr="004F27A5" w:rsidRDefault="007C473E" w:rsidP="00C13051">
      <w:pPr>
        <w:pStyle w:val="Heading2"/>
      </w:pPr>
      <w:bookmarkStart w:id="49" w:name="_Toc194687129"/>
      <w:r>
        <w:rPr>
          <w:rFonts w:eastAsia="Times New Roman"/>
        </w:rPr>
        <w:t>7</w:t>
      </w:r>
      <w:r w:rsidR="00C13051">
        <w:rPr>
          <w:rFonts w:eastAsia="Times New Roman"/>
        </w:rPr>
        <w:t>.1</w:t>
      </w:r>
      <w:r w:rsidR="00C13051" w:rsidRPr="004F27A5">
        <w:rPr>
          <w:rFonts w:eastAsia="Times New Roman"/>
        </w:rPr>
        <w:t xml:space="preserve">  </w:t>
      </w:r>
      <w:r w:rsidR="00CF6C5C">
        <w:rPr>
          <w:rFonts w:eastAsia="Times New Roman"/>
        </w:rPr>
        <w:t>C</w:t>
      </w:r>
      <w:r w:rsidR="00C13051">
        <w:rPr>
          <w:rFonts w:eastAsia="Times New Roman"/>
        </w:rPr>
        <w:t>arbon emissions</w:t>
      </w:r>
      <w:bookmarkEnd w:id="49"/>
      <w:r w:rsidR="00C13051" w:rsidRPr="004F27A5">
        <w:rPr>
          <w:rFonts w:eastAsia="Times New Roman"/>
        </w:rPr>
        <w:t xml:space="preserve">     </w:t>
      </w:r>
    </w:p>
    <w:p w14:paraId="45D03C90" w14:textId="77777777" w:rsidR="00C13051" w:rsidRPr="006178B2" w:rsidRDefault="00C13051" w:rsidP="00C13051">
      <w:pPr>
        <w:spacing w:after="0" w:line="240" w:lineRule="auto"/>
      </w:pPr>
    </w:p>
    <w:p w14:paraId="60B02CE4" w14:textId="77777777" w:rsidR="00C13051" w:rsidRDefault="00C13051" w:rsidP="00C13051">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b/>
        </w:rPr>
      </w:pPr>
      <w:r w:rsidRPr="006178B2">
        <w:rPr>
          <w:rFonts w:eastAsia="Times New Roman" w:cs="Segoe UI"/>
          <w:b/>
        </w:rPr>
        <w:t>OBJECTIVE:</w:t>
      </w:r>
    </w:p>
    <w:p w14:paraId="61B709BB" w14:textId="1F7030F7" w:rsidR="00C13051" w:rsidRPr="00F02B93" w:rsidRDefault="00A22C10" w:rsidP="00C13051">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rPr>
      </w:pPr>
      <w:r w:rsidRPr="00C1505A">
        <w:t>To ensure that development proposals do not add to operational carbon emissions, which would make the national target of net zero greenhouse gas emissions by 2050 harder to meet.</w:t>
      </w:r>
    </w:p>
    <w:p w14:paraId="45FD4225" w14:textId="77777777" w:rsidR="00C13051" w:rsidRDefault="00C13051" w:rsidP="00C13051">
      <w:pPr>
        <w:spacing w:after="0" w:line="240" w:lineRule="auto"/>
        <w:textAlignment w:val="baseline"/>
        <w:rPr>
          <w:rFonts w:eastAsia="Calibri" w:cs="Segoe UI"/>
          <w:b/>
          <w:iCs/>
          <w:color w:val="000000"/>
        </w:rPr>
      </w:pPr>
    </w:p>
    <w:p w14:paraId="4A8C0692" w14:textId="119BDE25" w:rsidR="00F53DA6" w:rsidRPr="005759B2" w:rsidRDefault="00D72FF8" w:rsidP="00F53DA6">
      <w:pPr>
        <w:rPr>
          <w:rFonts w:eastAsia="Calibri"/>
          <w:b/>
        </w:rPr>
      </w:pPr>
      <w:r>
        <w:rPr>
          <w:rFonts w:eastAsia="Calibri"/>
          <w:b/>
        </w:rPr>
        <w:t xml:space="preserve">Planning Policy </w:t>
      </w:r>
      <w:r w:rsidR="00F53DA6" w:rsidRPr="005759B2">
        <w:rPr>
          <w:rFonts w:eastAsia="Calibri"/>
          <w:b/>
        </w:rPr>
        <w:t>Context</w:t>
      </w:r>
    </w:p>
    <w:p w14:paraId="43551377" w14:textId="2A878B31" w:rsidR="00844A52" w:rsidRDefault="00975DE0" w:rsidP="00F53DA6">
      <w:pPr>
        <w:jc w:val="both"/>
        <w:rPr>
          <w:highlight w:val="yellow"/>
        </w:rPr>
      </w:pPr>
      <w:r w:rsidRPr="003A33A6">
        <w:t>The polic</w:t>
      </w:r>
      <w:r w:rsidR="00EF4FE3">
        <w:t>y</w:t>
      </w:r>
      <w:r w:rsidRPr="003A33A6">
        <w:t xml:space="preserve"> ha</w:t>
      </w:r>
      <w:r w:rsidR="00EF4FE3">
        <w:t>s</w:t>
      </w:r>
      <w:r w:rsidRPr="003A33A6">
        <w:t xml:space="preserve"> been developed with regard to the BLP [Part 2, 2.1] policy </w:t>
      </w:r>
      <w:r>
        <w:t>SP2</w:t>
      </w:r>
      <w:r w:rsidRPr="003A33A6">
        <w:t xml:space="preserve">, </w:t>
      </w:r>
      <w:r>
        <w:t xml:space="preserve">the </w:t>
      </w:r>
      <w:r w:rsidR="00BD2918">
        <w:t xml:space="preserve">March 2021 </w:t>
      </w:r>
      <w:r>
        <w:t xml:space="preserve">RBWM </w:t>
      </w:r>
      <w:bookmarkStart w:id="50" w:name="_Hlk172408727"/>
      <w:r>
        <w:t>Position statement on sustainability and Energy Efficient Design</w:t>
      </w:r>
      <w:bookmarkEnd w:id="50"/>
      <w:r>
        <w:t xml:space="preserve"> </w:t>
      </w:r>
      <w:r w:rsidRPr="003A33A6">
        <w:t>[Part 2,</w:t>
      </w:r>
      <w:r w:rsidR="006E2A33">
        <w:t xml:space="preserve"> 2.16</w:t>
      </w:r>
      <w:r w:rsidRPr="003A33A6">
        <w:t>]</w:t>
      </w:r>
      <w:r>
        <w:t xml:space="preserve"> </w:t>
      </w:r>
      <w:r w:rsidRPr="003A33A6">
        <w:t>and follow</w:t>
      </w:r>
      <w:r w:rsidR="00EF4FE3">
        <w:t>s</w:t>
      </w:r>
      <w:r w:rsidRPr="003A33A6">
        <w:t xml:space="preserve"> the principles in NPPF [Part 2, 1.1] paragraphs </w:t>
      </w:r>
      <w:r w:rsidR="00D84117">
        <w:t>1</w:t>
      </w:r>
      <w:r w:rsidR="00961DBF">
        <w:t>61</w:t>
      </w:r>
      <w:r w:rsidR="00D84117">
        <w:t>, 1</w:t>
      </w:r>
      <w:r w:rsidR="00961DBF">
        <w:t>64</w:t>
      </w:r>
      <w:r w:rsidR="00D84117">
        <w:t>, 16</w:t>
      </w:r>
      <w:r w:rsidR="00961DBF">
        <w:t>5</w:t>
      </w:r>
      <w:r w:rsidR="00D84117">
        <w:t>, 16</w:t>
      </w:r>
      <w:r w:rsidR="00961DBF">
        <w:t>6</w:t>
      </w:r>
      <w:r w:rsidR="003A05F9">
        <w:t xml:space="preserve"> and </w:t>
      </w:r>
      <w:r w:rsidR="00D84117">
        <w:t>16</w:t>
      </w:r>
      <w:r w:rsidR="00961DBF">
        <w:t>7</w:t>
      </w:r>
      <w:r w:rsidRPr="003A33A6">
        <w:t>.</w:t>
      </w:r>
    </w:p>
    <w:p w14:paraId="768BF570" w14:textId="77777777" w:rsidR="009663EA" w:rsidRPr="006178B2" w:rsidRDefault="009663EA" w:rsidP="009663EA">
      <w:pPr>
        <w:spacing w:after="0" w:line="240" w:lineRule="auto"/>
        <w:textAlignment w:val="baseline"/>
        <w:rPr>
          <w:rFonts w:eastAsia="Times New Roman" w:cs="Segoe UI"/>
          <w:sz w:val="12"/>
          <w:szCs w:val="12"/>
        </w:rPr>
      </w:pPr>
      <w:bookmarkStart w:id="51" w:name="_Hlk166018641"/>
    </w:p>
    <w:p w14:paraId="7253BE7F" w14:textId="5D124405" w:rsidR="009663EA" w:rsidRPr="006178B2" w:rsidRDefault="009663EA" w:rsidP="009663EA">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b/>
        </w:rPr>
      </w:pPr>
      <w:bookmarkStart w:id="52" w:name="_Hlk176953717"/>
      <w:r>
        <w:rPr>
          <w:rFonts w:eastAsia="Times New Roman" w:cs="Segoe UI"/>
          <w:b/>
        </w:rPr>
        <w:t>POLIC</w:t>
      </w:r>
      <w:r w:rsidR="00012118">
        <w:rPr>
          <w:rFonts w:eastAsia="Times New Roman" w:cs="Segoe UI"/>
          <w:b/>
        </w:rPr>
        <w:t xml:space="preserve">Y </w:t>
      </w:r>
      <w:r w:rsidR="00012118" w:rsidRPr="00C1505A">
        <w:rPr>
          <w:rFonts w:eastAsia="Times New Roman" w:cs="Segoe UI"/>
          <w:b/>
        </w:rPr>
        <w:t>CL-1</w:t>
      </w:r>
      <w:r>
        <w:rPr>
          <w:rFonts w:eastAsia="Times New Roman" w:cs="Segoe UI"/>
          <w:b/>
        </w:rPr>
        <w:t xml:space="preserve">: </w:t>
      </w:r>
      <w:r w:rsidR="00F36433">
        <w:rPr>
          <w:rFonts w:eastAsia="Times New Roman" w:cs="Segoe UI"/>
          <w:b/>
        </w:rPr>
        <w:t>Net Zero development</w:t>
      </w:r>
    </w:p>
    <w:p w14:paraId="5CC2D4A0" w14:textId="71C8B943" w:rsidR="005737C0" w:rsidRPr="000201D6" w:rsidRDefault="005737C0" w:rsidP="000201D6">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3D89B7D8" w14:textId="120314FB" w:rsidR="009663EA" w:rsidRPr="00A77109" w:rsidRDefault="004B0B81" w:rsidP="009663EA">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722325">
        <w:t>F</w:t>
      </w:r>
      <w:r w:rsidR="00F01CFE" w:rsidRPr="004B0B81">
        <w:t>or non-residential floorspace over 100m</w:t>
      </w:r>
      <w:r w:rsidR="00F66754" w:rsidRPr="00722325">
        <w:rPr>
          <w:vertAlign w:val="superscript"/>
        </w:rPr>
        <w:t>2</w:t>
      </w:r>
      <w:r w:rsidR="00670D8D" w:rsidRPr="004B0B81">
        <w:t xml:space="preserve"> </w:t>
      </w:r>
      <w:r w:rsidRPr="00722325">
        <w:t xml:space="preserve">and new residential dwellings </w:t>
      </w:r>
      <w:r w:rsidR="00670D8D" w:rsidRPr="004B0B81">
        <w:t>(excluding residential extensions)</w:t>
      </w:r>
      <w:r w:rsidR="00AB372F" w:rsidRPr="00A77109">
        <w:t xml:space="preserve"> developments </w:t>
      </w:r>
      <w:r w:rsidR="004931C9">
        <w:t>shall</w:t>
      </w:r>
      <w:r w:rsidR="00AB372F" w:rsidRPr="00A77109">
        <w:t xml:space="preserve"> provide clear reporting of built environment decarbonisation performance with a focus on both operational and embodied energy/emissions</w:t>
      </w:r>
    </w:p>
    <w:p w14:paraId="0D585646" w14:textId="1682D50A" w:rsidR="00E916EC" w:rsidRPr="00A77109" w:rsidRDefault="00AB372F" w:rsidP="002D2E0B">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A77109">
        <w:rPr>
          <w:rFonts w:eastAsia="Times New Roman" w:cs="Segoe UI"/>
        </w:rPr>
        <w:t xml:space="preserve">Developments over </w:t>
      </w:r>
      <w:r w:rsidR="007538CD" w:rsidRPr="00A77109">
        <w:rPr>
          <w:rFonts w:eastAsia="Times New Roman" w:cs="Segoe UI"/>
        </w:rPr>
        <w:t>10</w:t>
      </w:r>
      <w:r w:rsidRPr="00A77109">
        <w:rPr>
          <w:rFonts w:eastAsia="Times New Roman" w:cs="Segoe UI"/>
        </w:rPr>
        <w:t xml:space="preserve"> dwellings</w:t>
      </w:r>
      <w:r w:rsidRPr="00A77109">
        <w:t xml:space="preserve"> should </w:t>
      </w:r>
      <w:r w:rsidR="00EB127F" w:rsidRPr="00EB127F">
        <w:t xml:space="preserve">provide </w:t>
      </w:r>
      <w:r w:rsidR="00EB127F">
        <w:t xml:space="preserve">an </w:t>
      </w:r>
      <w:r w:rsidR="00EB127F" w:rsidRPr="00EB127F">
        <w:t>Energy Use Intensity</w:t>
      </w:r>
      <w:r w:rsidR="004466D1">
        <w:t xml:space="preserve"> </w:t>
      </w:r>
      <w:r w:rsidR="00EB127F" w:rsidRPr="00EB127F">
        <w:t xml:space="preserve">(EUI) </w:t>
      </w:r>
      <w:r w:rsidR="00EB127F">
        <w:t>c</w:t>
      </w:r>
      <w:r w:rsidR="00EB127F" w:rsidRPr="00EB127F">
        <w:t>alculat</w:t>
      </w:r>
      <w:r w:rsidR="00EB127F">
        <w:t>ion</w:t>
      </w:r>
      <w:r w:rsidRPr="00A77109">
        <w:t xml:space="preserve"> in kWh/m</w:t>
      </w:r>
      <w:r w:rsidRPr="00A77109">
        <w:rPr>
          <w:vertAlign w:val="superscript"/>
        </w:rPr>
        <w:t>2</w:t>
      </w:r>
      <w:r w:rsidRPr="00A77109">
        <w:t xml:space="preserve">/year </w:t>
      </w:r>
      <w:r w:rsidR="00EB127F" w:rsidRPr="00EB127F">
        <w:t>using CIBSE TM54 or Passivhaus PHPP</w:t>
      </w:r>
      <w:r w:rsidR="00922B46">
        <w:t>,</w:t>
      </w:r>
      <w:r w:rsidR="00EB127F">
        <w:t xml:space="preserve"> </w:t>
      </w:r>
      <w:r w:rsidRPr="00A77109">
        <w:t xml:space="preserve">and the </w:t>
      </w:r>
      <w:r w:rsidR="00937A6F" w:rsidRPr="00A77109">
        <w:t>percentage of</w:t>
      </w:r>
      <w:r w:rsidRPr="00A77109">
        <w:t xml:space="preserve"> energy use</w:t>
      </w:r>
      <w:r w:rsidR="00147D51" w:rsidRPr="00A77109">
        <w:t xml:space="preserve"> over a year</w:t>
      </w:r>
      <w:r w:rsidRPr="00A77109">
        <w:t xml:space="preserve"> </w:t>
      </w:r>
      <w:r w:rsidR="00937A6F" w:rsidRPr="00A77109">
        <w:t xml:space="preserve">which </w:t>
      </w:r>
      <w:r w:rsidRPr="00A77109">
        <w:t>is matched by onsite renewable energy.</w:t>
      </w:r>
    </w:p>
    <w:p w14:paraId="27C51137" w14:textId="04B2E6E6" w:rsidR="00861276" w:rsidRPr="00A77109" w:rsidRDefault="002D2E0B" w:rsidP="009663EA">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A77109">
        <w:t>In line with the energy hierarchy, energy use should be minimised and within this, there should be a focus on minimising energy use for space heating. Onsite renewable energy generation over a year should match energy use, such that the development achieves ‘onsite net zero’.</w:t>
      </w:r>
      <w:r w:rsidR="00745F4A">
        <w:t xml:space="preserve"> </w:t>
      </w:r>
      <w:r w:rsidR="004F7458" w:rsidRPr="00722325">
        <w:t>If this</w:t>
      </w:r>
      <w:r w:rsidR="00745F4A" w:rsidRPr="004F7458">
        <w:t xml:space="preserve"> requirement cannot be met, proposals must provide clear evidence to demonstrate why not</w:t>
      </w:r>
      <w:r w:rsidR="004F7458">
        <w:t>.</w:t>
      </w:r>
    </w:p>
    <w:p w14:paraId="19DBC80F" w14:textId="14272EF9" w:rsidR="00F271F0" w:rsidRPr="00A77109" w:rsidRDefault="002D2E0B" w:rsidP="009663EA">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A77109">
        <w:t>In line with the energy hierarchy, offsetting to achieve net zero should be seen as a last resort and any offsetting should be quantified and justified.</w:t>
      </w:r>
    </w:p>
    <w:p w14:paraId="27027A23" w14:textId="77C2450B" w:rsidR="00861276" w:rsidRPr="00717090" w:rsidRDefault="0072221A" w:rsidP="00A94E77">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717090">
        <w:rPr>
          <w:rFonts w:eastAsia="Times New Roman" w:cs="Segoe UI"/>
        </w:rPr>
        <w:t xml:space="preserve">Developments over </w:t>
      </w:r>
      <w:r w:rsidR="007538CD" w:rsidRPr="00717090">
        <w:rPr>
          <w:rFonts w:eastAsia="Times New Roman" w:cs="Segoe UI"/>
        </w:rPr>
        <w:t>10</w:t>
      </w:r>
      <w:r w:rsidRPr="00717090">
        <w:rPr>
          <w:rFonts w:eastAsia="Times New Roman" w:cs="Segoe UI"/>
        </w:rPr>
        <w:t xml:space="preserve"> dwellings</w:t>
      </w:r>
      <w:r w:rsidRPr="00717090">
        <w:t xml:space="preserve"> should report </w:t>
      </w:r>
      <w:bookmarkStart w:id="53" w:name="_Hlk172408881"/>
      <w:r w:rsidRPr="00717090">
        <w:t xml:space="preserve">embodied energy performance </w:t>
      </w:r>
      <w:r w:rsidR="00B105D9" w:rsidRPr="00717090">
        <w:t xml:space="preserve">for life cycle stages A1-A5 </w:t>
      </w:r>
      <w:r w:rsidR="00E64B4F" w:rsidRPr="00717090">
        <w:t xml:space="preserve">using the latest RICS-approved methodology </w:t>
      </w:r>
      <w:r w:rsidR="00386106" w:rsidRPr="00717090">
        <w:t xml:space="preserve">[Part 2, </w:t>
      </w:r>
      <w:r w:rsidR="00386106">
        <w:t>1</w:t>
      </w:r>
      <w:r w:rsidR="00386106" w:rsidRPr="00717090">
        <w:t>.</w:t>
      </w:r>
      <w:r w:rsidR="00386106">
        <w:t>9</w:t>
      </w:r>
      <w:r w:rsidR="00386106" w:rsidRPr="00717090">
        <w:t>]</w:t>
      </w:r>
      <w:r w:rsidR="00386106">
        <w:t xml:space="preserve"> </w:t>
      </w:r>
      <w:r w:rsidR="00E64B4F" w:rsidRPr="00717090">
        <w:t xml:space="preserve">with reference to </w:t>
      </w:r>
      <w:r w:rsidR="00D63308" w:rsidRPr="00717090">
        <w:t xml:space="preserve">2030 </w:t>
      </w:r>
      <w:r w:rsidR="00E64B4F" w:rsidRPr="00717090">
        <w:t>targets set by LETI</w:t>
      </w:r>
      <w:bookmarkEnd w:id="53"/>
      <w:r w:rsidR="00D63308" w:rsidRPr="00717090">
        <w:t xml:space="preserve"> and specified in </w:t>
      </w:r>
      <w:r w:rsidR="00B105D9" w:rsidRPr="00717090">
        <w:t xml:space="preserve">the RBWM Sustainability SPD </w:t>
      </w:r>
      <w:r w:rsidR="003E44BE" w:rsidRPr="00717090">
        <w:t>[Part 2, 2.17]</w:t>
      </w:r>
      <w:r w:rsidR="00B105D9" w:rsidRPr="00717090">
        <w:t xml:space="preserve"> Appendix 7</w:t>
      </w:r>
      <w:r w:rsidR="003E44BE" w:rsidRPr="00717090">
        <w:t>.</w:t>
      </w:r>
      <w:r w:rsidR="00B67CD4" w:rsidRPr="00717090">
        <w:t xml:space="preserve"> </w:t>
      </w:r>
    </w:p>
    <w:p w14:paraId="3E496FDC" w14:textId="77777777" w:rsidR="009663EA" w:rsidRPr="006178B2" w:rsidRDefault="009663EA" w:rsidP="009663EA">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225518A0" w14:textId="77777777" w:rsidR="009663EA" w:rsidRPr="006178B2" w:rsidRDefault="009663EA" w:rsidP="009663EA">
      <w:pPr>
        <w:spacing w:after="0" w:line="240" w:lineRule="auto"/>
        <w:textAlignment w:val="baseline"/>
        <w:rPr>
          <w:rFonts w:eastAsia="Times New Roman" w:cs="Segoe UI"/>
          <w:b/>
          <w:bCs/>
          <w:color w:val="5B9BD5"/>
        </w:rPr>
      </w:pPr>
    </w:p>
    <w:bookmarkEnd w:id="51"/>
    <w:bookmarkEnd w:id="52"/>
    <w:p w14:paraId="4151FE0C" w14:textId="77777777" w:rsidR="00F53DA6" w:rsidRPr="006178B2" w:rsidRDefault="00F53DA6" w:rsidP="00F53DA6">
      <w:pPr>
        <w:spacing w:after="0" w:line="240" w:lineRule="auto"/>
        <w:textAlignment w:val="baseline"/>
        <w:rPr>
          <w:rFonts w:eastAsia="Calibri" w:cs="Times New Roman"/>
          <w:b/>
        </w:rPr>
      </w:pPr>
      <w:r>
        <w:rPr>
          <w:rFonts w:eastAsia="Calibri" w:cs="Times New Roman"/>
          <w:b/>
        </w:rPr>
        <w:t>Reasoned</w:t>
      </w:r>
      <w:r w:rsidRPr="006178B2">
        <w:rPr>
          <w:rFonts w:eastAsia="Calibri" w:cs="Times New Roman"/>
          <w:b/>
        </w:rPr>
        <w:t xml:space="preserve"> J</w:t>
      </w:r>
      <w:r>
        <w:rPr>
          <w:rFonts w:eastAsia="Calibri" w:cs="Times New Roman"/>
          <w:b/>
        </w:rPr>
        <w:t>ustification</w:t>
      </w:r>
    </w:p>
    <w:p w14:paraId="0D6C8D26" w14:textId="77777777" w:rsidR="001C5810" w:rsidRDefault="001C5810" w:rsidP="00F53DA6">
      <w:pPr>
        <w:jc w:val="both"/>
        <w:rPr>
          <w:highlight w:val="yellow"/>
        </w:rPr>
      </w:pPr>
    </w:p>
    <w:p w14:paraId="5526C914" w14:textId="72997A30" w:rsidR="00A675AF" w:rsidRDefault="004A1C7E" w:rsidP="00F53DA6">
      <w:pPr>
        <w:jc w:val="both"/>
      </w:pPr>
      <w:r w:rsidRPr="000201D6">
        <w:t>RBWM has declared a Climate emergency with a target date of 2050 for net zero carbon emissions</w:t>
      </w:r>
      <w:r w:rsidR="00557A80">
        <w:t>. Building</w:t>
      </w:r>
      <w:r w:rsidR="009F396D">
        <w:t>s</w:t>
      </w:r>
      <w:r w:rsidR="00557A80">
        <w:t xml:space="preserve"> constructed now are likely to remain standing and in operation after 2050</w:t>
      </w:r>
      <w:r w:rsidRPr="000201D6">
        <w:t xml:space="preserve">, so </w:t>
      </w:r>
      <w:r w:rsidR="00557A80">
        <w:t>should be able to operate without</w:t>
      </w:r>
      <w:r w:rsidRPr="000201D6">
        <w:t xml:space="preserve"> </w:t>
      </w:r>
      <w:r w:rsidR="00557A80">
        <w:t xml:space="preserve">net </w:t>
      </w:r>
      <w:r w:rsidRPr="000201D6">
        <w:t>carbon emissions</w:t>
      </w:r>
      <w:r>
        <w:t xml:space="preserve">. </w:t>
      </w:r>
      <w:r w:rsidR="00FF0FF1">
        <w:t xml:space="preserve">The existing BLP policy SP2 </w:t>
      </w:r>
      <w:r w:rsidR="006747F9" w:rsidRPr="00C60003">
        <w:t xml:space="preserve">addresses </w:t>
      </w:r>
      <w:r w:rsidR="006747F9">
        <w:t xml:space="preserve">climate change adaptation and </w:t>
      </w:r>
      <w:r w:rsidR="006747F9" w:rsidRPr="00C60003">
        <w:t>mitigation but is silent on requirements</w:t>
      </w:r>
      <w:r w:rsidR="006747F9">
        <w:t xml:space="preserve"> </w:t>
      </w:r>
      <w:r w:rsidR="00FF0FF1">
        <w:t>on requirements for operational emissions</w:t>
      </w:r>
      <w:r w:rsidR="00420E3C">
        <w:t xml:space="preserve"> and hence whether developments will </w:t>
      </w:r>
      <w:r w:rsidR="00B07884">
        <w:t>have</w:t>
      </w:r>
      <w:r w:rsidR="00420E3C">
        <w:t xml:space="preserve"> </w:t>
      </w:r>
      <w:r w:rsidR="00420E3C" w:rsidRPr="000201D6">
        <w:t>net zero carbon emissions</w:t>
      </w:r>
      <w:r w:rsidR="00FF0FF1">
        <w:t>.</w:t>
      </w:r>
    </w:p>
    <w:p w14:paraId="00DAC000" w14:textId="72DFB83F" w:rsidR="00420E3C" w:rsidRDefault="004E3B41" w:rsidP="00F53DA6">
      <w:pPr>
        <w:jc w:val="both"/>
      </w:pPr>
      <w:r>
        <w:t>C</w:t>
      </w:r>
      <w:r w:rsidR="00E03D56">
        <w:t xml:space="preserve">lear and consistent reporting of </w:t>
      </w:r>
      <w:r w:rsidR="00E03D56" w:rsidRPr="000201D6">
        <w:t>carbon emissions</w:t>
      </w:r>
      <w:r w:rsidR="00E03D56">
        <w:t xml:space="preserve"> performance </w:t>
      </w:r>
      <w:r w:rsidRPr="004E3B41">
        <w:t>sh</w:t>
      </w:r>
      <w:r>
        <w:t>ould</w:t>
      </w:r>
      <w:r w:rsidRPr="004E3B41">
        <w:t xml:space="preserve"> be provided </w:t>
      </w:r>
      <w:r w:rsidR="00E03D56">
        <w:t xml:space="preserve">at the planning application stage, such that applications can be easily scrutinised.  </w:t>
      </w:r>
      <w:proofErr w:type="gramStart"/>
      <w:r w:rsidR="00E03D56">
        <w:t>Also</w:t>
      </w:r>
      <w:proofErr w:type="gramEnd"/>
      <w:r w:rsidR="00E03D56">
        <w:t xml:space="preserve"> the reporting methodology must allow ‘as-built’ performance to be easily monitored and evaluated against the design intent.</w:t>
      </w:r>
      <w:r w:rsidR="00F6796C">
        <w:t xml:space="preserve"> The embodied energy targets and life cycle stages have been aligned to the RBWM sustainability SPD.</w:t>
      </w:r>
    </w:p>
    <w:p w14:paraId="372DE912" w14:textId="5475E6B6" w:rsidR="00F71840" w:rsidRDefault="00F71840" w:rsidP="00F53DA6">
      <w:pPr>
        <w:jc w:val="both"/>
      </w:pPr>
      <w:r>
        <w:t>Three key principles underpin our approach:</w:t>
      </w:r>
    </w:p>
    <w:p w14:paraId="6A4E4BB0" w14:textId="6C65128B" w:rsidR="00A439F5" w:rsidRDefault="00884DC3" w:rsidP="00FD68F7">
      <w:pPr>
        <w:pStyle w:val="ListParagraph"/>
        <w:numPr>
          <w:ilvl w:val="0"/>
          <w:numId w:val="50"/>
        </w:numPr>
        <w:ind w:left="714" w:hanging="357"/>
        <w:jc w:val="both"/>
        <w:rPr>
          <w:rFonts w:eastAsia="Calibri"/>
        </w:rPr>
      </w:pPr>
      <w:r w:rsidRPr="00A94E77">
        <w:rPr>
          <w:rFonts w:eastAsia="Calibri"/>
        </w:rPr>
        <w:lastRenderedPageBreak/>
        <w:t xml:space="preserve">There must be a clear focus on the </w:t>
      </w:r>
      <w:r w:rsidRPr="00A94E77">
        <w:rPr>
          <w:rFonts w:eastAsia="Calibri"/>
          <w:b/>
          <w:bCs/>
        </w:rPr>
        <w:t>energy hierarchy</w:t>
      </w:r>
      <w:r w:rsidRPr="00A94E77">
        <w:rPr>
          <w:rFonts w:eastAsia="Calibri"/>
        </w:rPr>
        <w:t xml:space="preserve"> – this is the simple idea that: A) energy use must be minimised in the first instance through efficiency measures, including high standards of thermal efficiency (a ‘fabric first’ approach); and then B) required energy must be generated from renewable sources onsite, as far as possible. Only if this is not possible (i.e. if there is a residual energy requirement) should there be offsetting</w:t>
      </w:r>
      <w:r w:rsidR="00D35A3F">
        <w:rPr>
          <w:rFonts w:eastAsia="Calibri"/>
        </w:rPr>
        <w:t xml:space="preserve"> -</w:t>
      </w:r>
      <w:r w:rsidRPr="00A94E77">
        <w:rPr>
          <w:rFonts w:eastAsia="Calibri"/>
        </w:rPr>
        <w:t xml:space="preserve"> steps taken offsite.</w:t>
      </w:r>
    </w:p>
    <w:p w14:paraId="5464B5BA" w14:textId="1ED26913" w:rsidR="00D35A3F" w:rsidRPr="00A94E77" w:rsidRDefault="00D35A3F" w:rsidP="00FD68F7">
      <w:pPr>
        <w:pStyle w:val="ListParagraph"/>
        <w:numPr>
          <w:ilvl w:val="0"/>
          <w:numId w:val="50"/>
        </w:numPr>
        <w:ind w:left="714" w:hanging="357"/>
        <w:jc w:val="both"/>
        <w:rPr>
          <w:rFonts w:eastAsia="Calibri"/>
        </w:rPr>
      </w:pPr>
      <w:r>
        <w:t xml:space="preserve">There is an important distinction between </w:t>
      </w:r>
      <w:r w:rsidRPr="00E73D0B">
        <w:rPr>
          <w:b/>
          <w:bCs/>
        </w:rPr>
        <w:t>two types of built environment energy use</w:t>
      </w:r>
      <w:r>
        <w:t xml:space="preserve"> – namely A) operational energy use, essentially heat and power use by the building’s occupants; and B) non-operational energy use, commonly referred to as ‘embodied’ energy, and primarily relates to the energy use associated with construction, e.g. steel and concrete production.</w:t>
      </w:r>
    </w:p>
    <w:p w14:paraId="2F62E0B8" w14:textId="67A5B554" w:rsidR="00D35A3F" w:rsidRPr="00A94E77" w:rsidRDefault="00D35A3F" w:rsidP="00A94E77">
      <w:pPr>
        <w:pStyle w:val="ListParagraph"/>
        <w:numPr>
          <w:ilvl w:val="0"/>
          <w:numId w:val="50"/>
        </w:numPr>
        <w:ind w:left="714" w:hanging="357"/>
        <w:jc w:val="both"/>
        <w:rPr>
          <w:rFonts w:eastAsia="Calibri"/>
        </w:rPr>
      </w:pPr>
      <w:r>
        <w:t xml:space="preserve">There must be </w:t>
      </w:r>
      <w:r w:rsidRPr="00BB35B2">
        <w:rPr>
          <w:b/>
          <w:bCs/>
        </w:rPr>
        <w:t>clear quantifiable performance metrics</w:t>
      </w:r>
      <w:r>
        <w:t xml:space="preserve"> that do not stifle innovation – focusing on operational emissions, </w:t>
      </w:r>
      <w:r w:rsidR="00B364E1">
        <w:t xml:space="preserve">and </w:t>
      </w:r>
      <w:r>
        <w:t>at the time of writing this matter is a focus of debate nationally.  Industry leaders BioRegional</w:t>
      </w:r>
      <w:r w:rsidR="009D2179">
        <w:t xml:space="preserve">, </w:t>
      </w:r>
      <w:r>
        <w:t>authors of the RBWM Sustainability SPD</w:t>
      </w:r>
      <w:r w:rsidR="00BA4E91">
        <w:t xml:space="preserve"> </w:t>
      </w:r>
      <w:r w:rsidR="009D2179">
        <w:t>[</w:t>
      </w:r>
      <w:r w:rsidR="00BA4E91">
        <w:t xml:space="preserve">Part 2, </w:t>
      </w:r>
      <w:r w:rsidR="003378FB">
        <w:t>2.17</w:t>
      </w:r>
      <w:r w:rsidR="009D2179">
        <w:t>]</w:t>
      </w:r>
      <w:r>
        <w:t xml:space="preserve"> describe “two camps”,</w:t>
      </w:r>
      <w:bookmarkStart w:id="54" w:name="_Ref165963212"/>
      <w:r w:rsidR="005A4B0F">
        <w:t xml:space="preserve"> </w:t>
      </w:r>
      <w:bookmarkEnd w:id="54"/>
      <w:r>
        <w:t>namely: A) supporters of reporting of performance using the complex and confusing Buildings Regulations methodology, which involves reporting performance relative to a Target Emissions Rate (TER) set for a ‘notional building’; and B) simply reporting the energy use / generation balance of any given development in absolute terms (</w:t>
      </w:r>
      <w:r w:rsidRPr="00C67617">
        <w:t>kWh/m</w:t>
      </w:r>
      <w:r w:rsidRPr="00A94E77">
        <w:rPr>
          <w:vertAlign w:val="superscript"/>
        </w:rPr>
        <w:t>2</w:t>
      </w:r>
      <w:r w:rsidRPr="00C67617">
        <w:t>/year</w:t>
      </w:r>
      <w:r>
        <w:t>).  The former approach has well understood and wide ranging issues. The latter approach is strongly favoured by industry specialists, and BioRegional describe it as the only way to achieve “true net zero”.  It also allows for ease of monitoring, simply using a smart meter.</w:t>
      </w:r>
    </w:p>
    <w:p w14:paraId="52BF3757" w14:textId="6A9773AF" w:rsidR="00884DC3" w:rsidRDefault="00BC12BD" w:rsidP="00F53DA6">
      <w:pPr>
        <w:jc w:val="both"/>
      </w:pPr>
      <w:r>
        <w:t xml:space="preserve">Figures </w:t>
      </w:r>
      <w:r w:rsidR="00513E67" w:rsidRPr="00C1505A">
        <w:t>7.1-1</w:t>
      </w:r>
      <w:r w:rsidRPr="00513E67">
        <w:t xml:space="preserve"> and </w:t>
      </w:r>
      <w:r w:rsidR="00513E67" w:rsidRPr="00C1505A">
        <w:t>7.1-2</w:t>
      </w:r>
      <w:r>
        <w:t xml:space="preserve"> below aim to elaborate on the final point regarding best practice reporting of the operational built environment decarbonisation performance of proposed developments. The first figure compares the two competing approaches (‘camps’).  The second summarises what is considered to be the best practice approach, commonly referred to as an ‘energy based’ approach.</w:t>
      </w:r>
    </w:p>
    <w:p w14:paraId="4EB718FE" w14:textId="77777777" w:rsidR="00BC12BD" w:rsidRDefault="00BC12BD" w:rsidP="00BC12BD">
      <w:pPr>
        <w:spacing w:before="120" w:after="120"/>
      </w:pPr>
      <w:r>
        <w:rPr>
          <w:noProof/>
        </w:rPr>
        <w:drawing>
          <wp:inline distT="0" distB="0" distL="0" distR="0" wp14:anchorId="0FF537AD" wp14:editId="4D65A4EA">
            <wp:extent cx="3294993" cy="1549856"/>
            <wp:effectExtent l="0" t="0" r="1270" b="0"/>
            <wp:docPr id="153273584" name="Picture 153273584"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73584" name="Picture 153273584" descr="A screenshot of a diagram&#10;&#10;Description automatically generated"/>
                    <pic:cNvPicPr/>
                  </pic:nvPicPr>
                  <pic:blipFill rotWithShape="1">
                    <a:blip r:embed="rId31"/>
                    <a:srcRect b="21364"/>
                    <a:stretch/>
                  </pic:blipFill>
                  <pic:spPr bwMode="auto">
                    <a:xfrm>
                      <a:off x="0" y="0"/>
                      <a:ext cx="3329976" cy="1566311"/>
                    </a:xfrm>
                    <a:prstGeom prst="rect">
                      <a:avLst/>
                    </a:prstGeom>
                    <a:ln>
                      <a:noFill/>
                    </a:ln>
                    <a:extLst>
                      <a:ext uri="{53640926-AAD7-44D8-BBD7-CCE9431645EC}">
                        <a14:shadowObscured xmlns:a14="http://schemas.microsoft.com/office/drawing/2010/main"/>
                      </a:ext>
                    </a:extLst>
                  </pic:spPr>
                </pic:pic>
              </a:graphicData>
            </a:graphic>
          </wp:inline>
        </w:drawing>
      </w:r>
    </w:p>
    <w:p w14:paraId="022A69F3" w14:textId="2AD8DE22" w:rsidR="00F530BB" w:rsidRDefault="00F530BB" w:rsidP="00F530BB">
      <w:pPr>
        <w:pStyle w:val="Heading2"/>
        <w:rPr>
          <w:i/>
          <w:sz w:val="22"/>
          <w:szCs w:val="22"/>
        </w:rPr>
      </w:pPr>
      <w:bookmarkStart w:id="55" w:name="_Toc194687130"/>
      <w:r>
        <w:rPr>
          <w:i/>
          <w:sz w:val="22"/>
          <w:szCs w:val="22"/>
        </w:rPr>
        <w:t>Figure</w:t>
      </w:r>
      <w:r w:rsidRPr="009B159B">
        <w:rPr>
          <w:i/>
          <w:sz w:val="22"/>
          <w:szCs w:val="22"/>
        </w:rPr>
        <w:t xml:space="preserve"> </w:t>
      </w:r>
      <w:r>
        <w:rPr>
          <w:i/>
          <w:sz w:val="22"/>
          <w:szCs w:val="22"/>
        </w:rPr>
        <w:t>7</w:t>
      </w:r>
      <w:r w:rsidRPr="009B159B">
        <w:rPr>
          <w:i/>
          <w:sz w:val="22"/>
          <w:szCs w:val="22"/>
        </w:rPr>
        <w:t>.</w:t>
      </w:r>
      <w:r>
        <w:rPr>
          <w:i/>
          <w:sz w:val="22"/>
          <w:szCs w:val="22"/>
        </w:rPr>
        <w:t>1</w:t>
      </w:r>
      <w:r w:rsidRPr="009B159B">
        <w:rPr>
          <w:i/>
          <w:sz w:val="22"/>
          <w:szCs w:val="22"/>
        </w:rPr>
        <w:t>-</w:t>
      </w:r>
      <w:r>
        <w:rPr>
          <w:i/>
          <w:sz w:val="22"/>
          <w:szCs w:val="22"/>
        </w:rPr>
        <w:t>1</w:t>
      </w:r>
      <w:r w:rsidRPr="009B159B">
        <w:rPr>
          <w:i/>
          <w:sz w:val="22"/>
          <w:szCs w:val="22"/>
        </w:rPr>
        <w:t xml:space="preserve">   </w:t>
      </w:r>
      <w:r>
        <w:rPr>
          <w:i/>
          <w:sz w:val="22"/>
          <w:szCs w:val="22"/>
        </w:rPr>
        <w:t>Illustration of “Two alternative camps”</w:t>
      </w:r>
      <w:bookmarkEnd w:id="55"/>
    </w:p>
    <w:p w14:paraId="5AB6929E" w14:textId="77777777" w:rsidR="00F530BB" w:rsidRDefault="00F530BB" w:rsidP="00BC12BD">
      <w:pPr>
        <w:spacing w:before="120" w:after="120"/>
      </w:pPr>
    </w:p>
    <w:p w14:paraId="6D41CA27" w14:textId="77777777" w:rsidR="00BC12BD" w:rsidRDefault="00BC12BD" w:rsidP="00BC12BD">
      <w:pPr>
        <w:spacing w:before="120" w:after="120"/>
      </w:pPr>
      <w:r>
        <w:rPr>
          <w:noProof/>
        </w:rPr>
        <w:lastRenderedPageBreak/>
        <w:drawing>
          <wp:inline distT="0" distB="0" distL="0" distR="0" wp14:anchorId="4F748045" wp14:editId="4369BA0C">
            <wp:extent cx="4950372" cy="2700007"/>
            <wp:effectExtent l="0" t="0" r="3175" b="5715"/>
            <wp:docPr id="1889550911" name="Picture 1889550911" descr="A diagram of energy 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550911" name="Picture 1889550911" descr="A diagram of energy use&#10;&#10;Description automatically generated"/>
                    <pic:cNvPicPr/>
                  </pic:nvPicPr>
                  <pic:blipFill rotWithShape="1">
                    <a:blip r:embed="rId32"/>
                    <a:srcRect l="1197"/>
                    <a:stretch/>
                  </pic:blipFill>
                  <pic:spPr bwMode="auto">
                    <a:xfrm>
                      <a:off x="0" y="0"/>
                      <a:ext cx="5022385" cy="2739284"/>
                    </a:xfrm>
                    <a:prstGeom prst="rect">
                      <a:avLst/>
                    </a:prstGeom>
                    <a:ln>
                      <a:noFill/>
                    </a:ln>
                    <a:extLst>
                      <a:ext uri="{53640926-AAD7-44D8-BBD7-CCE9431645EC}">
                        <a14:shadowObscured xmlns:a14="http://schemas.microsoft.com/office/drawing/2010/main"/>
                      </a:ext>
                    </a:extLst>
                  </pic:spPr>
                </pic:pic>
              </a:graphicData>
            </a:graphic>
          </wp:inline>
        </w:drawing>
      </w:r>
    </w:p>
    <w:p w14:paraId="66AADB47" w14:textId="501EBBA9" w:rsidR="004D12C4" w:rsidRDefault="004D12C4" w:rsidP="004D12C4">
      <w:pPr>
        <w:pStyle w:val="Heading2"/>
        <w:rPr>
          <w:i/>
          <w:sz w:val="22"/>
          <w:szCs w:val="22"/>
        </w:rPr>
      </w:pPr>
      <w:bookmarkStart w:id="56" w:name="_Toc167616147"/>
      <w:bookmarkStart w:id="57" w:name="_Toc194687131"/>
      <w:r>
        <w:rPr>
          <w:i/>
          <w:sz w:val="22"/>
          <w:szCs w:val="22"/>
        </w:rPr>
        <w:t>Figure</w:t>
      </w:r>
      <w:r w:rsidRPr="009B159B">
        <w:rPr>
          <w:i/>
          <w:sz w:val="22"/>
          <w:szCs w:val="22"/>
        </w:rPr>
        <w:t xml:space="preserve"> </w:t>
      </w:r>
      <w:r>
        <w:rPr>
          <w:i/>
          <w:sz w:val="22"/>
          <w:szCs w:val="22"/>
        </w:rPr>
        <w:t>7</w:t>
      </w:r>
      <w:r w:rsidRPr="009B159B">
        <w:rPr>
          <w:i/>
          <w:sz w:val="22"/>
          <w:szCs w:val="22"/>
        </w:rPr>
        <w:t>.</w:t>
      </w:r>
      <w:r>
        <w:rPr>
          <w:i/>
          <w:sz w:val="22"/>
          <w:szCs w:val="22"/>
        </w:rPr>
        <w:t>1</w:t>
      </w:r>
      <w:r w:rsidRPr="009B159B">
        <w:rPr>
          <w:i/>
          <w:sz w:val="22"/>
          <w:szCs w:val="22"/>
        </w:rPr>
        <w:t>-</w:t>
      </w:r>
      <w:r>
        <w:rPr>
          <w:i/>
          <w:sz w:val="22"/>
          <w:szCs w:val="22"/>
        </w:rPr>
        <w:t>2</w:t>
      </w:r>
      <w:r w:rsidRPr="009B159B">
        <w:rPr>
          <w:i/>
          <w:sz w:val="22"/>
          <w:szCs w:val="22"/>
        </w:rPr>
        <w:t xml:space="preserve">   </w:t>
      </w:r>
      <w:bookmarkEnd w:id="56"/>
      <w:r w:rsidR="00DD23F1" w:rsidRPr="00DD23F1">
        <w:rPr>
          <w:i/>
          <w:sz w:val="22"/>
          <w:szCs w:val="22"/>
        </w:rPr>
        <w:t>The energy based / EUI approach to operational net zero (Source: LETI)</w:t>
      </w:r>
      <w:bookmarkEnd w:id="57"/>
    </w:p>
    <w:p w14:paraId="5A1F96C0" w14:textId="77777777" w:rsidR="000E087C" w:rsidRPr="00C1505A" w:rsidRDefault="000E087C" w:rsidP="00F53DA6">
      <w:pPr>
        <w:jc w:val="both"/>
      </w:pPr>
    </w:p>
    <w:p w14:paraId="29E11517" w14:textId="7830D37A" w:rsidR="0059022B" w:rsidRDefault="006B1E87" w:rsidP="00FD68F7">
      <w:pPr>
        <w:jc w:val="both"/>
      </w:pPr>
      <w:r>
        <w:t xml:space="preserve">RBWM was at the forefront of good practice nationally in 2021 when it set a requirement for reporting performance using the energy based approach through the </w:t>
      </w:r>
      <w:r w:rsidR="00FD7015">
        <w:t>P</w:t>
      </w:r>
      <w:r>
        <w:t xml:space="preserve">osition </w:t>
      </w:r>
      <w:r w:rsidR="00FD7015">
        <w:t>S</w:t>
      </w:r>
      <w:r>
        <w:t xml:space="preserve">tatement on </w:t>
      </w:r>
      <w:r w:rsidR="00FD7015">
        <w:t>S</w:t>
      </w:r>
      <w:r>
        <w:t xml:space="preserve">ustainability and Energy Efficient Design </w:t>
      </w:r>
      <w:r w:rsidRPr="003A33A6">
        <w:t xml:space="preserve">[Part 2, </w:t>
      </w:r>
      <w:r w:rsidR="00D51410">
        <w:t>2.16</w:t>
      </w:r>
      <w:r w:rsidRPr="003A33A6">
        <w:t>]</w:t>
      </w:r>
      <w:r>
        <w:t xml:space="preserve">. Subsequently, dozens of local plans have proposed using the energy based approach. </w:t>
      </w:r>
      <w:r w:rsidR="008869DB">
        <w:t>We recognise the Written Ministerial Statement of December 2023 which strongly favours the Building Regulations methodology for reporting performance.  However, at the time of writing, the advice of BioRegional is that there remains scope to require the energy-based approach.</w:t>
      </w:r>
    </w:p>
    <w:p w14:paraId="758911C0" w14:textId="1CDB4CDA" w:rsidR="00DC71C0" w:rsidRPr="00722325" w:rsidRDefault="0097676F" w:rsidP="00DC71C0">
      <w:pPr>
        <w:jc w:val="both"/>
      </w:pPr>
      <w:r w:rsidRPr="00722325">
        <w:t xml:space="preserve">The legislative framework and reasoning to set an Energy-based </w:t>
      </w:r>
      <w:r w:rsidR="00BD29EE" w:rsidRPr="00722325">
        <w:t xml:space="preserve">policy for new homes is given in </w:t>
      </w:r>
      <w:r w:rsidR="004C288E" w:rsidRPr="002A068D">
        <w:t xml:space="preserve">Part </w:t>
      </w:r>
      <w:r w:rsidR="00134A86">
        <w:t>3</w:t>
      </w:r>
      <w:r w:rsidR="004C288E" w:rsidRPr="002A068D">
        <w:t xml:space="preserve">, </w:t>
      </w:r>
      <w:r w:rsidR="00BD29EE" w:rsidRPr="00722325">
        <w:t xml:space="preserve">Appendix </w:t>
      </w:r>
      <w:r w:rsidR="004C288E">
        <w:t>2</w:t>
      </w:r>
      <w:r w:rsidR="00BD29EE" w:rsidRPr="00722325">
        <w:t xml:space="preserve">, </w:t>
      </w:r>
      <w:r w:rsidR="00BD29EE" w:rsidRPr="00301F85">
        <w:t xml:space="preserve">Evidence </w:t>
      </w:r>
      <w:r w:rsidR="00BD29EE" w:rsidRPr="00301F85">
        <w:rPr>
          <w:lang w:val="en-US"/>
        </w:rPr>
        <w:t>base to support net zero policy.</w:t>
      </w:r>
      <w:r w:rsidR="00301F85" w:rsidRPr="00301F85">
        <w:rPr>
          <w:lang w:val="en-US"/>
        </w:rPr>
        <w:t xml:space="preserve"> This also covers the likely cost implications.</w:t>
      </w:r>
      <w:r w:rsidR="00B60686">
        <w:rPr>
          <w:lang w:val="en-US"/>
        </w:rPr>
        <w:t xml:space="preserve"> The approach is compatible with</w:t>
      </w:r>
      <w:r w:rsidR="004E31EE">
        <w:rPr>
          <w:lang w:val="en-US"/>
        </w:rPr>
        <w:t xml:space="preserve"> section </w:t>
      </w:r>
      <w:r w:rsidR="00670141">
        <w:rPr>
          <w:lang w:val="en-US"/>
        </w:rPr>
        <w:t>3</w:t>
      </w:r>
      <w:r w:rsidR="004E31EE">
        <w:rPr>
          <w:lang w:val="en-US"/>
        </w:rPr>
        <w:t xml:space="preserve"> of the </w:t>
      </w:r>
      <w:r w:rsidR="004E31EE">
        <w:t>RBWM Sustainability SPD [Part 2, 2.17]</w:t>
      </w:r>
      <w:r w:rsidR="00F11204">
        <w:t xml:space="preserve"> and </w:t>
      </w:r>
      <w:r w:rsidR="00684B2C">
        <w:t xml:space="preserve">with the March 2021 RBWM Position statement on sustainability and Energy Efficient Design </w:t>
      </w:r>
      <w:r w:rsidR="00684B2C" w:rsidRPr="003A33A6">
        <w:t>[Part 2,</w:t>
      </w:r>
      <w:r w:rsidR="00684B2C">
        <w:t xml:space="preserve"> 2.16</w:t>
      </w:r>
      <w:r w:rsidR="00684B2C" w:rsidRPr="003A33A6">
        <w:t>]</w:t>
      </w:r>
      <w:r w:rsidR="004E31EE">
        <w:t>.</w:t>
      </w:r>
      <w:r w:rsidR="004E31EE">
        <w:rPr>
          <w:lang w:val="en-US"/>
        </w:rPr>
        <w:t xml:space="preserve"> </w:t>
      </w:r>
      <w:r w:rsidR="00B60686">
        <w:rPr>
          <w:lang w:val="en-US"/>
        </w:rPr>
        <w:t xml:space="preserve">  </w:t>
      </w:r>
    </w:p>
    <w:p w14:paraId="47A4B013" w14:textId="34338DBE" w:rsidR="00E37350" w:rsidRDefault="00D144E7">
      <w:pPr>
        <w:rPr>
          <w:rFonts w:asciiTheme="majorHAnsi" w:eastAsiaTheme="majorEastAsia" w:hAnsiTheme="majorHAnsi" w:cstheme="majorBidi"/>
          <w:b/>
          <w:bCs/>
          <w:color w:val="365F91" w:themeColor="accent1" w:themeShade="BF"/>
          <w:sz w:val="28"/>
          <w:szCs w:val="28"/>
        </w:rPr>
      </w:pPr>
      <w:r>
        <w:t>We recognise that any requirement to achieve energy/emissions standards that go beyond the minimum standards set out in the Building Regulations will have cost implications.  We also recognise requiring reporting in energy-based terms will involve a modest degree of administrative burden.  Given these factors, the current proposal is for this policy to apply to major developments only (</w:t>
      </w:r>
      <w:r w:rsidR="00663514">
        <w:t>&gt;10 dwellings). M</w:t>
      </w:r>
      <w:r>
        <w:t xml:space="preserve">inor developments will continue to be </w:t>
      </w:r>
      <w:r w:rsidR="00B07073">
        <w:t>assessed</w:t>
      </w:r>
      <w:r>
        <w:t xml:space="preserve"> under BLP Policy SP2.</w:t>
      </w:r>
      <w:r w:rsidR="00E37350">
        <w:br w:type="page"/>
      </w:r>
    </w:p>
    <w:p w14:paraId="0F47F473" w14:textId="1E04D7EA" w:rsidR="00E37350" w:rsidRDefault="00E37350" w:rsidP="00E37350">
      <w:pPr>
        <w:pStyle w:val="Heading1"/>
      </w:pPr>
      <w:bookmarkStart w:id="58" w:name="_Toc194687132"/>
      <w:r>
        <w:lastRenderedPageBreak/>
        <w:t xml:space="preserve">SECTION </w:t>
      </w:r>
      <w:r w:rsidR="00F16F65">
        <w:t>8</w:t>
      </w:r>
      <w:r w:rsidRPr="105B9514">
        <w:t xml:space="preserve">.   </w:t>
      </w:r>
      <w:r>
        <w:t>BUILT HERITAGE</w:t>
      </w:r>
      <w:bookmarkEnd w:id="58"/>
      <w:r w:rsidRPr="105B9514">
        <w:t xml:space="preserve"> </w:t>
      </w:r>
    </w:p>
    <w:p w14:paraId="7F0D9ECC" w14:textId="790D34DD" w:rsidR="0006691C" w:rsidRDefault="0006691C" w:rsidP="0006691C">
      <w:pPr>
        <w:jc w:val="both"/>
      </w:pPr>
      <w:r>
        <w:t>Heritage assets take many forms; they can be a building, monument, site, place, area or landscape identified as having a degree of significance meriting consideration in planning decisions because of their heritage meaning, interest and significance</w:t>
      </w:r>
      <w:r w:rsidR="00796A80">
        <w:t>.</w:t>
      </w:r>
      <w:r>
        <w:t xml:space="preserve"> The use of the prefix ‘built’ </w:t>
      </w:r>
      <w:r w:rsidRPr="00D16329">
        <w:t>inclu</w:t>
      </w:r>
      <w:r w:rsidR="004339BD" w:rsidRPr="00D16329">
        <w:t>des</w:t>
      </w:r>
      <w:r w:rsidRPr="00D16329">
        <w:t xml:space="preserve"> designed landscapes and gardens whilst excluding the natural environment</w:t>
      </w:r>
      <w:r>
        <w:t>.</w:t>
      </w:r>
    </w:p>
    <w:p w14:paraId="4891FCCF" w14:textId="31FE3CF5" w:rsidR="0006691C" w:rsidRDefault="0006691C" w:rsidP="0006691C">
      <w:pPr>
        <w:jc w:val="both"/>
      </w:pPr>
      <w:r>
        <w:t>At the heart of the term ‘significance’ is the extent to which an asset adds character, distinctiveness, and a positive sense of place to a location, thus contributing to wellbeing and individual and community identity. Their significance lies not only in the assets themselves, but also in their setting</w:t>
      </w:r>
      <w:r>
        <w:t>.</w:t>
      </w:r>
    </w:p>
    <w:p w14:paraId="40F744FF" w14:textId="641A95D3" w:rsidR="0006691C" w:rsidRDefault="0006691C" w:rsidP="0006691C">
      <w:pPr>
        <w:jc w:val="both"/>
      </w:pPr>
      <w:r w:rsidRPr="00D16329">
        <w:t>There are several bodies, classifications systems and routes to identify an object as being a ‘heritage asset’</w:t>
      </w:r>
      <w:r w:rsidR="0088716A" w:rsidRPr="00D16329">
        <w:t>.</w:t>
      </w:r>
      <w:r w:rsidRPr="00D16329">
        <w:t xml:space="preserve"> The impact of inclusion on a heritage list varies according to the degree of significance of a particular asset. Listing does not necessarily result in additional planning controls. Inclusion adds however to an asset’s legitimacy and weight within the planning system  by bringing an asset into the purview of the NPPF as being a material consideration when determining the outcome of a planning application. Labelling a building, monument, site, place, area or landscape as being a heritage asset is not arbitrary; the various classifications systems apply a criteria set and process that must be followed.</w:t>
      </w:r>
    </w:p>
    <w:p w14:paraId="691ECB38" w14:textId="6601CE56" w:rsidR="0006691C" w:rsidRDefault="0006691C" w:rsidP="0006691C">
      <w:pPr>
        <w:jc w:val="both"/>
      </w:pPr>
      <w:r w:rsidRPr="00D16329">
        <w:t xml:space="preserve">Several types of built heritage assets have been identified </w:t>
      </w:r>
      <w:r w:rsidR="009105C7" w:rsidRPr="00D16329">
        <w:t>in</w:t>
      </w:r>
      <w:r w:rsidRPr="00D16329">
        <w:t xml:space="preserve"> the </w:t>
      </w:r>
      <w:r w:rsidR="009105C7" w:rsidRPr="00D16329">
        <w:t>Neighbourhood Plan</w:t>
      </w:r>
      <w:r w:rsidRPr="00D16329">
        <w:t xml:space="preserve"> area</w:t>
      </w:r>
      <w:r w:rsidR="00D16329">
        <w:t>:</w:t>
      </w:r>
      <w:r>
        <w:t xml:space="preserve"> </w:t>
      </w:r>
    </w:p>
    <w:p w14:paraId="55F0C076" w14:textId="5F646ACF" w:rsidR="00E0171A" w:rsidRDefault="0006691C" w:rsidP="0006691C">
      <w:pPr>
        <w:jc w:val="both"/>
      </w:pPr>
      <w:proofErr w:type="gramStart"/>
      <w:r w:rsidRPr="00D36F50">
        <w:t>Firs</w:t>
      </w:r>
      <w:r w:rsidR="009105C7" w:rsidRPr="00D36F50">
        <w:t>t</w:t>
      </w:r>
      <w:r w:rsidR="009105C7" w:rsidRPr="008907E5">
        <w:t>ly</w:t>
      </w:r>
      <w:proofErr w:type="gramEnd"/>
      <w:r w:rsidR="009105C7" w:rsidRPr="008907E5">
        <w:t xml:space="preserve"> there</w:t>
      </w:r>
      <w:r w:rsidRPr="00D36F50">
        <w:t xml:space="preserve"> are </w:t>
      </w:r>
      <w:r w:rsidR="009105C7" w:rsidRPr="00D36F50">
        <w:t>Nationally</w:t>
      </w:r>
      <w:r w:rsidRPr="00D36F50">
        <w:t xml:space="preserve"> listed heritage assets (e.g. Grade I and II listings) administered by the Department for Culture, Media and Sport. Secondly, the </w:t>
      </w:r>
      <w:r w:rsidR="00A25DA8" w:rsidRPr="008907E5">
        <w:t>Neighbourhood Plan</w:t>
      </w:r>
      <w:r w:rsidRPr="00D36F50">
        <w:t xml:space="preserve"> area contains </w:t>
      </w:r>
      <w:r w:rsidR="00F71E63" w:rsidRPr="00D36F50">
        <w:t>s</w:t>
      </w:r>
      <w:r w:rsidR="00BC4DE9">
        <w:t>even</w:t>
      </w:r>
      <w:r w:rsidRPr="00D36F50">
        <w:t xml:space="preserve"> conservation areas. </w:t>
      </w:r>
      <w:r w:rsidR="00213A9D" w:rsidRPr="00D36F50">
        <w:t>Third</w:t>
      </w:r>
      <w:r w:rsidRPr="00D36F50">
        <w:t xml:space="preserve">ly </w:t>
      </w:r>
      <w:r w:rsidR="00F71E63" w:rsidRPr="008907E5">
        <w:t xml:space="preserve">there </w:t>
      </w:r>
      <w:r w:rsidRPr="00D36F50">
        <w:t>are Non-designated heritage assets that have some significance, but not as much as designated assets</w:t>
      </w:r>
      <w:r w:rsidR="00E0171A" w:rsidRPr="00D36F50">
        <w:t>.</w:t>
      </w:r>
      <w:r w:rsidR="00213A9D" w:rsidRPr="00D36F50">
        <w:t xml:space="preserve"> </w:t>
      </w:r>
      <w:r w:rsidR="000D3852" w:rsidRPr="008907E5">
        <w:rPr>
          <w:lang w:val="en-US"/>
        </w:rPr>
        <w:t>A</w:t>
      </w:r>
      <w:r w:rsidR="000D3852" w:rsidRPr="008907E5">
        <w:rPr>
          <w:lang w:val="en-US"/>
        </w:rPr>
        <w:t xml:space="preserve"> fourth</w:t>
      </w:r>
      <w:r w:rsidR="000D3852" w:rsidRPr="008907E5">
        <w:rPr>
          <w:lang w:val="en-US"/>
        </w:rPr>
        <w:t xml:space="preserve"> aspect of Built Heritage is commemorative plaques</w:t>
      </w:r>
      <w:r w:rsidR="000D3852" w:rsidRPr="00D36F50">
        <w:rPr>
          <w:lang w:val="en-US"/>
        </w:rPr>
        <w:t>.</w:t>
      </w:r>
      <w:r w:rsidR="00213A9D">
        <w:t xml:space="preserve"> </w:t>
      </w:r>
    </w:p>
    <w:p w14:paraId="56799A4C" w14:textId="04F73D52" w:rsidR="00E37350" w:rsidRPr="008907E5" w:rsidRDefault="00F16F65" w:rsidP="00E37350">
      <w:pPr>
        <w:pStyle w:val="Heading2"/>
        <w:rPr>
          <w:rFonts w:eastAsia="Times New Roman"/>
        </w:rPr>
      </w:pPr>
      <w:bookmarkStart w:id="59" w:name="_Toc194687133"/>
      <w:r>
        <w:rPr>
          <w:rFonts w:eastAsia="Times New Roman"/>
        </w:rPr>
        <w:t>8</w:t>
      </w:r>
      <w:r w:rsidR="00E37350" w:rsidRPr="004F27A5">
        <w:rPr>
          <w:rFonts w:eastAsia="Times New Roman"/>
        </w:rPr>
        <w:t xml:space="preserve">.1  </w:t>
      </w:r>
      <w:r w:rsidR="00E37350">
        <w:rPr>
          <w:rFonts w:eastAsia="Times New Roman" w:cs="Segoe UI"/>
        </w:rPr>
        <w:t>Buildings in Conservation Areas</w:t>
      </w:r>
      <w:bookmarkEnd w:id="59"/>
      <w:r w:rsidR="00E37350" w:rsidRPr="004F27A5">
        <w:rPr>
          <w:rFonts w:eastAsia="Times New Roman"/>
        </w:rPr>
        <w:t xml:space="preserve"> </w:t>
      </w:r>
    </w:p>
    <w:p w14:paraId="12212A22" w14:textId="77777777" w:rsidR="00E37350" w:rsidRPr="006178B2" w:rsidRDefault="00E37350" w:rsidP="00E37350">
      <w:pPr>
        <w:spacing w:after="0" w:line="240" w:lineRule="auto"/>
      </w:pPr>
    </w:p>
    <w:p w14:paraId="1D5A09A2" w14:textId="77777777" w:rsidR="00E37350" w:rsidRDefault="00E37350" w:rsidP="00E37350">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b/>
        </w:rPr>
      </w:pPr>
      <w:r w:rsidRPr="006178B2">
        <w:rPr>
          <w:rFonts w:eastAsia="Times New Roman" w:cs="Segoe UI"/>
          <w:b/>
        </w:rPr>
        <w:t>OBJECTIVE:</w:t>
      </w:r>
    </w:p>
    <w:p w14:paraId="223056EF" w14:textId="7EA05893" w:rsidR="00E37350" w:rsidRPr="00395E44" w:rsidRDefault="00E37350" w:rsidP="00E37350">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rPr>
      </w:pPr>
      <w:r w:rsidRPr="00395E44">
        <w:rPr>
          <w:rFonts w:eastAsia="Times New Roman" w:cs="Segoe UI"/>
        </w:rPr>
        <w:t xml:space="preserve">To ensure that existing </w:t>
      </w:r>
      <w:r>
        <w:rPr>
          <w:rFonts w:eastAsia="Times New Roman" w:cs="Segoe UI"/>
        </w:rPr>
        <w:t xml:space="preserve">and new </w:t>
      </w:r>
      <w:r w:rsidRPr="00395E44">
        <w:rPr>
          <w:rFonts w:eastAsia="Times New Roman" w:cs="Segoe UI"/>
        </w:rPr>
        <w:t>buildings in a</w:t>
      </w:r>
      <w:r>
        <w:rPr>
          <w:rFonts w:eastAsia="Times New Roman" w:cs="Segoe UI"/>
        </w:rPr>
        <w:t xml:space="preserve"> Conservation Area</w:t>
      </w:r>
      <w:r w:rsidRPr="00395E44">
        <w:rPr>
          <w:rFonts w:eastAsia="Times New Roman" w:cs="Segoe UI"/>
        </w:rPr>
        <w:t xml:space="preserve"> contribute positively to its character and appearance</w:t>
      </w:r>
      <w:r w:rsidR="00E2788F">
        <w:rPr>
          <w:rFonts w:eastAsia="Times New Roman" w:cs="Segoe UI"/>
        </w:rPr>
        <w:t>.</w:t>
      </w:r>
    </w:p>
    <w:p w14:paraId="3383C273" w14:textId="77777777" w:rsidR="00E37350" w:rsidRDefault="00E37350" w:rsidP="00E37350">
      <w:pPr>
        <w:spacing w:after="0" w:line="240" w:lineRule="auto"/>
        <w:textAlignment w:val="baseline"/>
        <w:rPr>
          <w:rFonts w:eastAsia="Calibri" w:cs="Segoe UI"/>
          <w:b/>
          <w:iCs/>
          <w:color w:val="000000"/>
        </w:rPr>
      </w:pPr>
    </w:p>
    <w:p w14:paraId="60C79562" w14:textId="1A3B23E4" w:rsidR="00E37350" w:rsidRPr="005759B2" w:rsidRDefault="00E2788F" w:rsidP="00E37350">
      <w:pPr>
        <w:rPr>
          <w:rFonts w:eastAsia="Calibri"/>
          <w:b/>
        </w:rPr>
      </w:pPr>
      <w:r>
        <w:rPr>
          <w:rFonts w:eastAsia="Calibri"/>
          <w:b/>
        </w:rPr>
        <w:t xml:space="preserve">Planning Policy </w:t>
      </w:r>
      <w:r w:rsidR="00E37350" w:rsidRPr="005759B2">
        <w:rPr>
          <w:rFonts w:eastAsia="Calibri"/>
          <w:b/>
        </w:rPr>
        <w:t>Context</w:t>
      </w:r>
    </w:p>
    <w:p w14:paraId="63BAC81C" w14:textId="77777777" w:rsidR="00E37350" w:rsidRDefault="00E37350" w:rsidP="00E37350">
      <w:pPr>
        <w:jc w:val="both"/>
      </w:pPr>
      <w:r w:rsidRPr="002034E4">
        <w:t xml:space="preserve">Each Conservation Area is described in a Conservation Area Appraisal. This identifies its special architectural and historic interest, defines the boundaries, and guides planning decisions to ensure that changes </w:t>
      </w:r>
      <w:r>
        <w:t xml:space="preserve">through development </w:t>
      </w:r>
      <w:r w:rsidRPr="002034E4">
        <w:t>contribute positively to the character and appearance of the area.</w:t>
      </w:r>
    </w:p>
    <w:p w14:paraId="0F9BCF83" w14:textId="40DCC3C8" w:rsidR="00E37350" w:rsidRPr="002034E4" w:rsidRDefault="00E37350" w:rsidP="00E37350">
      <w:pPr>
        <w:jc w:val="both"/>
      </w:pPr>
      <w:r w:rsidRPr="003A33A6">
        <w:t xml:space="preserve">The policies have been developed with regard to the BLP [Part 2, 2.1] paragraph 11.2.5 and policy HE1, and follow the principles in NPPF [Part 2, 1.1] paragraphs </w:t>
      </w:r>
      <w:r w:rsidR="000C68F9">
        <w:t>202</w:t>
      </w:r>
      <w:r w:rsidRPr="003A33A6">
        <w:t xml:space="preserve"> to </w:t>
      </w:r>
      <w:r>
        <w:t>2</w:t>
      </w:r>
      <w:r w:rsidR="000C68F9">
        <w:t>21</w:t>
      </w:r>
      <w:r w:rsidRPr="003A33A6">
        <w:t xml:space="preserve">. These references set out quite general principles, </w:t>
      </w:r>
      <w:r w:rsidRPr="00E16907">
        <w:t>which are refined</w:t>
      </w:r>
      <w:r w:rsidRPr="007B2849">
        <w:t xml:space="preserve"> here </w:t>
      </w:r>
      <w:r w:rsidRPr="00E16907">
        <w:t xml:space="preserve">for </w:t>
      </w:r>
      <w:r>
        <w:t xml:space="preserve">the </w:t>
      </w:r>
      <w:r w:rsidRPr="003A33A6">
        <w:t>Conservation areas in the Neighbourhood Plan Area.</w:t>
      </w:r>
    </w:p>
    <w:p w14:paraId="05BA1214" w14:textId="77777777" w:rsidR="00E37350" w:rsidRPr="006178B2" w:rsidRDefault="00E37350" w:rsidP="00E37350">
      <w:pPr>
        <w:spacing w:after="0" w:line="240" w:lineRule="auto"/>
        <w:textAlignment w:val="baseline"/>
        <w:rPr>
          <w:rFonts w:eastAsia="Times New Roman" w:cs="Segoe UI"/>
          <w:sz w:val="12"/>
          <w:szCs w:val="12"/>
        </w:rPr>
      </w:pPr>
    </w:p>
    <w:p w14:paraId="4E543AA5" w14:textId="72A98093" w:rsidR="00E37350" w:rsidRPr="006178B2" w:rsidRDefault="00E37350" w:rsidP="00E37350">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b/>
        </w:rPr>
      </w:pPr>
      <w:r>
        <w:rPr>
          <w:rFonts w:eastAsia="Times New Roman" w:cs="Segoe UI"/>
          <w:b/>
        </w:rPr>
        <w:t>POLIC</w:t>
      </w:r>
      <w:r w:rsidR="0077178D">
        <w:rPr>
          <w:rFonts w:eastAsia="Times New Roman" w:cs="Segoe UI"/>
          <w:b/>
        </w:rPr>
        <w:t xml:space="preserve">Y </w:t>
      </w:r>
      <w:r w:rsidR="0077178D" w:rsidRPr="00C1505A">
        <w:rPr>
          <w:rFonts w:eastAsia="Times New Roman" w:cs="Segoe UI"/>
          <w:b/>
        </w:rPr>
        <w:t>BH-1</w:t>
      </w:r>
      <w:r>
        <w:rPr>
          <w:rFonts w:eastAsia="Times New Roman" w:cs="Segoe UI"/>
          <w:b/>
        </w:rPr>
        <w:t>: Buildings in Conservation Areas</w:t>
      </w:r>
    </w:p>
    <w:p w14:paraId="498815A2" w14:textId="77777777" w:rsidR="00E37350" w:rsidRPr="006178B2" w:rsidRDefault="00E37350" w:rsidP="00E37350">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04B2C97D" w14:textId="1BF81602" w:rsidR="00E37350" w:rsidRPr="00ED677F"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E17C69">
        <w:t xml:space="preserve">Proposals for development </w:t>
      </w:r>
      <w:r>
        <w:t>are r</w:t>
      </w:r>
      <w:r w:rsidRPr="00E17C69">
        <w:t xml:space="preserve">equired to </w:t>
      </w:r>
      <w:r>
        <w:t>e</w:t>
      </w:r>
      <w:r w:rsidRPr="00E17C69">
        <w:t xml:space="preserve">nhance </w:t>
      </w:r>
      <w:r w:rsidR="00955CAE">
        <w:t>or</w:t>
      </w:r>
      <w:r w:rsidRPr="00E17C69">
        <w:t xml:space="preserve"> preserve</w:t>
      </w:r>
      <w:r w:rsidRPr="00184946">
        <w:t xml:space="preserve"> </w:t>
      </w:r>
      <w:r w:rsidRPr="00E17C69">
        <w:t xml:space="preserve">the </w:t>
      </w:r>
      <w:r>
        <w:t xml:space="preserve">character and appearance of the </w:t>
      </w:r>
      <w:r w:rsidRPr="00E17C69">
        <w:t>Conservation Area</w:t>
      </w:r>
      <w:r>
        <w:t xml:space="preserve">, as </w:t>
      </w:r>
      <w:r w:rsidR="00C2637B">
        <w:t>describ</w:t>
      </w:r>
      <w:r>
        <w:t>ed in the Conservation Area appraisal</w:t>
      </w:r>
    </w:p>
    <w:p w14:paraId="59E86785" w14:textId="704F993C" w:rsidR="00E37350" w:rsidRPr="00402D14"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402D14">
        <w:lastRenderedPageBreak/>
        <w:t>Existing buildings should be retained</w:t>
      </w:r>
      <w:r w:rsidR="00116CFD" w:rsidRPr="00402D14">
        <w:t xml:space="preserve"> in order to preserve the character and appearance of the conservation area. Loss of any buildings must be robustly justified as part of the application submission.</w:t>
      </w:r>
    </w:p>
    <w:p w14:paraId="43D8527A" w14:textId="27A0E976" w:rsidR="00E37350" w:rsidRPr="00E16907"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2B1B0F">
        <w:t>Altera</w:t>
      </w:r>
      <w:r>
        <w:t xml:space="preserve">tions, extensions and new buildings </w:t>
      </w:r>
      <w:r w:rsidRPr="002B1B0F">
        <w:t xml:space="preserve">should respect the </w:t>
      </w:r>
      <w:r w:rsidR="00773612" w:rsidRPr="00016341">
        <w:t>scale, height, massing, footprint, layout, building lines, architectural styles, building detailing,</w:t>
      </w:r>
      <w:r w:rsidR="00773612">
        <w:t xml:space="preserve"> </w:t>
      </w:r>
      <w:r w:rsidRPr="002B1B0F">
        <w:t>form, bulk, style, materials</w:t>
      </w:r>
      <w:r>
        <w:t xml:space="preserve"> palette</w:t>
      </w:r>
      <w:r w:rsidRPr="002B1B0F">
        <w:t>, and roofline of the Conservation Area</w:t>
      </w:r>
    </w:p>
    <w:p w14:paraId="5CE0E125" w14:textId="17710C71" w:rsidR="00E37350" w:rsidRPr="002B1B0F"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E76BDF">
        <w:t xml:space="preserve">The </w:t>
      </w:r>
      <w:r w:rsidR="007D0E83">
        <w:t>location</w:t>
      </w:r>
      <w:r w:rsidRPr="00E76BDF">
        <w:t xml:space="preserve"> of new buildings should be compatible with the historic street pattern and plot layout of the Conservation Area</w:t>
      </w:r>
    </w:p>
    <w:p w14:paraId="3A2A2594" w14:textId="77777777" w:rsidR="00E37350" w:rsidRPr="00F04C63"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F04C63">
        <w:t xml:space="preserve">Changes of use </w:t>
      </w:r>
      <w:r>
        <w:t xml:space="preserve">and new uses </w:t>
      </w:r>
      <w:r w:rsidRPr="00F04C63">
        <w:t xml:space="preserve">should be compatible with the nature of the Conservation Area, and not adversely affect its appearance or character </w:t>
      </w:r>
    </w:p>
    <w:p w14:paraId="7DF07022" w14:textId="77777777" w:rsidR="00E37350" w:rsidRPr="006178B2" w:rsidRDefault="00E37350" w:rsidP="00E37350">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0C0AD299" w14:textId="77777777" w:rsidR="00E37350" w:rsidRPr="006178B2" w:rsidRDefault="00E37350" w:rsidP="00E37350">
      <w:pPr>
        <w:spacing w:after="0" w:line="240" w:lineRule="auto"/>
        <w:textAlignment w:val="baseline"/>
        <w:rPr>
          <w:rFonts w:eastAsia="Times New Roman" w:cs="Segoe UI"/>
          <w:b/>
          <w:bCs/>
          <w:color w:val="5B9BD5"/>
        </w:rPr>
      </w:pPr>
    </w:p>
    <w:p w14:paraId="163DF002" w14:textId="77777777" w:rsidR="00E37350" w:rsidRDefault="00E37350" w:rsidP="00E37350">
      <w:pPr>
        <w:spacing w:after="0" w:line="240" w:lineRule="auto"/>
        <w:textAlignment w:val="baseline"/>
        <w:rPr>
          <w:rFonts w:eastAsia="Calibri" w:cs="Times New Roman"/>
          <w:b/>
        </w:rPr>
      </w:pPr>
    </w:p>
    <w:p w14:paraId="612D2795" w14:textId="77777777" w:rsidR="00E37350" w:rsidRPr="006178B2" w:rsidRDefault="00E37350" w:rsidP="00E37350">
      <w:pPr>
        <w:spacing w:after="0" w:line="240" w:lineRule="auto"/>
        <w:textAlignment w:val="baseline"/>
        <w:rPr>
          <w:rFonts w:eastAsia="Calibri" w:cs="Times New Roman"/>
          <w:b/>
        </w:rPr>
      </w:pPr>
      <w:r>
        <w:rPr>
          <w:rFonts w:eastAsia="Calibri" w:cs="Times New Roman"/>
          <w:b/>
        </w:rPr>
        <w:t>Reasoned</w:t>
      </w:r>
      <w:r w:rsidRPr="006178B2">
        <w:rPr>
          <w:rFonts w:eastAsia="Calibri" w:cs="Times New Roman"/>
          <w:b/>
        </w:rPr>
        <w:t xml:space="preserve"> J</w:t>
      </w:r>
      <w:r>
        <w:rPr>
          <w:rFonts w:eastAsia="Calibri" w:cs="Times New Roman"/>
          <w:b/>
        </w:rPr>
        <w:t>ustification</w:t>
      </w:r>
    </w:p>
    <w:p w14:paraId="1C547B70" w14:textId="2E471EEE" w:rsidR="00E37350" w:rsidRDefault="00E37350" w:rsidP="00E37350">
      <w:pPr>
        <w:jc w:val="both"/>
      </w:pPr>
      <w:r w:rsidRPr="006178B2">
        <w:rPr>
          <w:rFonts w:eastAsia="Calibri" w:cs="Times New Roman"/>
        </w:rPr>
        <w:br/>
      </w:r>
      <w:r>
        <w:t>The</w:t>
      </w:r>
      <w:r w:rsidRPr="002034E4">
        <w:t xml:space="preserve"> Conservation Area Appraisal</w:t>
      </w:r>
      <w:r>
        <w:t xml:space="preserve"> </w:t>
      </w:r>
      <w:r w:rsidRPr="002034E4">
        <w:t>identifies its special architectural and historic interest</w:t>
      </w:r>
      <w:r>
        <w:t xml:space="preserve">, and justifies its designation. The character of a </w:t>
      </w:r>
      <w:r w:rsidRPr="002034E4">
        <w:t>Conservation Area</w:t>
      </w:r>
      <w:r>
        <w:t xml:space="preserve"> is made up from many </w:t>
      </w:r>
      <w:r w:rsidR="00DA3E7D">
        <w:t>factors</w:t>
      </w:r>
      <w:r>
        <w:t>, of which the buildings are one. Additions and alterations to existing buildings can change their significance and contribution to the area, with either positive or negative effect. New buildings can contribute positively to a conservation area, provided they recognise the salient characteristics and are compatible with the special interest which justified the area’s designation. The policies in this section aim to ensure that development proposals e</w:t>
      </w:r>
      <w:r w:rsidRPr="00E17C69">
        <w:t xml:space="preserve">nhance </w:t>
      </w:r>
      <w:r w:rsidR="00060168">
        <w:t>or</w:t>
      </w:r>
      <w:r w:rsidRPr="00E17C69">
        <w:t xml:space="preserve"> preserve</w:t>
      </w:r>
      <w:r>
        <w:t xml:space="preserve"> the </w:t>
      </w:r>
      <w:r w:rsidR="00371AAE" w:rsidRPr="00DF02FA">
        <w:t>Conservation Area</w:t>
      </w:r>
      <w:r>
        <w:t>.</w:t>
      </w:r>
    </w:p>
    <w:p w14:paraId="70103846" w14:textId="77777777" w:rsidR="00E37350" w:rsidRPr="00C866CF" w:rsidRDefault="00E37350" w:rsidP="00E37350">
      <w:pPr>
        <w:jc w:val="both"/>
      </w:pPr>
      <w:r>
        <w:t xml:space="preserve">Not all buildings in a Conservation Area are described in the Conservation Area appraisal, but nonetheless contribute to its character and are therefore expected to be retained. Occasionally, specific existing buildings within a Conservation area are identified as having a negative impact on the character. In such cases, appropriate redevelopment can bring overall improvement. </w:t>
      </w:r>
    </w:p>
    <w:p w14:paraId="4F1E71B1" w14:textId="77777777" w:rsidR="00E37350" w:rsidRDefault="00E37350" w:rsidP="00E37350">
      <w:pPr>
        <w:spacing w:after="0" w:line="240" w:lineRule="auto"/>
        <w:textAlignment w:val="baseline"/>
      </w:pPr>
    </w:p>
    <w:p w14:paraId="5DFC7023" w14:textId="7DB3F5CC" w:rsidR="00E37350" w:rsidRPr="004F27A5" w:rsidRDefault="000D569C" w:rsidP="00E37350">
      <w:pPr>
        <w:pStyle w:val="Heading2"/>
      </w:pPr>
      <w:bookmarkStart w:id="60" w:name="_Toc194687134"/>
      <w:r>
        <w:rPr>
          <w:rFonts w:eastAsia="Times New Roman"/>
        </w:rPr>
        <w:t>8</w:t>
      </w:r>
      <w:r w:rsidR="00E37350">
        <w:rPr>
          <w:rFonts w:eastAsia="Times New Roman"/>
        </w:rPr>
        <w:t>.</w:t>
      </w:r>
      <w:r>
        <w:rPr>
          <w:rFonts w:eastAsia="Times New Roman"/>
        </w:rPr>
        <w:t>2</w:t>
      </w:r>
      <w:r w:rsidR="00E37350" w:rsidRPr="004F27A5">
        <w:rPr>
          <w:rFonts w:eastAsia="Times New Roman"/>
        </w:rPr>
        <w:t xml:space="preserve">  </w:t>
      </w:r>
      <w:r w:rsidR="00F40A16">
        <w:rPr>
          <w:rFonts w:eastAsia="Times New Roman" w:cs="Segoe UI"/>
        </w:rPr>
        <w:t>G</w:t>
      </w:r>
      <w:r w:rsidR="00E37350" w:rsidRPr="00025DA7">
        <w:rPr>
          <w:rFonts w:eastAsia="Times New Roman" w:cs="Segoe UI"/>
        </w:rPr>
        <w:t xml:space="preserve">ardens, </w:t>
      </w:r>
      <w:r w:rsidR="00E04CFF" w:rsidRPr="00025DA7">
        <w:rPr>
          <w:rFonts w:eastAsia="Times New Roman" w:cs="Segoe UI"/>
        </w:rPr>
        <w:t>open spaces</w:t>
      </w:r>
      <w:r w:rsidR="00E04CFF">
        <w:rPr>
          <w:rFonts w:eastAsia="Times New Roman" w:cs="Segoe UI"/>
        </w:rPr>
        <w:t>,</w:t>
      </w:r>
      <w:r w:rsidR="00E04CFF" w:rsidRPr="00025DA7">
        <w:rPr>
          <w:rFonts w:eastAsia="Times New Roman" w:cs="Segoe UI"/>
        </w:rPr>
        <w:t xml:space="preserve"> </w:t>
      </w:r>
      <w:r w:rsidR="00E37350" w:rsidRPr="00025DA7">
        <w:rPr>
          <w:rFonts w:eastAsia="Times New Roman" w:cs="Segoe UI"/>
        </w:rPr>
        <w:t xml:space="preserve">street pattern </w:t>
      </w:r>
      <w:r w:rsidR="00F40A16">
        <w:rPr>
          <w:rFonts w:eastAsia="Times New Roman" w:cs="Segoe UI"/>
        </w:rPr>
        <w:t xml:space="preserve">and parking </w:t>
      </w:r>
      <w:r w:rsidR="00E37350" w:rsidRPr="00025DA7">
        <w:rPr>
          <w:rFonts w:eastAsia="Times New Roman" w:cs="Segoe UI"/>
        </w:rPr>
        <w:t>in Conservation Areas</w:t>
      </w:r>
      <w:bookmarkEnd w:id="60"/>
      <w:r w:rsidR="00E37350" w:rsidRPr="004F27A5">
        <w:rPr>
          <w:rFonts w:eastAsia="Times New Roman"/>
        </w:rPr>
        <w:t xml:space="preserve">    </w:t>
      </w:r>
    </w:p>
    <w:p w14:paraId="3866CA94" w14:textId="77777777" w:rsidR="00E37350" w:rsidRPr="006178B2" w:rsidRDefault="00E37350" w:rsidP="00E37350">
      <w:pPr>
        <w:spacing w:after="0" w:line="240" w:lineRule="auto"/>
      </w:pPr>
    </w:p>
    <w:p w14:paraId="5A765DC4" w14:textId="77777777" w:rsidR="00E37350" w:rsidRDefault="00E37350" w:rsidP="00E37350">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b/>
        </w:rPr>
      </w:pPr>
      <w:r w:rsidRPr="006178B2">
        <w:rPr>
          <w:rFonts w:eastAsia="Times New Roman" w:cs="Segoe UI"/>
          <w:b/>
        </w:rPr>
        <w:t>OBJECTIVE:</w:t>
      </w:r>
    </w:p>
    <w:p w14:paraId="270EABB6" w14:textId="7AE3DB99" w:rsidR="00B97AD1" w:rsidRPr="00F132CC" w:rsidRDefault="00B97AD1" w:rsidP="00E37350">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rPr>
      </w:pPr>
      <w:r w:rsidRPr="00B97AD1">
        <w:rPr>
          <w:rFonts w:eastAsia="Times New Roman" w:cs="Segoe UI"/>
        </w:rPr>
        <w:t>To ensure that development</w:t>
      </w:r>
      <w:r w:rsidR="00A07BD3">
        <w:rPr>
          <w:rFonts w:eastAsia="Times New Roman" w:cs="Segoe UI"/>
        </w:rPr>
        <w:t>s</w:t>
      </w:r>
      <w:r w:rsidRPr="00B97AD1">
        <w:rPr>
          <w:rFonts w:eastAsia="Times New Roman" w:cs="Segoe UI"/>
        </w:rPr>
        <w:t xml:space="preserve"> in a Conservation Area retain the contributions to its character and appearance from trees, soft landscaping, street pattern, views and open spaces</w:t>
      </w:r>
      <w:r>
        <w:rPr>
          <w:rFonts w:eastAsia="Times New Roman" w:cs="Segoe UI"/>
        </w:rPr>
        <w:t>.</w:t>
      </w:r>
    </w:p>
    <w:p w14:paraId="0AF48BDA" w14:textId="77777777" w:rsidR="00E37350" w:rsidRDefault="00E37350" w:rsidP="00E37350">
      <w:pPr>
        <w:spacing w:after="0" w:line="240" w:lineRule="auto"/>
        <w:textAlignment w:val="baseline"/>
        <w:rPr>
          <w:rFonts w:eastAsia="Calibri" w:cs="Segoe UI"/>
          <w:b/>
          <w:iCs/>
          <w:color w:val="000000"/>
        </w:rPr>
      </w:pPr>
    </w:p>
    <w:p w14:paraId="62A5E397" w14:textId="65B0BD7C" w:rsidR="00E37350" w:rsidRPr="005759B2" w:rsidRDefault="00CA1E40" w:rsidP="00E37350">
      <w:pPr>
        <w:rPr>
          <w:rFonts w:eastAsia="Calibri"/>
          <w:b/>
        </w:rPr>
      </w:pPr>
      <w:r>
        <w:rPr>
          <w:rFonts w:eastAsia="Calibri"/>
          <w:b/>
        </w:rPr>
        <w:t xml:space="preserve">Planning Policy </w:t>
      </w:r>
      <w:r w:rsidR="00E37350" w:rsidRPr="005759B2">
        <w:rPr>
          <w:rFonts w:eastAsia="Calibri"/>
          <w:b/>
        </w:rPr>
        <w:t>Context</w:t>
      </w:r>
    </w:p>
    <w:p w14:paraId="1118F6F1" w14:textId="77777777" w:rsidR="00E37350" w:rsidRDefault="00E37350" w:rsidP="00E37350">
      <w:pPr>
        <w:jc w:val="both"/>
      </w:pPr>
      <w:r w:rsidRPr="002034E4">
        <w:t xml:space="preserve">Each Conservation Area is described in a Conservation Area Appraisal. This identifies its special architectural and historic interest, defines the boundaries, and guides planning decisions to ensure that changes </w:t>
      </w:r>
      <w:r>
        <w:t xml:space="preserve">through development </w:t>
      </w:r>
      <w:r w:rsidRPr="002034E4">
        <w:t>contribute positively to the character and appearance of the area.</w:t>
      </w:r>
    </w:p>
    <w:p w14:paraId="05C64249" w14:textId="77777777" w:rsidR="00E37350" w:rsidRDefault="00E37350" w:rsidP="00E37350">
      <w:pPr>
        <w:jc w:val="both"/>
      </w:pPr>
      <w:r>
        <w:t xml:space="preserve">Most </w:t>
      </w:r>
      <w:r w:rsidRPr="002034E4">
        <w:t>Conservation Area</w:t>
      </w:r>
      <w:r>
        <w:t>s</w:t>
      </w:r>
      <w:r w:rsidRPr="002034E4">
        <w:t xml:space="preserve"> </w:t>
      </w:r>
      <w:r>
        <w:t>were built before powered road vehicles became commonplace, and were not often designed to accommodate their use. Transport and social developments since then have placed new demands on the historic built environment, and today’s needs and expectations can present a challenge to the character and appearance of Conservation</w:t>
      </w:r>
      <w:r w:rsidRPr="002034E4">
        <w:t xml:space="preserve"> </w:t>
      </w:r>
      <w:r>
        <w:t>A</w:t>
      </w:r>
      <w:r w:rsidRPr="002034E4">
        <w:t>rea</w:t>
      </w:r>
      <w:r>
        <w:t>s</w:t>
      </w:r>
      <w:r w:rsidRPr="002034E4">
        <w:t>.</w:t>
      </w:r>
    </w:p>
    <w:p w14:paraId="21E9AFFB" w14:textId="05DFA334" w:rsidR="00E37350" w:rsidRPr="002034E4" w:rsidRDefault="00E37350" w:rsidP="00E37350">
      <w:pPr>
        <w:jc w:val="both"/>
      </w:pPr>
      <w:r w:rsidRPr="00A314F0">
        <w:lastRenderedPageBreak/>
        <w:t xml:space="preserve">The policies have been developed with regard to the BLP [Part 2, 2.1] paragraph 11.2.5 and policy HE1, and follow the principles in NPPF [Part 2, 1.1] paragraphs </w:t>
      </w:r>
      <w:r w:rsidR="00F002BA">
        <w:t>202</w:t>
      </w:r>
      <w:r w:rsidRPr="003A33A6">
        <w:t xml:space="preserve"> to </w:t>
      </w:r>
      <w:r>
        <w:t>2</w:t>
      </w:r>
      <w:r w:rsidR="00F002BA">
        <w:t>21</w:t>
      </w:r>
      <w:r w:rsidRPr="00A314F0">
        <w:t>. These references are silent on some common features that help define the character of Conservation areas, but such features are often a relevant concern when determining a planning application. They are therefore appropriate to be addressed in a Neighbourhood Plan.</w:t>
      </w:r>
    </w:p>
    <w:p w14:paraId="47E4BA3F" w14:textId="77777777" w:rsidR="00E37350" w:rsidRDefault="00E37350" w:rsidP="00E37350">
      <w:pPr>
        <w:spacing w:after="0" w:line="240" w:lineRule="auto"/>
        <w:textAlignment w:val="baseline"/>
      </w:pPr>
    </w:p>
    <w:p w14:paraId="2CC9CD71" w14:textId="0EEF25C1" w:rsidR="00E37350" w:rsidRPr="006178B2" w:rsidRDefault="00E37350" w:rsidP="00E37350">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b/>
        </w:rPr>
      </w:pPr>
      <w:r>
        <w:rPr>
          <w:rFonts w:eastAsia="Times New Roman" w:cs="Segoe UI"/>
          <w:b/>
        </w:rPr>
        <w:t>POLIC</w:t>
      </w:r>
      <w:r w:rsidR="00FA34A8">
        <w:rPr>
          <w:rFonts w:eastAsia="Times New Roman" w:cs="Segoe UI"/>
          <w:b/>
        </w:rPr>
        <w:t xml:space="preserve">Y </w:t>
      </w:r>
      <w:r w:rsidR="00FA34A8" w:rsidRPr="00C1505A">
        <w:rPr>
          <w:rFonts w:eastAsia="Times New Roman" w:cs="Segoe UI"/>
          <w:b/>
        </w:rPr>
        <w:t>BH-2</w:t>
      </w:r>
      <w:r>
        <w:rPr>
          <w:rFonts w:eastAsia="Times New Roman" w:cs="Segoe UI"/>
          <w:b/>
        </w:rPr>
        <w:t xml:space="preserve">: </w:t>
      </w:r>
      <w:r w:rsidR="0027608B">
        <w:rPr>
          <w:rFonts w:eastAsia="Times New Roman" w:cs="Segoe UI"/>
          <w:b/>
        </w:rPr>
        <w:t>G</w:t>
      </w:r>
      <w:r>
        <w:rPr>
          <w:rFonts w:eastAsia="Times New Roman" w:cs="Segoe UI"/>
          <w:b/>
        </w:rPr>
        <w:t xml:space="preserve">ardens, </w:t>
      </w:r>
      <w:r w:rsidR="0046528D">
        <w:rPr>
          <w:rFonts w:eastAsia="Times New Roman" w:cs="Segoe UI"/>
          <w:b/>
        </w:rPr>
        <w:t xml:space="preserve">open spaces, </w:t>
      </w:r>
      <w:r>
        <w:rPr>
          <w:rFonts w:eastAsia="Times New Roman" w:cs="Segoe UI"/>
          <w:b/>
        </w:rPr>
        <w:t xml:space="preserve">street pattern </w:t>
      </w:r>
      <w:r w:rsidR="0027608B">
        <w:rPr>
          <w:rFonts w:eastAsia="Times New Roman" w:cs="Segoe UI"/>
          <w:b/>
        </w:rPr>
        <w:t xml:space="preserve">and parking </w:t>
      </w:r>
      <w:r>
        <w:rPr>
          <w:rFonts w:eastAsia="Times New Roman" w:cs="Segoe UI"/>
          <w:b/>
        </w:rPr>
        <w:t>in Conservation Areas</w:t>
      </w:r>
    </w:p>
    <w:p w14:paraId="6F0DF1DE" w14:textId="77777777" w:rsidR="00E37350" w:rsidRPr="006178B2" w:rsidRDefault="00E37350" w:rsidP="00E37350">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0504B947" w14:textId="797A5923" w:rsidR="00E37350" w:rsidRPr="00DF02FA"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DF02FA">
        <w:t>Proposals for development should retain existing trees, hedges, walls and fences and where feasible add sympathetic plantings and landscaping.</w:t>
      </w:r>
    </w:p>
    <w:p w14:paraId="2144945D" w14:textId="77777777" w:rsidR="00E37350" w:rsidRPr="006B4628"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C15B02">
        <w:rPr>
          <w:rFonts w:eastAsia="Times New Roman" w:cs="Segoe UI"/>
        </w:rPr>
        <w:t>New boundary treatments should be compatible with the existing character</w:t>
      </w:r>
    </w:p>
    <w:p w14:paraId="5EFC76C5" w14:textId="14BC6B98" w:rsidR="00E37350" w:rsidRPr="006B4628"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6B4628">
        <w:t xml:space="preserve">Proposals for development should substantially retain the proportion of garden </w:t>
      </w:r>
      <w:r>
        <w:t>area within</w:t>
      </w:r>
      <w:r w:rsidRPr="006B4628">
        <w:t xml:space="preserve"> plot</w:t>
      </w:r>
      <w:r>
        <w:t>s</w:t>
      </w:r>
    </w:p>
    <w:p w14:paraId="16654C3E" w14:textId="0E111E73" w:rsidR="00E37350" w:rsidRPr="00E16907"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6B4628">
        <w:t xml:space="preserve">Proposals for development should retain open spaces and views within a Conservation Area, and retain views </w:t>
      </w:r>
      <w:r w:rsidR="00F96845">
        <w:t xml:space="preserve">to and </w:t>
      </w:r>
      <w:r w:rsidRPr="006B4628">
        <w:t>from the Conservation Area that contribute to its character</w:t>
      </w:r>
    </w:p>
    <w:p w14:paraId="472AB6D9" w14:textId="77777777" w:rsidR="00E37350" w:rsidRPr="006B4628"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B859FE">
        <w:rPr>
          <w:rFonts w:eastAsia="Times New Roman" w:cs="Segoe UI"/>
        </w:rPr>
        <w:t>Proposals to add or improve vehicle access and parking should take care to respect and preserve the character and appearance of the Conservation Are</w:t>
      </w:r>
      <w:r>
        <w:rPr>
          <w:rFonts w:eastAsia="Times New Roman" w:cs="Segoe UI"/>
        </w:rPr>
        <w:t>a</w:t>
      </w:r>
    </w:p>
    <w:p w14:paraId="4CB571E2" w14:textId="77777777" w:rsidR="00E37350" w:rsidRPr="00F67B24"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F67B24">
        <w:t>Proposals for development should be compatible with the rhythm, spacing, plot</w:t>
      </w:r>
      <w:r>
        <w:t xml:space="preserve"> </w:t>
      </w:r>
      <w:r w:rsidRPr="00F67B24">
        <w:t>s</w:t>
      </w:r>
      <w:r>
        <w:t>ize</w:t>
      </w:r>
      <w:r w:rsidRPr="00F67B24">
        <w:t>, street pattern and streetscape</w:t>
      </w:r>
    </w:p>
    <w:p w14:paraId="67DEB6C7" w14:textId="77777777" w:rsidR="00E37350" w:rsidRPr="006178B2" w:rsidRDefault="00E37350" w:rsidP="00E37350">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6616DBAA" w14:textId="77777777" w:rsidR="00E37350" w:rsidRPr="006178B2" w:rsidRDefault="00E37350" w:rsidP="00E37350">
      <w:pPr>
        <w:spacing w:after="0" w:line="240" w:lineRule="auto"/>
        <w:textAlignment w:val="baseline"/>
        <w:rPr>
          <w:rFonts w:eastAsia="Times New Roman" w:cs="Segoe UI"/>
          <w:b/>
          <w:bCs/>
          <w:color w:val="5B9BD5"/>
        </w:rPr>
      </w:pPr>
    </w:p>
    <w:p w14:paraId="15F5EDC4" w14:textId="77777777" w:rsidR="00E37350" w:rsidRDefault="00E37350" w:rsidP="00E37350">
      <w:pPr>
        <w:spacing w:after="0" w:line="240" w:lineRule="auto"/>
        <w:textAlignment w:val="baseline"/>
        <w:rPr>
          <w:rFonts w:eastAsia="Calibri" w:cs="Times New Roman"/>
          <w:b/>
        </w:rPr>
      </w:pPr>
    </w:p>
    <w:p w14:paraId="16AF25FD" w14:textId="77777777" w:rsidR="00E37350" w:rsidRPr="006178B2" w:rsidRDefault="00E37350" w:rsidP="00E37350">
      <w:pPr>
        <w:spacing w:after="0" w:line="240" w:lineRule="auto"/>
        <w:textAlignment w:val="baseline"/>
        <w:rPr>
          <w:rFonts w:eastAsia="Calibri" w:cs="Times New Roman"/>
          <w:b/>
        </w:rPr>
      </w:pPr>
      <w:r>
        <w:rPr>
          <w:rFonts w:eastAsia="Calibri" w:cs="Times New Roman"/>
          <w:b/>
        </w:rPr>
        <w:t>Reasoned</w:t>
      </w:r>
      <w:r w:rsidRPr="006178B2">
        <w:rPr>
          <w:rFonts w:eastAsia="Calibri" w:cs="Times New Roman"/>
          <w:b/>
        </w:rPr>
        <w:t xml:space="preserve"> J</w:t>
      </w:r>
      <w:r>
        <w:rPr>
          <w:rFonts w:eastAsia="Calibri" w:cs="Times New Roman"/>
          <w:b/>
        </w:rPr>
        <w:t>ustification</w:t>
      </w:r>
    </w:p>
    <w:p w14:paraId="58510DB6" w14:textId="71A25EE9" w:rsidR="00E37350" w:rsidRDefault="00E37350" w:rsidP="00E37350">
      <w:pPr>
        <w:jc w:val="both"/>
      </w:pPr>
      <w:r w:rsidRPr="006178B2">
        <w:rPr>
          <w:rFonts w:eastAsia="Calibri" w:cs="Times New Roman"/>
        </w:rPr>
        <w:br/>
      </w:r>
      <w:r>
        <w:t>The</w:t>
      </w:r>
      <w:r w:rsidRPr="002034E4">
        <w:t xml:space="preserve"> Conservation Area A</w:t>
      </w:r>
      <w:r>
        <w:t>ppraisal</w:t>
      </w:r>
      <w:r w:rsidRPr="002034E4">
        <w:t xml:space="preserve"> identifies its special architectural and historic interest, </w:t>
      </w:r>
      <w:r>
        <w:t>and justifies its designation</w:t>
      </w:r>
      <w:r w:rsidRPr="002034E4">
        <w:t>.</w:t>
      </w:r>
      <w:r>
        <w:t xml:space="preserve"> </w:t>
      </w:r>
      <w:r w:rsidRPr="00123B03">
        <w:t xml:space="preserve">Trees, gardens, </w:t>
      </w:r>
      <w:r>
        <w:t xml:space="preserve">the </w:t>
      </w:r>
      <w:r w:rsidRPr="00123B03">
        <w:t>street pattern</w:t>
      </w:r>
      <w:r>
        <w:t>, the rhythm of building</w:t>
      </w:r>
      <w:r w:rsidRPr="00123B03">
        <w:t xml:space="preserve"> and open spaces</w:t>
      </w:r>
      <w:r>
        <w:t xml:space="preserve"> very often make a significant contribution. Removal of trees, subdivision of plots, and insertion of access roads can detract from the character and special interest of the area. The policies in this section, taken together with the </w:t>
      </w:r>
      <w:r w:rsidRPr="002034E4">
        <w:t>Conservation Area A</w:t>
      </w:r>
      <w:r>
        <w:t>ppraisal, aim to ensure that development proposals e</w:t>
      </w:r>
      <w:r w:rsidRPr="00E17C69">
        <w:t xml:space="preserve">nhance </w:t>
      </w:r>
      <w:r w:rsidR="00060168">
        <w:t>or</w:t>
      </w:r>
      <w:r w:rsidRPr="00E17C69">
        <w:t xml:space="preserve"> preserve</w:t>
      </w:r>
      <w:r>
        <w:t xml:space="preserve"> the Conservation Area as a whole.</w:t>
      </w:r>
    </w:p>
    <w:p w14:paraId="541E9D92" w14:textId="77777777" w:rsidR="00232C1D" w:rsidRDefault="00232C1D" w:rsidP="00E37350">
      <w:pPr>
        <w:jc w:val="both"/>
      </w:pPr>
    </w:p>
    <w:p w14:paraId="3887DECD" w14:textId="07E597DB" w:rsidR="00E37350" w:rsidRPr="004F27A5" w:rsidRDefault="00232C1D" w:rsidP="00E37350">
      <w:pPr>
        <w:pStyle w:val="Heading2"/>
      </w:pPr>
      <w:bookmarkStart w:id="61" w:name="_Toc194687135"/>
      <w:r>
        <w:rPr>
          <w:rFonts w:eastAsia="Times New Roman"/>
        </w:rPr>
        <w:t>8</w:t>
      </w:r>
      <w:r w:rsidR="00E37350">
        <w:rPr>
          <w:rFonts w:eastAsia="Times New Roman"/>
        </w:rPr>
        <w:t>.</w:t>
      </w:r>
      <w:r>
        <w:rPr>
          <w:rFonts w:eastAsia="Times New Roman"/>
        </w:rPr>
        <w:t>3</w:t>
      </w:r>
      <w:r w:rsidR="00E37350" w:rsidRPr="004F27A5">
        <w:rPr>
          <w:rFonts w:eastAsia="Times New Roman"/>
        </w:rPr>
        <w:t xml:space="preserve">  </w:t>
      </w:r>
      <w:r w:rsidR="00E37350">
        <w:rPr>
          <w:rFonts w:eastAsia="Times New Roman" w:cs="Segoe UI"/>
        </w:rPr>
        <w:t>Setting of Heritage Assets</w:t>
      </w:r>
      <w:bookmarkEnd w:id="61"/>
      <w:r w:rsidR="00E37350" w:rsidRPr="004F27A5">
        <w:rPr>
          <w:rFonts w:eastAsia="Times New Roman"/>
        </w:rPr>
        <w:t xml:space="preserve">    </w:t>
      </w:r>
    </w:p>
    <w:p w14:paraId="4F7B3696" w14:textId="77777777" w:rsidR="00E37350" w:rsidRPr="006178B2" w:rsidRDefault="00E37350" w:rsidP="00E37350">
      <w:pPr>
        <w:spacing w:after="0" w:line="240" w:lineRule="auto"/>
      </w:pPr>
    </w:p>
    <w:p w14:paraId="44EA09B5" w14:textId="77777777" w:rsidR="00E37350" w:rsidRDefault="00E37350" w:rsidP="00E37350">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b/>
        </w:rPr>
      </w:pPr>
      <w:r w:rsidRPr="006178B2">
        <w:rPr>
          <w:rFonts w:eastAsia="Times New Roman" w:cs="Segoe UI"/>
          <w:b/>
        </w:rPr>
        <w:t>OBJECTIVE:</w:t>
      </w:r>
    </w:p>
    <w:p w14:paraId="61835033" w14:textId="5256BB80" w:rsidR="00E37350" w:rsidRPr="006178B2" w:rsidRDefault="003C3B9B" w:rsidP="00E37350">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rPr>
      </w:pPr>
      <w:r w:rsidRPr="003C3B9B">
        <w:rPr>
          <w:rFonts w:eastAsia="Times New Roman" w:cs="Segoe UI"/>
        </w:rPr>
        <w:t xml:space="preserve">To ensure that Heritage assets such as </w:t>
      </w:r>
      <w:r w:rsidRPr="00DF02FA">
        <w:rPr>
          <w:rFonts w:eastAsia="Times New Roman" w:cs="Segoe UI"/>
        </w:rPr>
        <w:t>Conservation Areas</w:t>
      </w:r>
      <w:r w:rsidR="0071212C" w:rsidRPr="00DF02FA">
        <w:rPr>
          <w:rFonts w:eastAsia="Times New Roman" w:cs="Segoe UI"/>
        </w:rPr>
        <w:t>,</w:t>
      </w:r>
      <w:r w:rsidRPr="00DF02FA">
        <w:rPr>
          <w:rFonts w:eastAsia="Times New Roman" w:cs="Segoe UI"/>
        </w:rPr>
        <w:t xml:space="preserve"> Listed buildings </w:t>
      </w:r>
      <w:r w:rsidR="0071212C" w:rsidRPr="00DF02FA">
        <w:rPr>
          <w:rFonts w:eastAsia="Times New Roman" w:cs="Segoe UI"/>
        </w:rPr>
        <w:t xml:space="preserve">and </w:t>
      </w:r>
      <w:r w:rsidR="0071212C" w:rsidRPr="00DF02FA">
        <w:rPr>
          <w:rFonts w:eastAsia="Times New Roman" w:cs="Segoe UI"/>
          <w:lang w:val="en-US"/>
        </w:rPr>
        <w:t>Non-designated heritage assets</w:t>
      </w:r>
      <w:r w:rsidR="0071212C" w:rsidRPr="003C3B9B">
        <w:rPr>
          <w:rFonts w:eastAsia="Times New Roman" w:cs="Segoe UI"/>
        </w:rPr>
        <w:t xml:space="preserve"> </w:t>
      </w:r>
      <w:r w:rsidRPr="003C3B9B">
        <w:rPr>
          <w:rFonts w:eastAsia="Times New Roman" w:cs="Segoe UI"/>
        </w:rPr>
        <w:t xml:space="preserve">maintain their significance and character, and are not degraded or adversely affected by development within their setting. </w:t>
      </w:r>
    </w:p>
    <w:p w14:paraId="05A8A081" w14:textId="77777777" w:rsidR="00E37350" w:rsidRDefault="00E37350" w:rsidP="00E37350">
      <w:pPr>
        <w:spacing w:after="0" w:line="240" w:lineRule="auto"/>
        <w:textAlignment w:val="baseline"/>
        <w:rPr>
          <w:rFonts w:eastAsia="Calibri" w:cs="Segoe UI"/>
          <w:b/>
          <w:iCs/>
          <w:color w:val="000000"/>
        </w:rPr>
      </w:pPr>
    </w:p>
    <w:p w14:paraId="31221E86" w14:textId="1D414556" w:rsidR="00E37350" w:rsidRPr="005759B2" w:rsidRDefault="009B52EC" w:rsidP="00E37350">
      <w:pPr>
        <w:rPr>
          <w:rFonts w:eastAsia="Calibri"/>
          <w:b/>
        </w:rPr>
      </w:pPr>
      <w:r>
        <w:rPr>
          <w:rFonts w:eastAsia="Calibri"/>
          <w:b/>
        </w:rPr>
        <w:t xml:space="preserve">Planning Policy </w:t>
      </w:r>
      <w:r w:rsidR="00E37350" w:rsidRPr="005759B2">
        <w:rPr>
          <w:rFonts w:eastAsia="Calibri"/>
          <w:b/>
        </w:rPr>
        <w:t>Context</w:t>
      </w:r>
    </w:p>
    <w:p w14:paraId="04F9D439" w14:textId="7C27EFE6" w:rsidR="00E37350" w:rsidRPr="00D77898" w:rsidRDefault="00E37350" w:rsidP="00E37350">
      <w:pPr>
        <w:jc w:val="both"/>
      </w:pPr>
      <w:r w:rsidRPr="00D77898">
        <w:t>Heritage assets include Conse</w:t>
      </w:r>
      <w:r>
        <w:t>rvation Areas, Listed Buildings and</w:t>
      </w:r>
      <w:r w:rsidRPr="00D77898">
        <w:t xml:space="preserve"> </w:t>
      </w:r>
      <w:r w:rsidR="004C5122" w:rsidRPr="004C5122">
        <w:t xml:space="preserve">non-designated heritage assets </w:t>
      </w:r>
      <w:r>
        <w:t>identified on the local list</w:t>
      </w:r>
      <w:r w:rsidR="004C5122">
        <w:t xml:space="preserve"> </w:t>
      </w:r>
      <w:r w:rsidR="00FB5C23">
        <w:t xml:space="preserve">in </w:t>
      </w:r>
      <w:r w:rsidR="004C288E">
        <w:t>A</w:t>
      </w:r>
      <w:r w:rsidR="004C288E" w:rsidRPr="004C5122">
        <w:t xml:space="preserve">ppendix </w:t>
      </w:r>
      <w:r w:rsidR="004C288E">
        <w:t>3</w:t>
      </w:r>
      <w:r w:rsidRPr="00D77898">
        <w:t xml:space="preserve">. Their significance lies not only in the assets themselves, but also in their setting. Developments adjacent to </w:t>
      </w:r>
      <w:r w:rsidR="00F80EC4">
        <w:t>h</w:t>
      </w:r>
      <w:r w:rsidRPr="00D77898">
        <w:t xml:space="preserve">eritage assets </w:t>
      </w:r>
      <w:r>
        <w:t xml:space="preserve">should enhance or preserve the significance of the </w:t>
      </w:r>
      <w:r w:rsidRPr="00D77898">
        <w:t>Heritage asset</w:t>
      </w:r>
      <w:r>
        <w:t xml:space="preserve">. </w:t>
      </w:r>
      <w:r w:rsidRPr="00D77898">
        <w:t xml:space="preserve"> </w:t>
      </w:r>
    </w:p>
    <w:p w14:paraId="7F4F4481" w14:textId="54624356" w:rsidR="00E37350" w:rsidRPr="002034E4" w:rsidRDefault="00E37350" w:rsidP="00E37350">
      <w:pPr>
        <w:jc w:val="both"/>
      </w:pPr>
      <w:r w:rsidRPr="00851DF0">
        <w:lastRenderedPageBreak/>
        <w:t xml:space="preserve">The policies have been developed with regard to BLP [Part 2, 2.1] policy HE1, and follow the principles in NPPF [Part 2, 1.1] paragraphs </w:t>
      </w:r>
      <w:r w:rsidR="00621FDF">
        <w:t>202</w:t>
      </w:r>
      <w:r w:rsidRPr="003A33A6">
        <w:t xml:space="preserve"> to </w:t>
      </w:r>
      <w:r>
        <w:t>2</w:t>
      </w:r>
      <w:r w:rsidR="00621FDF">
        <w:t>21</w:t>
      </w:r>
      <w:r w:rsidRPr="00851DF0">
        <w:t>. Historic England’s Good Practice Advice [Part 2, 1.3] gives further information.</w:t>
      </w:r>
    </w:p>
    <w:p w14:paraId="656BD4AC" w14:textId="77777777" w:rsidR="00E37350" w:rsidRDefault="00E37350" w:rsidP="00E37350">
      <w:pPr>
        <w:spacing w:after="0" w:line="240" w:lineRule="auto"/>
        <w:textAlignment w:val="baseline"/>
      </w:pPr>
    </w:p>
    <w:p w14:paraId="74CABE65" w14:textId="50BCA241" w:rsidR="00E37350" w:rsidRPr="006178B2" w:rsidRDefault="00E37350" w:rsidP="00E37350">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b/>
        </w:rPr>
      </w:pPr>
      <w:r>
        <w:rPr>
          <w:rFonts w:eastAsia="Times New Roman" w:cs="Segoe UI"/>
          <w:b/>
        </w:rPr>
        <w:t>POLIC</w:t>
      </w:r>
      <w:r w:rsidR="0054449A">
        <w:rPr>
          <w:rFonts w:eastAsia="Times New Roman" w:cs="Segoe UI"/>
          <w:b/>
        </w:rPr>
        <w:t xml:space="preserve">Y </w:t>
      </w:r>
      <w:r w:rsidR="0054449A" w:rsidRPr="00C1505A">
        <w:rPr>
          <w:rFonts w:eastAsia="Times New Roman" w:cs="Segoe UI"/>
          <w:b/>
        </w:rPr>
        <w:t>BH-3</w:t>
      </w:r>
      <w:r>
        <w:rPr>
          <w:rFonts w:eastAsia="Times New Roman" w:cs="Segoe UI"/>
          <w:b/>
        </w:rPr>
        <w:t xml:space="preserve">: </w:t>
      </w:r>
      <w:r w:rsidRPr="003755FE">
        <w:rPr>
          <w:rFonts w:eastAsia="Times New Roman" w:cs="Segoe UI"/>
          <w:b/>
        </w:rPr>
        <w:t>Setting of Heritage Assets</w:t>
      </w:r>
    </w:p>
    <w:p w14:paraId="3EAF0F87" w14:textId="77777777" w:rsidR="00E37350" w:rsidRPr="006178B2" w:rsidRDefault="00E37350" w:rsidP="00E37350">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5CF373A6" w14:textId="11E131AC" w:rsidR="00E37350" w:rsidRPr="00C1505A"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1C5959">
        <w:t>Development proposals affecting the setting of a Heritage Asset should include a</w:t>
      </w:r>
      <w:r w:rsidR="00D909EA">
        <w:t xml:space="preserve"> heritage statement and impact</w:t>
      </w:r>
      <w:r w:rsidRPr="001C5959">
        <w:t xml:space="preserve"> assessment of the effect on the </w:t>
      </w:r>
      <w:r w:rsidR="00D909EA">
        <w:t xml:space="preserve">setting and </w:t>
      </w:r>
      <w:r w:rsidRPr="001C5959">
        <w:t>significance of the Heritage Asset</w:t>
      </w:r>
      <w:r w:rsidR="00D909EA">
        <w:t>s</w:t>
      </w:r>
      <w:r>
        <w:t>. Proposals that result in an adverse impact will be resisted.</w:t>
      </w:r>
    </w:p>
    <w:p w14:paraId="527BD64F" w14:textId="220560E1" w:rsidR="00AD29E1" w:rsidRPr="001C5959" w:rsidRDefault="00AD29E1"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t>Development which enhance</w:t>
      </w:r>
      <w:r w:rsidR="00863C64">
        <w:t>s</w:t>
      </w:r>
      <w:r>
        <w:t xml:space="preserve"> the setting of a Heritage Asset will be supported</w:t>
      </w:r>
      <w:r w:rsidR="00863C64">
        <w:t>.</w:t>
      </w:r>
    </w:p>
    <w:p w14:paraId="02A89DB2" w14:textId="58BE2098" w:rsidR="00E37350" w:rsidRPr="00833729"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833729">
        <w:t xml:space="preserve">Developments adjacent to a Conservation Area should respect the scale, density and </w:t>
      </w:r>
      <w:r w:rsidR="00AA2BCF" w:rsidRPr="00DF02FA">
        <w:t>grain</w:t>
      </w:r>
      <w:r w:rsidRPr="00833729">
        <w:t xml:space="preserve"> of the Conservation Area itself, and not ad</w:t>
      </w:r>
      <w:r>
        <w:t>versely affect its appearance,</w:t>
      </w:r>
      <w:r w:rsidRPr="00833729">
        <w:t xml:space="preserve"> character</w:t>
      </w:r>
      <w:r>
        <w:t xml:space="preserve"> or significance</w:t>
      </w:r>
    </w:p>
    <w:p w14:paraId="6731AABD" w14:textId="43626DFB" w:rsidR="00AD29E1" w:rsidRPr="001742AB"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1C5959">
        <w:t xml:space="preserve">Developments adjacent to or within the </w:t>
      </w:r>
      <w:r w:rsidR="00472421">
        <w:t>setting</w:t>
      </w:r>
      <w:r w:rsidRPr="001C5959">
        <w:t xml:space="preserve"> of a </w:t>
      </w:r>
      <w:r>
        <w:t>l</w:t>
      </w:r>
      <w:r w:rsidRPr="001C5959">
        <w:t xml:space="preserve">isted building should </w:t>
      </w:r>
      <w:r>
        <w:t xml:space="preserve">enhance, and </w:t>
      </w:r>
      <w:r w:rsidRPr="001C5959">
        <w:t>not adversely affect</w:t>
      </w:r>
      <w:r>
        <w:t>,</w:t>
      </w:r>
      <w:r w:rsidRPr="001C5959">
        <w:t xml:space="preserve"> the building’s special character, </w:t>
      </w:r>
      <w:r>
        <w:t xml:space="preserve">grounds, </w:t>
      </w:r>
      <w:r w:rsidRPr="001C5959">
        <w:t xml:space="preserve">setting, </w:t>
      </w:r>
      <w:r>
        <w:t>or</w:t>
      </w:r>
      <w:r w:rsidRPr="001C5959">
        <w:t xml:space="preserve"> justification for listing</w:t>
      </w:r>
    </w:p>
    <w:p w14:paraId="3546A0F1" w14:textId="232B51BA" w:rsidR="00AA2BCF" w:rsidRPr="00DF02FA" w:rsidRDefault="00AA2BCF"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DF02FA">
        <w:t xml:space="preserve">Developments adjacent to or within the setting of a locally listed </w:t>
      </w:r>
      <w:r w:rsidRPr="00DF02FA">
        <w:rPr>
          <w:rFonts w:eastAsia="Times New Roman" w:cs="Segoe UI"/>
        </w:rPr>
        <w:t>Non-designated heritage</w:t>
      </w:r>
      <w:r w:rsidRPr="00DF02FA">
        <w:t xml:space="preserve"> asset are required to preserve or enhance the significance of the Asset according to the criteria for which the asset was selected, defined in Appendix </w:t>
      </w:r>
      <w:r w:rsidR="004C288E">
        <w:t>3</w:t>
      </w:r>
      <w:r w:rsidRPr="00DF02FA">
        <w:t>.</w:t>
      </w:r>
    </w:p>
    <w:p w14:paraId="05E0DC46" w14:textId="77777777" w:rsidR="00E37350" w:rsidRPr="006178B2" w:rsidRDefault="00E37350" w:rsidP="00E37350">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1E6F1D95" w14:textId="77777777" w:rsidR="00E37350" w:rsidRPr="006178B2" w:rsidRDefault="00E37350" w:rsidP="00E37350">
      <w:pPr>
        <w:spacing w:after="0" w:line="240" w:lineRule="auto"/>
        <w:textAlignment w:val="baseline"/>
        <w:rPr>
          <w:rFonts w:eastAsia="Times New Roman" w:cs="Segoe UI"/>
          <w:b/>
          <w:bCs/>
          <w:color w:val="5B9BD5"/>
        </w:rPr>
      </w:pPr>
    </w:p>
    <w:p w14:paraId="27CEA0CA" w14:textId="77777777" w:rsidR="00E37350" w:rsidRPr="006178B2" w:rsidRDefault="00E37350" w:rsidP="00E37350">
      <w:pPr>
        <w:spacing w:after="0" w:line="240" w:lineRule="auto"/>
        <w:textAlignment w:val="baseline"/>
        <w:rPr>
          <w:rFonts w:eastAsia="Calibri" w:cs="Times New Roman"/>
          <w:b/>
        </w:rPr>
      </w:pPr>
      <w:r>
        <w:rPr>
          <w:rFonts w:eastAsia="Calibri" w:cs="Times New Roman"/>
          <w:b/>
        </w:rPr>
        <w:t>Reasoned</w:t>
      </w:r>
      <w:r w:rsidRPr="006178B2">
        <w:rPr>
          <w:rFonts w:eastAsia="Calibri" w:cs="Times New Roman"/>
          <w:b/>
        </w:rPr>
        <w:t xml:space="preserve"> J</w:t>
      </w:r>
      <w:r>
        <w:rPr>
          <w:rFonts w:eastAsia="Calibri" w:cs="Times New Roman"/>
          <w:b/>
        </w:rPr>
        <w:t>ustification</w:t>
      </w:r>
    </w:p>
    <w:p w14:paraId="3CFB400C" w14:textId="60322353" w:rsidR="00E37350" w:rsidRDefault="00E37350" w:rsidP="00E37350">
      <w:pPr>
        <w:jc w:val="both"/>
      </w:pPr>
      <w:r w:rsidRPr="006178B2">
        <w:rPr>
          <w:rFonts w:eastAsia="Calibri" w:cs="Times New Roman"/>
        </w:rPr>
        <w:br/>
      </w:r>
      <w:r w:rsidRPr="00200C62">
        <w:t xml:space="preserve">Heritage assets are seen in the context of their </w:t>
      </w:r>
      <w:r>
        <w:t>setting -</w:t>
      </w:r>
      <w:r w:rsidRPr="00200C62">
        <w:t xml:space="preserve"> for example Maidenhead Bridge is a Grade </w:t>
      </w:r>
      <w:r w:rsidRPr="00A847E1">
        <w:t>I</w:t>
      </w:r>
      <w:r w:rsidRPr="00200C62">
        <w:t xml:space="preserve"> Listed structure, but its setting and significance include </w:t>
      </w:r>
      <w:r>
        <w:t>the river itself, the</w:t>
      </w:r>
      <w:r w:rsidRPr="00200C62">
        <w:t xml:space="preserve"> adjacent bankside buildings, their use for leisure and amenity, and trees in the vicinity. Developments adjacent to Heritage assets can either enhance or detract from enjoyment of the Heritage asset itself.</w:t>
      </w:r>
    </w:p>
    <w:p w14:paraId="0DD4DDF6" w14:textId="77777777" w:rsidR="00E37350" w:rsidRDefault="00E37350" w:rsidP="00E37350">
      <w:pPr>
        <w:jc w:val="both"/>
      </w:pPr>
      <w:r>
        <w:t>Other types of Heritage asset such as Conservation Areas, listed or locally listed buildings are experienced within their setting, such as the townscape or adjacent countryside.</w:t>
      </w:r>
    </w:p>
    <w:p w14:paraId="3A53D26D" w14:textId="77777777" w:rsidR="00E37350" w:rsidRDefault="00E37350" w:rsidP="00E37350">
      <w:pPr>
        <w:jc w:val="both"/>
      </w:pPr>
      <w:r>
        <w:t>The policies in this section, taken together with the description of the Heritage asset itself, aim to ensure that development proposals e</w:t>
      </w:r>
      <w:r w:rsidRPr="00E17C69">
        <w:t xml:space="preserve">nhance </w:t>
      </w:r>
      <w:r>
        <w:t>or</w:t>
      </w:r>
      <w:r w:rsidRPr="00E17C69">
        <w:t xml:space="preserve"> preserve</w:t>
      </w:r>
      <w:r>
        <w:t xml:space="preserve"> the Heritage asset and its setting.</w:t>
      </w:r>
    </w:p>
    <w:p w14:paraId="628638BE" w14:textId="7E8209C1" w:rsidR="00E37350" w:rsidRPr="004F27A5" w:rsidRDefault="007453D6" w:rsidP="00E37350">
      <w:pPr>
        <w:pStyle w:val="Heading2"/>
      </w:pPr>
      <w:bookmarkStart w:id="62" w:name="_Toc194687136"/>
      <w:r>
        <w:rPr>
          <w:rFonts w:eastAsia="Times New Roman"/>
        </w:rPr>
        <w:t>8</w:t>
      </w:r>
      <w:r w:rsidR="00E37350">
        <w:rPr>
          <w:rFonts w:eastAsia="Times New Roman"/>
        </w:rPr>
        <w:t>.</w:t>
      </w:r>
      <w:r>
        <w:rPr>
          <w:rFonts w:eastAsia="Times New Roman"/>
        </w:rPr>
        <w:t>4</w:t>
      </w:r>
      <w:r w:rsidR="00E37350" w:rsidRPr="004F27A5">
        <w:rPr>
          <w:rFonts w:eastAsia="Times New Roman"/>
        </w:rPr>
        <w:t xml:space="preserve">  </w:t>
      </w:r>
      <w:r w:rsidR="00E37350">
        <w:rPr>
          <w:rFonts w:eastAsia="Times New Roman"/>
        </w:rPr>
        <w:t xml:space="preserve">Local List </w:t>
      </w:r>
      <w:r w:rsidR="00B870EE">
        <w:rPr>
          <w:rFonts w:eastAsia="Times New Roman"/>
        </w:rPr>
        <w:t xml:space="preserve">of Non-designated Heritage </w:t>
      </w:r>
      <w:r w:rsidR="00E37350">
        <w:rPr>
          <w:rFonts w:eastAsia="Times New Roman"/>
        </w:rPr>
        <w:t>Assets</w:t>
      </w:r>
      <w:bookmarkEnd w:id="62"/>
    </w:p>
    <w:p w14:paraId="523BC683" w14:textId="77777777" w:rsidR="00E37350" w:rsidRPr="006178B2" w:rsidRDefault="00E37350" w:rsidP="00E37350">
      <w:pPr>
        <w:spacing w:after="0" w:line="240" w:lineRule="auto"/>
      </w:pPr>
    </w:p>
    <w:p w14:paraId="5A3B623C" w14:textId="77777777" w:rsidR="00E37350" w:rsidRDefault="00E37350" w:rsidP="00E37350">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b/>
        </w:rPr>
      </w:pPr>
      <w:r w:rsidRPr="006178B2">
        <w:rPr>
          <w:rFonts w:eastAsia="Times New Roman" w:cs="Segoe UI"/>
          <w:b/>
        </w:rPr>
        <w:t>OBJECTIVE:</w:t>
      </w:r>
    </w:p>
    <w:p w14:paraId="13466701" w14:textId="2C7FE61B" w:rsidR="002D245D" w:rsidRPr="00F02B93" w:rsidRDefault="00E37350" w:rsidP="00E37350">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rPr>
      </w:pPr>
      <w:r w:rsidRPr="00B346B5">
        <w:rPr>
          <w:rFonts w:eastAsia="Times New Roman" w:cs="Segoe UI"/>
          <w:lang w:val="en-US"/>
        </w:rPr>
        <w:t xml:space="preserve">To ensure that </w:t>
      </w:r>
      <w:r w:rsidR="00613225">
        <w:rPr>
          <w:rFonts w:eastAsia="Times New Roman" w:cs="Segoe UI"/>
          <w:lang w:val="en-US"/>
        </w:rPr>
        <w:t>l</w:t>
      </w:r>
      <w:r w:rsidRPr="00B346B5">
        <w:rPr>
          <w:rFonts w:eastAsia="Times New Roman" w:cs="Segoe UI"/>
          <w:lang w:val="en-US"/>
        </w:rPr>
        <w:t>ocal</w:t>
      </w:r>
      <w:r w:rsidR="00B81BBB">
        <w:rPr>
          <w:rFonts w:eastAsia="Times New Roman" w:cs="Segoe UI"/>
          <w:lang w:val="en-US"/>
        </w:rPr>
        <w:t>ly</w:t>
      </w:r>
      <w:r w:rsidRPr="00B346B5">
        <w:rPr>
          <w:rFonts w:eastAsia="Times New Roman" w:cs="Segoe UI"/>
          <w:lang w:val="en-US"/>
        </w:rPr>
        <w:t xml:space="preserve"> </w:t>
      </w:r>
      <w:r w:rsidR="00613225">
        <w:rPr>
          <w:rFonts w:eastAsia="Times New Roman" w:cs="Segoe UI"/>
          <w:lang w:val="en-US"/>
        </w:rPr>
        <w:t>l</w:t>
      </w:r>
      <w:r>
        <w:rPr>
          <w:rFonts w:eastAsia="Times New Roman" w:cs="Segoe UI"/>
          <w:lang w:val="en-US"/>
        </w:rPr>
        <w:t>ist</w:t>
      </w:r>
      <w:r w:rsidR="00B81BBB">
        <w:rPr>
          <w:rFonts w:eastAsia="Times New Roman" w:cs="Segoe UI"/>
          <w:lang w:val="en-US"/>
        </w:rPr>
        <w:t>ed</w:t>
      </w:r>
      <w:r>
        <w:rPr>
          <w:rFonts w:eastAsia="Times New Roman" w:cs="Segoe UI"/>
          <w:lang w:val="en-US"/>
        </w:rPr>
        <w:t xml:space="preserve"> </w:t>
      </w:r>
      <w:r w:rsidR="00B81BBB">
        <w:rPr>
          <w:rFonts w:eastAsia="Times New Roman" w:cs="Segoe UI"/>
          <w:lang w:val="en-US"/>
        </w:rPr>
        <w:t xml:space="preserve">Non-designated heritage </w:t>
      </w:r>
      <w:r w:rsidRPr="00B346B5">
        <w:rPr>
          <w:rFonts w:eastAsia="Times New Roman" w:cs="Segoe UI"/>
          <w:lang w:val="en-US"/>
        </w:rPr>
        <w:t>assets maintain their significance, character and value for the enjoyment and enrichment of residents and visitors</w:t>
      </w:r>
      <w:r w:rsidR="002D245D">
        <w:rPr>
          <w:rFonts w:eastAsia="Times New Roman" w:cs="Segoe UI"/>
          <w:lang w:val="en-US"/>
        </w:rPr>
        <w:t>.</w:t>
      </w:r>
    </w:p>
    <w:p w14:paraId="7FFAD4BC" w14:textId="77777777" w:rsidR="00E37350" w:rsidRDefault="00E37350" w:rsidP="00E37350">
      <w:pPr>
        <w:spacing w:after="0" w:line="240" w:lineRule="auto"/>
        <w:textAlignment w:val="baseline"/>
        <w:rPr>
          <w:rFonts w:eastAsia="Calibri" w:cs="Segoe UI"/>
          <w:b/>
          <w:iCs/>
          <w:color w:val="000000"/>
        </w:rPr>
      </w:pPr>
    </w:p>
    <w:p w14:paraId="54C02748" w14:textId="3834EEDB" w:rsidR="00E37350" w:rsidRPr="005759B2" w:rsidRDefault="002D245D" w:rsidP="00E37350">
      <w:pPr>
        <w:rPr>
          <w:rFonts w:eastAsia="Calibri"/>
          <w:b/>
        </w:rPr>
      </w:pPr>
      <w:r>
        <w:rPr>
          <w:rFonts w:eastAsia="Calibri"/>
          <w:b/>
        </w:rPr>
        <w:t xml:space="preserve">Planning Policy </w:t>
      </w:r>
      <w:r w:rsidR="00E37350" w:rsidRPr="005759B2">
        <w:rPr>
          <w:rFonts w:eastAsia="Calibri"/>
          <w:b/>
        </w:rPr>
        <w:t>Context</w:t>
      </w:r>
    </w:p>
    <w:p w14:paraId="6AAFE014" w14:textId="09A089B1" w:rsidR="00E37350" w:rsidRPr="00B346B5" w:rsidRDefault="008F5840" w:rsidP="00E37350">
      <w:pPr>
        <w:jc w:val="both"/>
        <w:rPr>
          <w:lang w:val="en-US"/>
        </w:rPr>
      </w:pPr>
      <w:r w:rsidRPr="008907E5">
        <w:rPr>
          <w:rFonts w:cstheme="minorHAnsi"/>
          <w:color w:val="111111"/>
        </w:rPr>
        <w:t>Non-designated heritage assets are buildings, monuments, sites, places, areas or landscapes identified as having a degree of significance meriting consideration in planning decisions, but which do not meet the criteria for designated heritage assets.</w:t>
      </w:r>
      <w:r>
        <w:rPr>
          <w:rFonts w:cstheme="minorHAnsi"/>
          <w:color w:val="111111"/>
        </w:rPr>
        <w:t xml:space="preserve"> </w:t>
      </w:r>
      <w:r w:rsidR="00E37350">
        <w:rPr>
          <w:lang w:val="en-US"/>
        </w:rPr>
        <w:t>Local</w:t>
      </w:r>
      <w:r w:rsidR="003419BE">
        <w:rPr>
          <w:lang w:val="en-US"/>
        </w:rPr>
        <w:t>ly</w:t>
      </w:r>
      <w:r w:rsidR="00E37350">
        <w:rPr>
          <w:lang w:val="en-US"/>
        </w:rPr>
        <w:t xml:space="preserve"> </w:t>
      </w:r>
      <w:r w:rsidR="003419BE">
        <w:rPr>
          <w:lang w:val="en-US"/>
        </w:rPr>
        <w:t>l</w:t>
      </w:r>
      <w:r w:rsidR="00E37350">
        <w:rPr>
          <w:lang w:val="en-US"/>
        </w:rPr>
        <w:t>ist</w:t>
      </w:r>
      <w:r w:rsidR="003419BE">
        <w:rPr>
          <w:lang w:val="en-US"/>
        </w:rPr>
        <w:t>ed</w:t>
      </w:r>
      <w:r w:rsidR="00E37350">
        <w:rPr>
          <w:lang w:val="en-US"/>
        </w:rPr>
        <w:t xml:space="preserve"> </w:t>
      </w:r>
      <w:r w:rsidR="003419BE">
        <w:rPr>
          <w:lang w:val="en-US"/>
        </w:rPr>
        <w:t>heritage a</w:t>
      </w:r>
      <w:r w:rsidR="00E37350">
        <w:rPr>
          <w:lang w:val="en-US"/>
        </w:rPr>
        <w:t xml:space="preserve">ssets </w:t>
      </w:r>
      <w:r w:rsidR="00E37350" w:rsidRPr="00B346B5">
        <w:rPr>
          <w:lang w:val="en-US"/>
        </w:rPr>
        <w:t>a</w:t>
      </w:r>
      <w:r w:rsidR="00E37350">
        <w:rPr>
          <w:lang w:val="en-US"/>
        </w:rPr>
        <w:t xml:space="preserve">re classified as non-designated, but which have met criteria for being included on a Local Heritage List. As with designated </w:t>
      </w:r>
      <w:r w:rsidR="00E37350" w:rsidRPr="00BB369C">
        <w:rPr>
          <w:lang w:val="en-US"/>
        </w:rPr>
        <w:t xml:space="preserve">Heritage </w:t>
      </w:r>
      <w:r w:rsidR="00E37350">
        <w:rPr>
          <w:lang w:val="en-US"/>
        </w:rPr>
        <w:t>Assets,</w:t>
      </w:r>
      <w:r w:rsidR="00E37350" w:rsidRPr="00E02E25">
        <w:rPr>
          <w:lang w:val="en-US"/>
        </w:rPr>
        <w:t xml:space="preserve"> </w:t>
      </w:r>
      <w:r w:rsidR="00E37350">
        <w:rPr>
          <w:lang w:val="en-US"/>
        </w:rPr>
        <w:t>s</w:t>
      </w:r>
      <w:r w:rsidR="00E37350" w:rsidRPr="00B346B5">
        <w:rPr>
          <w:lang w:val="en-US"/>
        </w:rPr>
        <w:t>ignificance lies not only in the assets themselves</w:t>
      </w:r>
      <w:r w:rsidR="00E37350">
        <w:rPr>
          <w:lang w:val="en-US"/>
        </w:rPr>
        <w:t>,</w:t>
      </w:r>
      <w:r w:rsidR="00E37350" w:rsidRPr="00B346B5">
        <w:rPr>
          <w:lang w:val="en-US"/>
        </w:rPr>
        <w:t xml:space="preserve"> but </w:t>
      </w:r>
      <w:r w:rsidR="00E37350">
        <w:rPr>
          <w:lang w:val="en-US"/>
        </w:rPr>
        <w:t xml:space="preserve">also </w:t>
      </w:r>
      <w:r w:rsidR="00E37350" w:rsidRPr="00B346B5">
        <w:rPr>
          <w:lang w:val="en-US"/>
        </w:rPr>
        <w:t xml:space="preserve">in their setting. </w:t>
      </w:r>
    </w:p>
    <w:p w14:paraId="783440D2" w14:textId="02F00422" w:rsidR="00E37350" w:rsidRDefault="00E37350" w:rsidP="00E37350">
      <w:pPr>
        <w:jc w:val="both"/>
        <w:rPr>
          <w:lang w:val="en-US"/>
        </w:rPr>
      </w:pPr>
      <w:r w:rsidRPr="00B346B5">
        <w:rPr>
          <w:lang w:val="en-US"/>
        </w:rPr>
        <w:t xml:space="preserve">The policies have been developed with regard to BLP </w:t>
      </w:r>
      <w:r w:rsidRPr="00851DF0">
        <w:t>[Part 2, 2.1]</w:t>
      </w:r>
      <w:r w:rsidRPr="00B346B5">
        <w:rPr>
          <w:lang w:val="en-US"/>
        </w:rPr>
        <w:t xml:space="preserve"> </w:t>
      </w:r>
      <w:r>
        <w:rPr>
          <w:lang w:val="en-US"/>
        </w:rPr>
        <w:t>p</w:t>
      </w:r>
      <w:r w:rsidRPr="00B346B5">
        <w:rPr>
          <w:lang w:val="en-US"/>
        </w:rPr>
        <w:t>olic</w:t>
      </w:r>
      <w:r>
        <w:rPr>
          <w:lang w:val="en-US"/>
        </w:rPr>
        <w:t>y</w:t>
      </w:r>
      <w:r w:rsidRPr="00B346B5">
        <w:rPr>
          <w:lang w:val="en-US"/>
        </w:rPr>
        <w:t xml:space="preserve"> </w:t>
      </w:r>
      <w:r>
        <w:rPr>
          <w:lang w:val="en-US"/>
        </w:rPr>
        <w:t xml:space="preserve">HE1, </w:t>
      </w:r>
      <w:r w:rsidRPr="00B346B5">
        <w:rPr>
          <w:lang w:val="en-US"/>
        </w:rPr>
        <w:t>and follow the principles in NPPF (Part</w:t>
      </w:r>
      <w:r>
        <w:rPr>
          <w:lang w:val="en-US"/>
        </w:rPr>
        <w:t xml:space="preserve"> </w:t>
      </w:r>
      <w:r w:rsidRPr="00B346B5">
        <w:rPr>
          <w:lang w:val="en-US"/>
        </w:rPr>
        <w:t xml:space="preserve">2, 1.1) paragraphs </w:t>
      </w:r>
      <w:r w:rsidR="007F765A">
        <w:t>202</w:t>
      </w:r>
      <w:r w:rsidRPr="003A33A6">
        <w:t xml:space="preserve"> to </w:t>
      </w:r>
      <w:r>
        <w:t>2</w:t>
      </w:r>
      <w:r w:rsidR="007F765A">
        <w:t>21</w:t>
      </w:r>
      <w:r w:rsidRPr="00B346B5">
        <w:rPr>
          <w:lang w:val="en-US"/>
        </w:rPr>
        <w:t xml:space="preserve">. Historic England’s Advice </w:t>
      </w:r>
      <w:r w:rsidR="006B795D">
        <w:rPr>
          <w:lang w:val="en-US"/>
        </w:rPr>
        <w:t xml:space="preserve">Note </w:t>
      </w:r>
      <w:r w:rsidRPr="00B346B5">
        <w:rPr>
          <w:lang w:val="en-US"/>
        </w:rPr>
        <w:t>(Part 2, 1.</w:t>
      </w:r>
      <w:r w:rsidR="006B795D">
        <w:rPr>
          <w:lang w:val="en-US"/>
        </w:rPr>
        <w:t>5</w:t>
      </w:r>
      <w:r w:rsidRPr="00B346B5">
        <w:rPr>
          <w:lang w:val="en-US"/>
        </w:rPr>
        <w:t xml:space="preserve">) gives further </w:t>
      </w:r>
      <w:r w:rsidRPr="00B346B5">
        <w:rPr>
          <w:lang w:val="en-US"/>
        </w:rPr>
        <w:lastRenderedPageBreak/>
        <w:t>information.</w:t>
      </w:r>
      <w:r w:rsidRPr="00BB369C">
        <w:rPr>
          <w:lang w:val="en-US"/>
        </w:rPr>
        <w:t xml:space="preserve"> These references set out general principles so are applied here to the Local</w:t>
      </w:r>
      <w:r w:rsidR="003419BE">
        <w:rPr>
          <w:lang w:val="en-US"/>
        </w:rPr>
        <w:t>ly</w:t>
      </w:r>
      <w:r w:rsidRPr="00BB369C">
        <w:rPr>
          <w:lang w:val="en-US"/>
        </w:rPr>
        <w:t xml:space="preserve"> </w:t>
      </w:r>
      <w:r w:rsidR="003419BE">
        <w:rPr>
          <w:lang w:val="en-US"/>
        </w:rPr>
        <w:t>l</w:t>
      </w:r>
      <w:r>
        <w:rPr>
          <w:lang w:val="en-US"/>
        </w:rPr>
        <w:t>ist</w:t>
      </w:r>
      <w:r w:rsidR="003419BE">
        <w:rPr>
          <w:lang w:val="en-US"/>
        </w:rPr>
        <w:t>ed</w:t>
      </w:r>
      <w:r>
        <w:rPr>
          <w:lang w:val="en-US"/>
        </w:rPr>
        <w:t xml:space="preserve"> </w:t>
      </w:r>
      <w:r w:rsidR="003419BE">
        <w:rPr>
          <w:lang w:val="en-US"/>
        </w:rPr>
        <w:t xml:space="preserve">heritage </w:t>
      </w:r>
      <w:r>
        <w:rPr>
          <w:lang w:val="en-US"/>
        </w:rPr>
        <w:t>a</w:t>
      </w:r>
      <w:r w:rsidRPr="00BB369C">
        <w:rPr>
          <w:lang w:val="en-US"/>
        </w:rPr>
        <w:t>sset</w:t>
      </w:r>
      <w:r>
        <w:rPr>
          <w:lang w:val="en-US"/>
        </w:rPr>
        <w:t>s</w:t>
      </w:r>
      <w:r w:rsidRPr="00BB369C">
        <w:rPr>
          <w:lang w:val="en-US"/>
        </w:rPr>
        <w:t xml:space="preserve"> and </w:t>
      </w:r>
      <w:r w:rsidR="00E27A1E" w:rsidRPr="00DF02FA">
        <w:rPr>
          <w:lang w:val="en-US"/>
        </w:rPr>
        <w:t>Landscapes</w:t>
      </w:r>
      <w:r w:rsidRPr="00BB369C">
        <w:rPr>
          <w:lang w:val="en-US"/>
        </w:rPr>
        <w:t xml:space="preserve"> identified in Appendix</w:t>
      </w:r>
      <w:r>
        <w:rPr>
          <w:lang w:val="en-US"/>
        </w:rPr>
        <w:t xml:space="preserve"> </w:t>
      </w:r>
      <w:r w:rsidR="004C288E">
        <w:rPr>
          <w:lang w:val="en-US"/>
        </w:rPr>
        <w:t>3</w:t>
      </w:r>
      <w:r w:rsidRPr="00BB369C">
        <w:rPr>
          <w:lang w:val="en-US"/>
        </w:rPr>
        <w:t xml:space="preserve">. </w:t>
      </w:r>
      <w:r>
        <w:rPr>
          <w:lang w:val="en-US"/>
        </w:rPr>
        <w:t xml:space="preserve">The BLP states that </w:t>
      </w:r>
      <w:r w:rsidRPr="00F16855">
        <w:rPr>
          <w:lang w:val="en-US"/>
        </w:rPr>
        <w:t>non-designated heritage assets may be discovered</w:t>
      </w:r>
      <w:r>
        <w:rPr>
          <w:lang w:val="en-US"/>
        </w:rPr>
        <w:t xml:space="preserve"> </w:t>
      </w:r>
      <w:r w:rsidRPr="00F16855">
        <w:rPr>
          <w:lang w:val="en-US"/>
        </w:rPr>
        <w:t xml:space="preserve">through a number of different processes, including the making of </w:t>
      </w:r>
      <w:proofErr w:type="spellStart"/>
      <w:r w:rsidRPr="00F16855">
        <w:rPr>
          <w:lang w:val="en-US"/>
        </w:rPr>
        <w:t>neighbourhood</w:t>
      </w:r>
      <w:proofErr w:type="spellEnd"/>
      <w:r w:rsidRPr="00F16855">
        <w:rPr>
          <w:lang w:val="en-US"/>
        </w:rPr>
        <w:t xml:space="preserve"> plans</w:t>
      </w:r>
      <w:r>
        <w:rPr>
          <w:lang w:val="en-US"/>
        </w:rPr>
        <w:t xml:space="preserve">. </w:t>
      </w:r>
      <w:r w:rsidRPr="00BB369C">
        <w:rPr>
          <w:lang w:val="en-US"/>
        </w:rPr>
        <w:t xml:space="preserve">The Local Heritage </w:t>
      </w:r>
      <w:r>
        <w:rPr>
          <w:lang w:val="en-US"/>
        </w:rPr>
        <w:t>List of a</w:t>
      </w:r>
      <w:r w:rsidRPr="00BB369C">
        <w:rPr>
          <w:lang w:val="en-US"/>
        </w:rPr>
        <w:t>sset</w:t>
      </w:r>
      <w:r>
        <w:rPr>
          <w:lang w:val="en-US"/>
        </w:rPr>
        <w:t>s</w:t>
      </w:r>
      <w:r w:rsidRPr="00BB369C">
        <w:rPr>
          <w:lang w:val="en-US"/>
        </w:rPr>
        <w:t xml:space="preserve"> </w:t>
      </w:r>
      <w:r w:rsidR="00875B3B" w:rsidRPr="00BB369C">
        <w:rPr>
          <w:lang w:val="en-US"/>
        </w:rPr>
        <w:t>in Appendix</w:t>
      </w:r>
      <w:r w:rsidR="00875B3B">
        <w:rPr>
          <w:lang w:val="en-US"/>
        </w:rPr>
        <w:t xml:space="preserve"> 3</w:t>
      </w:r>
      <w:r w:rsidR="00875B3B">
        <w:rPr>
          <w:lang w:val="en-US"/>
        </w:rPr>
        <w:t xml:space="preserve"> </w:t>
      </w:r>
      <w:r w:rsidRPr="00BB369C">
        <w:rPr>
          <w:lang w:val="en-US"/>
        </w:rPr>
        <w:t>was compiled following extensive public consultation</w:t>
      </w:r>
      <w:r w:rsidR="00875B3B">
        <w:rPr>
          <w:lang w:val="en-US"/>
        </w:rPr>
        <w:t xml:space="preserve">, </w:t>
      </w:r>
      <w:r w:rsidR="00875B3B" w:rsidRPr="00516406">
        <w:rPr>
          <w:lang w:val="en-US"/>
        </w:rPr>
        <w:t xml:space="preserve">and the appendix </w:t>
      </w:r>
      <w:r w:rsidR="005216BE" w:rsidRPr="008907E5">
        <w:rPr>
          <w:lang w:val="en-US"/>
        </w:rPr>
        <w:t>a</w:t>
      </w:r>
      <w:r w:rsidR="0027296D" w:rsidRPr="008907E5">
        <w:rPr>
          <w:lang w:val="en-US"/>
        </w:rPr>
        <w:t>lso</w:t>
      </w:r>
      <w:r w:rsidR="005216BE" w:rsidRPr="008907E5">
        <w:rPr>
          <w:lang w:val="en-US"/>
        </w:rPr>
        <w:t xml:space="preserve"> </w:t>
      </w:r>
      <w:r w:rsidR="00875B3B" w:rsidRPr="00516406">
        <w:rPr>
          <w:lang w:val="en-US"/>
        </w:rPr>
        <w:t>includes a summary of the process</w:t>
      </w:r>
      <w:r w:rsidRPr="00BB369C">
        <w:rPr>
          <w:lang w:val="en-US"/>
        </w:rPr>
        <w:t>.</w:t>
      </w:r>
    </w:p>
    <w:p w14:paraId="34F8ACC1" w14:textId="6E353E42" w:rsidR="00160E23" w:rsidRPr="00B346B5" w:rsidRDefault="00160E23" w:rsidP="00160E23">
      <w:pPr>
        <w:jc w:val="both"/>
        <w:rPr>
          <w:lang w:val="en-US"/>
        </w:rPr>
      </w:pPr>
      <w:r w:rsidRPr="00CA37D2">
        <w:rPr>
          <w:lang w:val="en-US"/>
        </w:rPr>
        <w:t>Once nominated and accepted, non-designated heritage assets become material considerations that must be weighed</w:t>
      </w:r>
      <w:r w:rsidR="00516406">
        <w:rPr>
          <w:lang w:val="en-US"/>
        </w:rPr>
        <w:t xml:space="preserve"> </w:t>
      </w:r>
      <w:r w:rsidRPr="00CA37D2">
        <w:rPr>
          <w:lang w:val="en-US"/>
        </w:rPr>
        <w:t>up by planning authorities in their decision-making process.</w:t>
      </w:r>
    </w:p>
    <w:p w14:paraId="24C795E3" w14:textId="65BA9B42" w:rsidR="00E37350" w:rsidRPr="008907E5" w:rsidRDefault="0027296D" w:rsidP="008907E5">
      <w:pPr>
        <w:jc w:val="both"/>
        <w:rPr>
          <w:lang w:val="en-US"/>
        </w:rPr>
      </w:pPr>
      <w:r w:rsidRPr="00516406">
        <w:rPr>
          <w:lang w:val="en-US"/>
        </w:rPr>
        <w:t>Another a</w:t>
      </w:r>
      <w:r w:rsidRPr="00516406">
        <w:rPr>
          <w:lang w:val="en-US"/>
        </w:rPr>
        <w:t xml:space="preserve">spect of Built Heritage </w:t>
      </w:r>
      <w:r w:rsidRPr="00516406">
        <w:rPr>
          <w:lang w:val="en-US"/>
        </w:rPr>
        <w:t xml:space="preserve">is commemorative plaques. Although plaques offer less protection </w:t>
      </w:r>
      <w:r w:rsidRPr="00516406">
        <w:rPr>
          <w:lang w:val="en-US"/>
        </w:rPr>
        <w:t>than</w:t>
      </w:r>
      <w:r w:rsidRPr="00516406">
        <w:rPr>
          <w:lang w:val="en-US"/>
        </w:rPr>
        <w:t xml:space="preserve"> </w:t>
      </w:r>
      <w:r w:rsidRPr="00516406">
        <w:rPr>
          <w:lang w:val="en-US"/>
        </w:rPr>
        <w:t xml:space="preserve">being listed as a </w:t>
      </w:r>
      <w:r w:rsidRPr="00516406">
        <w:rPr>
          <w:lang w:val="en-US"/>
        </w:rPr>
        <w:t>non-designated heritage asset, NPPF</w:t>
      </w:r>
      <w:r w:rsidRPr="00516406">
        <w:rPr>
          <w:lang w:val="en-US"/>
        </w:rPr>
        <w:t xml:space="preserve"> </w:t>
      </w:r>
      <w:r w:rsidR="003776C3" w:rsidRPr="00516406">
        <w:rPr>
          <w:lang w:val="en-US"/>
        </w:rPr>
        <w:t xml:space="preserve">paragraph 211 </w:t>
      </w:r>
      <w:r w:rsidRPr="00516406">
        <w:rPr>
          <w:lang w:val="en-US"/>
        </w:rPr>
        <w:t>states that</w:t>
      </w:r>
      <w:r w:rsidRPr="00516406">
        <w:rPr>
          <w:lang w:val="en-US"/>
        </w:rPr>
        <w:t xml:space="preserve"> </w:t>
      </w:r>
      <w:r w:rsidRPr="00516406">
        <w:rPr>
          <w:lang w:val="en-US"/>
        </w:rPr>
        <w:t xml:space="preserve">in considering any applications to remove or alter a </w:t>
      </w:r>
      <w:proofErr w:type="gramStart"/>
      <w:r w:rsidRPr="00516406">
        <w:rPr>
          <w:lang w:val="en-US"/>
        </w:rPr>
        <w:t>historic  plaque</w:t>
      </w:r>
      <w:proofErr w:type="gramEnd"/>
      <w:r w:rsidRPr="00516406">
        <w:rPr>
          <w:lang w:val="en-US"/>
        </w:rPr>
        <w:t xml:space="preserve"> (whether listed or not), local planning authorities should have regard to the importance of their retention in situ. A list of </w:t>
      </w:r>
      <w:r w:rsidR="00516406">
        <w:rPr>
          <w:lang w:val="en-US"/>
        </w:rPr>
        <w:t xml:space="preserve">commemorative </w:t>
      </w:r>
      <w:r w:rsidRPr="00516406">
        <w:rPr>
          <w:lang w:val="en-US"/>
        </w:rPr>
        <w:t xml:space="preserve">plaques in the </w:t>
      </w:r>
      <w:r w:rsidR="003776C3" w:rsidRPr="00516406">
        <w:rPr>
          <w:lang w:val="en-US"/>
        </w:rPr>
        <w:t>Neighbourhood Plan</w:t>
      </w:r>
      <w:r w:rsidRPr="00516406">
        <w:rPr>
          <w:lang w:val="en-US"/>
        </w:rPr>
        <w:t xml:space="preserve"> area is </w:t>
      </w:r>
      <w:r w:rsidR="003776C3" w:rsidRPr="00516406">
        <w:rPr>
          <w:lang w:val="en-US"/>
        </w:rPr>
        <w:t>included</w:t>
      </w:r>
      <w:r w:rsidRPr="00516406">
        <w:rPr>
          <w:lang w:val="en-US"/>
        </w:rPr>
        <w:t xml:space="preserve"> in </w:t>
      </w:r>
      <w:r w:rsidR="00516406">
        <w:rPr>
          <w:lang w:val="en-US"/>
        </w:rPr>
        <w:t>A</w:t>
      </w:r>
      <w:r w:rsidRPr="00516406">
        <w:rPr>
          <w:lang w:val="en-US"/>
        </w:rPr>
        <w:t xml:space="preserve">ppendix </w:t>
      </w:r>
      <w:r w:rsidR="00A04322" w:rsidRPr="00516406">
        <w:rPr>
          <w:lang w:val="en-US"/>
        </w:rPr>
        <w:t>4</w:t>
      </w:r>
      <w:r w:rsidRPr="0027296D">
        <w:rPr>
          <w:lang w:val="en-US"/>
        </w:rPr>
        <w:t xml:space="preserve">, </w:t>
      </w:r>
      <w:r w:rsidR="00516406">
        <w:rPr>
          <w:lang w:val="en-US"/>
        </w:rPr>
        <w:t>i</w:t>
      </w:r>
      <w:r w:rsidRPr="0027296D">
        <w:rPr>
          <w:lang w:val="en-US"/>
        </w:rPr>
        <w:t xml:space="preserve">ncluding those </w:t>
      </w:r>
      <w:proofErr w:type="spellStart"/>
      <w:r w:rsidRPr="0027296D">
        <w:rPr>
          <w:lang w:val="en-US"/>
        </w:rPr>
        <w:t>authorised</w:t>
      </w:r>
      <w:proofErr w:type="spellEnd"/>
      <w:r w:rsidRPr="0027296D">
        <w:rPr>
          <w:lang w:val="en-US"/>
        </w:rPr>
        <w:t xml:space="preserve"> by RBWM</w:t>
      </w:r>
      <w:r w:rsidR="003776C3">
        <w:rPr>
          <w:lang w:val="en-US"/>
        </w:rPr>
        <w:t>.</w:t>
      </w:r>
    </w:p>
    <w:p w14:paraId="17CDDBA4" w14:textId="559F7EC4" w:rsidR="00E37350" w:rsidRPr="006178B2" w:rsidRDefault="00E37350" w:rsidP="00E37350">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b/>
        </w:rPr>
      </w:pPr>
      <w:r>
        <w:rPr>
          <w:rFonts w:eastAsia="Times New Roman" w:cs="Segoe UI"/>
          <w:b/>
        </w:rPr>
        <w:t>POLIC</w:t>
      </w:r>
      <w:r w:rsidR="00C85091">
        <w:rPr>
          <w:rFonts w:eastAsia="Times New Roman" w:cs="Segoe UI"/>
          <w:b/>
        </w:rPr>
        <w:t xml:space="preserve">Y </w:t>
      </w:r>
      <w:r w:rsidR="00C85091" w:rsidRPr="00C1505A">
        <w:rPr>
          <w:rFonts w:eastAsia="Times New Roman" w:cs="Segoe UI"/>
          <w:b/>
        </w:rPr>
        <w:t>BH-4</w:t>
      </w:r>
      <w:r>
        <w:rPr>
          <w:rFonts w:eastAsia="Times New Roman" w:cs="Segoe UI"/>
          <w:b/>
        </w:rPr>
        <w:t xml:space="preserve">: </w:t>
      </w:r>
      <w:r w:rsidRPr="00440B34">
        <w:rPr>
          <w:rFonts w:eastAsia="Times New Roman" w:cs="Segoe UI"/>
          <w:b/>
        </w:rPr>
        <w:t xml:space="preserve">Local </w:t>
      </w:r>
      <w:r>
        <w:rPr>
          <w:rFonts w:eastAsia="Times New Roman" w:cs="Segoe UI"/>
          <w:b/>
        </w:rPr>
        <w:t xml:space="preserve">List </w:t>
      </w:r>
      <w:r w:rsidR="002B23FF" w:rsidRPr="002B23FF">
        <w:rPr>
          <w:rFonts w:eastAsia="Times New Roman" w:cs="Segoe UI"/>
          <w:b/>
        </w:rPr>
        <w:t xml:space="preserve">of Non-designated Heritage </w:t>
      </w:r>
      <w:r w:rsidRPr="00440B34">
        <w:rPr>
          <w:rFonts w:eastAsia="Times New Roman" w:cs="Segoe UI"/>
          <w:b/>
        </w:rPr>
        <w:t>Assets</w:t>
      </w:r>
    </w:p>
    <w:p w14:paraId="300D079C" w14:textId="77777777" w:rsidR="00E37350" w:rsidRPr="006178B2" w:rsidRDefault="00E37350" w:rsidP="00E37350">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7EE9ABBB" w14:textId="28741C4A" w:rsidR="00E37350" w:rsidRPr="00DF02FA" w:rsidRDefault="00684251"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DF02FA">
        <w:rPr>
          <w:rFonts w:eastAsia="Times New Roman" w:cs="Segoe UI"/>
        </w:rPr>
        <w:t>Buildings l</w:t>
      </w:r>
      <w:r w:rsidR="00E37350" w:rsidRPr="00DF02FA">
        <w:rPr>
          <w:rFonts w:eastAsia="Times New Roman" w:cs="Segoe UI"/>
        </w:rPr>
        <w:t>ocal</w:t>
      </w:r>
      <w:r w:rsidR="001250D0" w:rsidRPr="00DF02FA">
        <w:rPr>
          <w:rFonts w:eastAsia="Times New Roman" w:cs="Segoe UI"/>
        </w:rPr>
        <w:t>ly</w:t>
      </w:r>
      <w:r w:rsidR="00E37350" w:rsidRPr="00DF02FA">
        <w:rPr>
          <w:rFonts w:eastAsia="Times New Roman" w:cs="Segoe UI"/>
        </w:rPr>
        <w:t xml:space="preserve"> </w:t>
      </w:r>
      <w:r w:rsidR="001250D0" w:rsidRPr="00DF02FA">
        <w:rPr>
          <w:rFonts w:eastAsia="Times New Roman" w:cs="Segoe UI"/>
        </w:rPr>
        <w:t>l</w:t>
      </w:r>
      <w:r w:rsidR="00E37350" w:rsidRPr="00DF02FA">
        <w:rPr>
          <w:rFonts w:eastAsia="Times New Roman" w:cs="Segoe UI"/>
        </w:rPr>
        <w:t>ist</w:t>
      </w:r>
      <w:r w:rsidR="001250D0" w:rsidRPr="00DF02FA">
        <w:rPr>
          <w:rFonts w:eastAsia="Times New Roman" w:cs="Segoe UI"/>
        </w:rPr>
        <w:t>ed</w:t>
      </w:r>
      <w:r w:rsidR="00E37350" w:rsidRPr="00DF02FA">
        <w:rPr>
          <w:rFonts w:eastAsia="Times New Roman" w:cs="Segoe UI"/>
        </w:rPr>
        <w:t xml:space="preserve"> </w:t>
      </w:r>
      <w:r w:rsidRPr="00DF02FA">
        <w:rPr>
          <w:rFonts w:eastAsia="Times New Roman" w:cs="Segoe UI"/>
        </w:rPr>
        <w:t xml:space="preserve">as </w:t>
      </w:r>
      <w:r w:rsidR="001250D0" w:rsidRPr="00DF02FA">
        <w:rPr>
          <w:rFonts w:eastAsia="Times New Roman" w:cs="Segoe UI"/>
        </w:rPr>
        <w:t>Non-designated heritage a</w:t>
      </w:r>
      <w:r w:rsidR="00E37350" w:rsidRPr="00DF02FA">
        <w:rPr>
          <w:rFonts w:eastAsia="Times New Roman" w:cs="Segoe UI"/>
        </w:rPr>
        <w:t xml:space="preserve">ssets </w:t>
      </w:r>
      <w:r w:rsidR="00E37350" w:rsidRPr="00DF02FA">
        <w:t>should be retained</w:t>
      </w:r>
    </w:p>
    <w:p w14:paraId="4F510D7E" w14:textId="6BF16697" w:rsidR="00E37350" w:rsidRPr="00B346B5"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2B1B0F">
        <w:t>Altera</w:t>
      </w:r>
      <w:r>
        <w:t xml:space="preserve">tions and extensions to </w:t>
      </w:r>
      <w:r w:rsidR="009555B7">
        <w:t>l</w:t>
      </w:r>
      <w:r w:rsidRPr="00BD4CDA">
        <w:t>ocal</w:t>
      </w:r>
      <w:r w:rsidR="00683D5E">
        <w:t>ly</w:t>
      </w:r>
      <w:r w:rsidRPr="00BD4CDA">
        <w:t xml:space="preserve"> </w:t>
      </w:r>
      <w:r w:rsidR="00683D5E">
        <w:t>l</w:t>
      </w:r>
      <w:r>
        <w:t>ist</w:t>
      </w:r>
      <w:r w:rsidR="00683D5E">
        <w:t>ed</w:t>
      </w:r>
      <w:r>
        <w:t xml:space="preserve"> </w:t>
      </w:r>
      <w:r w:rsidR="00683D5E">
        <w:rPr>
          <w:rFonts w:eastAsia="Times New Roman" w:cs="Segoe UI"/>
        </w:rPr>
        <w:t>Non-designated heritage</w:t>
      </w:r>
      <w:r w:rsidR="00683D5E" w:rsidRPr="00BD4CDA">
        <w:t xml:space="preserve"> </w:t>
      </w:r>
      <w:r w:rsidR="00683D5E">
        <w:t>a</w:t>
      </w:r>
      <w:r w:rsidRPr="00BD4CDA">
        <w:t>sset</w:t>
      </w:r>
      <w:r>
        <w:t>s</w:t>
      </w:r>
      <w:r w:rsidRPr="002B1B0F">
        <w:t xml:space="preserve"> should respect the </w:t>
      </w:r>
      <w:r w:rsidR="006412AD" w:rsidRPr="009D59D7">
        <w:t xml:space="preserve">scale, height, footprint, </w:t>
      </w:r>
      <w:r w:rsidR="00142A5E" w:rsidRPr="009D59D7">
        <w:t>massing, footprint, layout, building lines, architectural styles, building detailing</w:t>
      </w:r>
      <w:r w:rsidR="006412AD" w:rsidRPr="009D59D7">
        <w:t>,</w:t>
      </w:r>
      <w:r w:rsidR="006412AD" w:rsidRPr="006412AD">
        <w:t xml:space="preserve"> </w:t>
      </w:r>
      <w:r w:rsidRPr="002B1B0F">
        <w:t>form, bulk, style, materials</w:t>
      </w:r>
      <w:r>
        <w:t xml:space="preserve"> palette</w:t>
      </w:r>
      <w:r w:rsidRPr="002B1B0F">
        <w:t xml:space="preserve">, and roofline of the </w:t>
      </w:r>
      <w:r>
        <w:t>Asset.</w:t>
      </w:r>
    </w:p>
    <w:p w14:paraId="737F6925" w14:textId="7790181A" w:rsidR="00E37350" w:rsidRPr="001133C6"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1133C6">
        <w:rPr>
          <w:lang w:val="en-US"/>
        </w:rPr>
        <w:t xml:space="preserve">New buildings </w:t>
      </w:r>
      <w:r w:rsidRPr="001133C6">
        <w:t xml:space="preserve">within the </w:t>
      </w:r>
      <w:r w:rsidR="0080482F">
        <w:t>setting</w:t>
      </w:r>
      <w:r w:rsidRPr="001133C6">
        <w:t xml:space="preserve"> of a </w:t>
      </w:r>
      <w:r w:rsidR="008E14AB">
        <w:t>l</w:t>
      </w:r>
      <w:r w:rsidRPr="001133C6">
        <w:t>ocal</w:t>
      </w:r>
      <w:r w:rsidR="009555B7">
        <w:t>ly</w:t>
      </w:r>
      <w:r w:rsidRPr="001133C6">
        <w:t xml:space="preserve"> </w:t>
      </w:r>
      <w:r w:rsidR="009555B7">
        <w:t>l</w:t>
      </w:r>
      <w:r>
        <w:t>ist</w:t>
      </w:r>
      <w:r w:rsidR="009555B7">
        <w:t>ed</w:t>
      </w:r>
      <w:r>
        <w:t xml:space="preserve"> </w:t>
      </w:r>
      <w:r w:rsidR="009555B7">
        <w:rPr>
          <w:rFonts w:eastAsia="Times New Roman" w:cs="Segoe UI"/>
        </w:rPr>
        <w:t>Non-designated heritage</w:t>
      </w:r>
      <w:r w:rsidR="009555B7" w:rsidRPr="001133C6">
        <w:t xml:space="preserve"> </w:t>
      </w:r>
      <w:r w:rsidR="009555B7">
        <w:t>a</w:t>
      </w:r>
      <w:r w:rsidRPr="001133C6">
        <w:t>sset or adjacent to it</w:t>
      </w:r>
      <w:r w:rsidRPr="001133C6">
        <w:rPr>
          <w:lang w:val="en-US"/>
        </w:rPr>
        <w:t xml:space="preserve"> should be </w:t>
      </w:r>
      <w:r w:rsidR="00684251" w:rsidRPr="00DF02FA">
        <w:rPr>
          <w:lang w:val="en-US"/>
        </w:rPr>
        <w:t>in keeping</w:t>
      </w:r>
      <w:r w:rsidRPr="001133C6">
        <w:rPr>
          <w:lang w:val="en-US"/>
        </w:rPr>
        <w:t xml:space="preserve"> with existing street patterns and plot layouts of </w:t>
      </w:r>
      <w:r>
        <w:rPr>
          <w:lang w:val="en-US"/>
        </w:rPr>
        <w:t xml:space="preserve">the </w:t>
      </w:r>
      <w:r w:rsidRPr="001133C6">
        <w:rPr>
          <w:lang w:val="en-US"/>
        </w:rPr>
        <w:t>heritage asset</w:t>
      </w:r>
      <w:r>
        <w:rPr>
          <w:lang w:val="en-US"/>
        </w:rPr>
        <w:t>.</w:t>
      </w:r>
    </w:p>
    <w:p w14:paraId="79F1B07E" w14:textId="27BBD5F1" w:rsidR="00E37350" w:rsidRPr="00B346B5"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F04C63">
        <w:t xml:space="preserve">Changes of use should </w:t>
      </w:r>
      <w:r w:rsidR="00114289" w:rsidRPr="00E17C69">
        <w:t>preserv</w:t>
      </w:r>
      <w:r w:rsidR="00114289">
        <w:t>e or e</w:t>
      </w:r>
      <w:r w:rsidR="00114289" w:rsidRPr="00E17C69">
        <w:t>nhanc</w:t>
      </w:r>
      <w:r w:rsidR="00114289">
        <w:t>e</w:t>
      </w:r>
      <w:r>
        <w:t xml:space="preserve"> the significance of the Asset </w:t>
      </w:r>
      <w:r w:rsidR="00114289">
        <w:t xml:space="preserve">according to </w:t>
      </w:r>
      <w:r>
        <w:t>the criteria for which the Asset was selected.</w:t>
      </w:r>
    </w:p>
    <w:p w14:paraId="480CBBF2" w14:textId="595BFEB6" w:rsidR="00E37350" w:rsidRPr="00833729" w:rsidRDefault="00E37350" w:rsidP="00E37350">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DF02FA">
        <w:t xml:space="preserve">Proposals for development affecting </w:t>
      </w:r>
      <w:r w:rsidR="00684251" w:rsidRPr="00DF02FA">
        <w:t>landscapes</w:t>
      </w:r>
      <w:r w:rsidRPr="00DF02FA">
        <w:t xml:space="preserve"> identified in the </w:t>
      </w:r>
      <w:r w:rsidRPr="00DF02FA">
        <w:rPr>
          <w:lang w:val="en-US"/>
        </w:rPr>
        <w:t>Local Heritage Asset list</w:t>
      </w:r>
      <w:r w:rsidRPr="00DF02FA">
        <w:t xml:space="preserve"> are required to retain the significance of the </w:t>
      </w:r>
      <w:r w:rsidR="00684251" w:rsidRPr="00DF02FA">
        <w:t>landscape</w:t>
      </w:r>
      <w:r w:rsidRPr="00DF02FA">
        <w:t xml:space="preserve"> according to the criteria for which the </w:t>
      </w:r>
      <w:r w:rsidR="00684251" w:rsidRPr="00DF02FA">
        <w:t>landscape</w:t>
      </w:r>
      <w:r w:rsidRPr="00DF02FA">
        <w:t xml:space="preserve"> was selected</w:t>
      </w:r>
    </w:p>
    <w:p w14:paraId="2B931B97" w14:textId="77777777" w:rsidR="00E37350" w:rsidRPr="006178B2" w:rsidRDefault="00E37350" w:rsidP="00E37350">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4596402E" w14:textId="77777777" w:rsidR="00E37350" w:rsidRPr="006178B2" w:rsidRDefault="00E37350" w:rsidP="00E37350">
      <w:pPr>
        <w:spacing w:after="0" w:line="240" w:lineRule="auto"/>
        <w:textAlignment w:val="baseline"/>
        <w:rPr>
          <w:rFonts w:eastAsia="Times New Roman" w:cs="Segoe UI"/>
          <w:b/>
          <w:bCs/>
          <w:color w:val="5B9BD5"/>
        </w:rPr>
      </w:pPr>
    </w:p>
    <w:p w14:paraId="3028F3C3" w14:textId="77777777" w:rsidR="00E37350" w:rsidRPr="006178B2" w:rsidRDefault="00E37350" w:rsidP="00E37350">
      <w:pPr>
        <w:spacing w:after="0" w:line="240" w:lineRule="auto"/>
        <w:textAlignment w:val="baseline"/>
        <w:rPr>
          <w:rFonts w:eastAsia="Calibri" w:cs="Times New Roman"/>
          <w:b/>
        </w:rPr>
      </w:pPr>
      <w:r>
        <w:rPr>
          <w:rFonts w:eastAsia="Calibri" w:cs="Times New Roman"/>
          <w:b/>
        </w:rPr>
        <w:t>Reasoned</w:t>
      </w:r>
      <w:r w:rsidRPr="006178B2">
        <w:rPr>
          <w:rFonts w:eastAsia="Calibri" w:cs="Times New Roman"/>
          <w:b/>
        </w:rPr>
        <w:t xml:space="preserve"> J</w:t>
      </w:r>
      <w:r>
        <w:rPr>
          <w:rFonts w:eastAsia="Calibri" w:cs="Times New Roman"/>
          <w:b/>
        </w:rPr>
        <w:t>ustification</w:t>
      </w:r>
    </w:p>
    <w:p w14:paraId="2E1C4B85" w14:textId="42E32372" w:rsidR="00E37350" w:rsidRPr="00B346B5" w:rsidRDefault="00E37350" w:rsidP="00583D23">
      <w:pPr>
        <w:jc w:val="both"/>
        <w:rPr>
          <w:lang w:val="en-US"/>
        </w:rPr>
      </w:pPr>
      <w:r w:rsidRPr="006178B2">
        <w:rPr>
          <w:rFonts w:eastAsia="Calibri" w:cs="Times New Roman"/>
        </w:rPr>
        <w:br/>
      </w:r>
      <w:r w:rsidR="00583D23">
        <w:rPr>
          <w:lang w:val="en-US"/>
        </w:rPr>
        <w:t xml:space="preserve">The </w:t>
      </w:r>
      <w:r w:rsidR="00583D23" w:rsidRPr="00583D23">
        <w:rPr>
          <w:lang w:val="en-US"/>
        </w:rPr>
        <w:t>NPPF</w:t>
      </w:r>
      <w:r w:rsidR="00EC6E75">
        <w:rPr>
          <w:lang w:val="en-US"/>
        </w:rPr>
        <w:t xml:space="preserve"> [</w:t>
      </w:r>
      <w:r w:rsidR="00583D23" w:rsidRPr="00B346B5">
        <w:rPr>
          <w:lang w:val="en-US"/>
        </w:rPr>
        <w:t>Part</w:t>
      </w:r>
      <w:r w:rsidR="00583D23">
        <w:rPr>
          <w:lang w:val="en-US"/>
        </w:rPr>
        <w:t xml:space="preserve"> </w:t>
      </w:r>
      <w:r w:rsidR="00583D23" w:rsidRPr="00B346B5">
        <w:rPr>
          <w:lang w:val="en-US"/>
        </w:rPr>
        <w:t>2, 1.1</w:t>
      </w:r>
      <w:r w:rsidR="00EC6E75">
        <w:rPr>
          <w:lang w:val="en-US"/>
        </w:rPr>
        <w:t>]</w:t>
      </w:r>
      <w:r w:rsidR="00583D23" w:rsidRPr="00B346B5">
        <w:rPr>
          <w:lang w:val="en-US"/>
        </w:rPr>
        <w:t xml:space="preserve"> paragraph</w:t>
      </w:r>
      <w:r w:rsidR="00583D23" w:rsidRPr="00583D23">
        <w:rPr>
          <w:lang w:val="en-US"/>
        </w:rPr>
        <w:t xml:space="preserve"> 2</w:t>
      </w:r>
      <w:r w:rsidR="006C0DE5">
        <w:rPr>
          <w:lang w:val="en-US"/>
        </w:rPr>
        <w:t>16</w:t>
      </w:r>
      <w:r w:rsidR="00583D23" w:rsidRPr="00583D23">
        <w:rPr>
          <w:lang w:val="en-US"/>
        </w:rPr>
        <w:t xml:space="preserve"> </w:t>
      </w:r>
      <w:r w:rsidR="00583D23">
        <w:rPr>
          <w:lang w:val="en-US"/>
        </w:rPr>
        <w:t xml:space="preserve">states </w:t>
      </w:r>
      <w:r w:rsidR="00583D23" w:rsidRPr="00583D23">
        <w:rPr>
          <w:lang w:val="en-US"/>
        </w:rPr>
        <w:t xml:space="preserve">that </w:t>
      </w:r>
      <w:r w:rsidR="006C0DE5">
        <w:rPr>
          <w:lang w:val="en-US"/>
        </w:rPr>
        <w:t>t</w:t>
      </w:r>
      <w:r w:rsidR="00583D23" w:rsidRPr="00583D23">
        <w:rPr>
          <w:lang w:val="en-US"/>
        </w:rPr>
        <w:t xml:space="preserve">he effect of an application on the significance of a non-designated heritage asset should be taken into account in determining the application; a balanced judgement will be required for applications that directly or indirectly affect non-designated heritage assets having regard to the scale of any harm or loss and the significance of the heritage asset.  </w:t>
      </w:r>
    </w:p>
    <w:p w14:paraId="0E89F254" w14:textId="44F700FC" w:rsidR="00E37350" w:rsidRDefault="00E37350" w:rsidP="00E37350">
      <w:pPr>
        <w:jc w:val="both"/>
      </w:pPr>
      <w:r>
        <w:rPr>
          <w:lang w:val="en-US"/>
        </w:rPr>
        <w:t>Although</w:t>
      </w:r>
      <w:r w:rsidRPr="00B346B5">
        <w:rPr>
          <w:lang w:val="en-US"/>
        </w:rPr>
        <w:t xml:space="preserve"> the BLP </w:t>
      </w:r>
      <w:r>
        <w:rPr>
          <w:lang w:val="en-US"/>
        </w:rPr>
        <w:t xml:space="preserve">refers to </w:t>
      </w:r>
      <w:r w:rsidRPr="007C1E9C">
        <w:t>non-designated heritage assets of local value</w:t>
      </w:r>
      <w:r>
        <w:t xml:space="preserve"> and t</w:t>
      </w:r>
      <w:r w:rsidRPr="007C1E9C">
        <w:t xml:space="preserve">he preparation of </w:t>
      </w:r>
      <w:r>
        <w:t>L</w:t>
      </w:r>
      <w:r w:rsidRPr="007C1E9C">
        <w:t xml:space="preserve">ocal </w:t>
      </w:r>
      <w:r>
        <w:t xml:space="preserve">Heritage Asset </w:t>
      </w:r>
      <w:r w:rsidRPr="007C1E9C">
        <w:t>list</w:t>
      </w:r>
      <w:r>
        <w:t>s,</w:t>
      </w:r>
      <w:r w:rsidRPr="00B346B5">
        <w:rPr>
          <w:lang w:val="en-US"/>
        </w:rPr>
        <w:t xml:space="preserve"> it does not </w:t>
      </w:r>
      <w:r>
        <w:rPr>
          <w:lang w:val="en-US"/>
        </w:rPr>
        <w:t>include</w:t>
      </w:r>
      <w:r w:rsidRPr="00B346B5">
        <w:rPr>
          <w:lang w:val="en-US"/>
        </w:rPr>
        <w:t xml:space="preserve"> </w:t>
      </w:r>
      <w:r>
        <w:rPr>
          <w:lang w:val="en-US"/>
        </w:rPr>
        <w:t>or refer to a list for the Maidenhead Neighbourhood Plan Area.</w:t>
      </w:r>
      <w:r w:rsidR="00EC6E75">
        <w:rPr>
          <w:lang w:val="en-US"/>
        </w:rPr>
        <w:t xml:space="preserve"> A list has therefore been compiled for the plan area.</w:t>
      </w:r>
    </w:p>
    <w:p w14:paraId="774F81BC" w14:textId="77777777" w:rsidR="00E37350" w:rsidRDefault="00E37350">
      <w:pPr>
        <w:rPr>
          <w:rFonts w:asciiTheme="majorHAnsi" w:eastAsiaTheme="majorEastAsia" w:hAnsiTheme="majorHAnsi" w:cstheme="majorBidi"/>
          <w:b/>
          <w:bCs/>
          <w:color w:val="365F91" w:themeColor="accent1" w:themeShade="BF"/>
          <w:sz w:val="28"/>
          <w:szCs w:val="28"/>
        </w:rPr>
      </w:pPr>
      <w:r>
        <w:br w:type="page"/>
      </w:r>
    </w:p>
    <w:p w14:paraId="39C1E88C" w14:textId="5FA8E9E7" w:rsidR="007F67C9" w:rsidRDefault="007F67C9" w:rsidP="007F67C9">
      <w:pPr>
        <w:pStyle w:val="Heading1"/>
      </w:pPr>
      <w:bookmarkStart w:id="63" w:name="_Toc194687137"/>
      <w:r>
        <w:lastRenderedPageBreak/>
        <w:t xml:space="preserve">SECTION </w:t>
      </w:r>
      <w:r w:rsidR="00953F45">
        <w:t>9</w:t>
      </w:r>
      <w:r w:rsidRPr="105B9514">
        <w:t xml:space="preserve">.   </w:t>
      </w:r>
      <w:r>
        <w:t>BIODIVERSITY</w:t>
      </w:r>
      <w:bookmarkEnd w:id="63"/>
    </w:p>
    <w:p w14:paraId="5F0324DD" w14:textId="69C98AE2" w:rsidR="007F67C9" w:rsidRPr="00B346B5" w:rsidRDefault="007F67C9" w:rsidP="007F67C9">
      <w:pPr>
        <w:jc w:val="both"/>
      </w:pPr>
      <w:r w:rsidRPr="00B346B5">
        <w:t xml:space="preserve">Biodiversity is </w:t>
      </w:r>
      <w:r w:rsidR="00946523" w:rsidRPr="00946523">
        <w:t>a measure of variation and richness of living organisms</w:t>
      </w:r>
      <w:r w:rsidRPr="00B346B5">
        <w:t xml:space="preserve">. Biodiversity includes not only </w:t>
      </w:r>
      <w:r w:rsidR="00AD12EF" w:rsidRPr="00B13F5D">
        <w:rPr>
          <w:rFonts w:cstheme="minorHAnsi"/>
        </w:rPr>
        <w:t>organisms and</w:t>
      </w:r>
      <w:r w:rsidR="00AD12EF" w:rsidRPr="00B346B5">
        <w:t xml:space="preserve"> </w:t>
      </w:r>
      <w:r w:rsidRPr="00B346B5">
        <w:t>species we consider rare, threatened, or endangered but also every living thing</w:t>
      </w:r>
      <w:r w:rsidR="00AD12EF">
        <w:t xml:space="preserve"> </w:t>
      </w:r>
      <w:r w:rsidRPr="00B346B5">
        <w:t xml:space="preserve">— </w:t>
      </w:r>
      <w:r w:rsidR="00AD12EF" w:rsidRPr="00B13F5D">
        <w:rPr>
          <w:rFonts w:cstheme="minorHAnsi"/>
        </w:rPr>
        <w:t>including</w:t>
      </w:r>
      <w:r w:rsidR="00AD12EF" w:rsidRPr="00B346B5">
        <w:t xml:space="preserve"> </w:t>
      </w:r>
      <w:r w:rsidRPr="00B346B5">
        <w:t>organisms we know little about such as microbes, fungi, and invertebrates. Each of these species work together in ecosystems, to maintain balance and support life. No organism can exist in isolation and each contributes to the balance of nature and the survival of life on earth.</w:t>
      </w:r>
    </w:p>
    <w:p w14:paraId="16AA229B" w14:textId="02F54A59" w:rsidR="007F67C9" w:rsidRPr="00B346B5" w:rsidRDefault="00EB768F" w:rsidP="007F67C9">
      <w:pPr>
        <w:jc w:val="both"/>
      </w:pPr>
      <w:r w:rsidRPr="00B13F5D">
        <w:rPr>
          <w:rFonts w:cstheme="minorHAnsi"/>
        </w:rPr>
        <w:t>There are two reasons to value, uphold and improve biodiversity: taking a</w:t>
      </w:r>
      <w:r w:rsidR="00037790">
        <w:rPr>
          <w:rFonts w:cstheme="minorHAnsi"/>
        </w:rPr>
        <w:t>n</w:t>
      </w:r>
      <w:r w:rsidRPr="00261BDA">
        <w:rPr>
          <w:rFonts w:cstheme="minorHAnsi"/>
        </w:rPr>
        <w:t xml:space="preserve"> anthropocentric point of view</w:t>
      </w:r>
      <w:r>
        <w:rPr>
          <w:rFonts w:cstheme="minorHAnsi"/>
        </w:rPr>
        <w:t>,</w:t>
      </w:r>
      <w:r w:rsidRPr="00261BDA">
        <w:rPr>
          <w:rFonts w:cstheme="minorHAnsi"/>
        </w:rPr>
        <w:t xml:space="preserve"> or an ecocentric perspective</w:t>
      </w:r>
      <w:r w:rsidRPr="00B13F5D">
        <w:rPr>
          <w:rFonts w:cstheme="minorHAnsi"/>
        </w:rPr>
        <w:t>. An anthropocentric position measures biodiversity based on</w:t>
      </w:r>
      <w:r>
        <w:rPr>
          <w:rFonts w:cstheme="minorHAnsi"/>
        </w:rPr>
        <w:t xml:space="preserve"> what humans</w:t>
      </w:r>
      <w:r w:rsidR="007F67C9" w:rsidRPr="00B346B5">
        <w:t xml:space="preserve"> need to survive such as food and fuel production, regulation of flooding and climate change, maintaining and being maintained by soil and water quality, shelter and carbon storage</w:t>
      </w:r>
      <w:r w:rsidR="00A43466" w:rsidRPr="00A43466">
        <w:rPr>
          <w:rFonts w:cstheme="minorHAnsi"/>
        </w:rPr>
        <w:t xml:space="preserve"> </w:t>
      </w:r>
      <w:r w:rsidR="00A43466" w:rsidRPr="00B13F5D">
        <w:rPr>
          <w:rFonts w:cstheme="minorHAnsi"/>
        </w:rPr>
        <w:t xml:space="preserve">as well as mental and physical health and recreation </w:t>
      </w:r>
      <w:r w:rsidR="00A43466">
        <w:rPr>
          <w:rFonts w:cstheme="minorHAnsi"/>
        </w:rPr>
        <w:t>needs</w:t>
      </w:r>
      <w:r w:rsidR="007F67C9" w:rsidRPr="00B346B5">
        <w:t>.</w:t>
      </w:r>
      <w:r w:rsidR="00A43466">
        <w:t xml:space="preserve"> </w:t>
      </w:r>
      <w:r w:rsidR="00A43466">
        <w:rPr>
          <w:rFonts w:cstheme="minorHAnsi"/>
        </w:rPr>
        <w:t xml:space="preserve">An ecocentric position considers that all organisms </w:t>
      </w:r>
      <w:r w:rsidR="00A43466" w:rsidRPr="00261BDA">
        <w:rPr>
          <w:rFonts w:cstheme="minorHAnsi"/>
        </w:rPr>
        <w:t>hav</w:t>
      </w:r>
      <w:r w:rsidR="00A43466">
        <w:rPr>
          <w:rFonts w:cstheme="minorHAnsi"/>
        </w:rPr>
        <w:t>e an</w:t>
      </w:r>
      <w:r w:rsidR="00A43466" w:rsidRPr="00261BDA">
        <w:rPr>
          <w:rFonts w:cstheme="minorHAnsi"/>
        </w:rPr>
        <w:t xml:space="preserve"> intrinsic </w:t>
      </w:r>
      <w:r w:rsidR="00A43466">
        <w:rPr>
          <w:rFonts w:cstheme="minorHAnsi"/>
        </w:rPr>
        <w:t>value,</w:t>
      </w:r>
      <w:r w:rsidR="00A43466" w:rsidRPr="00261BDA">
        <w:rPr>
          <w:rFonts w:cstheme="minorHAnsi"/>
        </w:rPr>
        <w:t xml:space="preserve"> irrespective of any potential human uses; an ecocentric perspective </w:t>
      </w:r>
      <w:r w:rsidR="00A43466">
        <w:rPr>
          <w:rFonts w:cstheme="minorHAnsi"/>
        </w:rPr>
        <w:t xml:space="preserve">values all </w:t>
      </w:r>
      <w:r w:rsidR="00A43466" w:rsidRPr="00261BDA">
        <w:rPr>
          <w:rFonts w:cstheme="minorHAnsi"/>
        </w:rPr>
        <w:t>organism</w:t>
      </w:r>
      <w:r w:rsidR="00A43466">
        <w:rPr>
          <w:rFonts w:cstheme="minorHAnsi"/>
        </w:rPr>
        <w:t>s</w:t>
      </w:r>
      <w:r w:rsidR="00A43466" w:rsidRPr="00261BDA">
        <w:rPr>
          <w:rFonts w:cstheme="minorHAnsi"/>
        </w:rPr>
        <w:t xml:space="preserve">, ecosystems </w:t>
      </w:r>
      <w:r w:rsidR="00A43466">
        <w:rPr>
          <w:rFonts w:cstheme="minorHAnsi"/>
        </w:rPr>
        <w:t xml:space="preserve">and species for their own sake </w:t>
      </w:r>
      <w:r w:rsidR="00A43466" w:rsidRPr="00261BDA">
        <w:rPr>
          <w:rFonts w:cstheme="minorHAnsi"/>
        </w:rPr>
        <w:t>without</w:t>
      </w:r>
      <w:r w:rsidR="00A43466">
        <w:rPr>
          <w:rFonts w:cstheme="minorHAnsi"/>
        </w:rPr>
        <w:t xml:space="preserve"> needing to reference a </w:t>
      </w:r>
      <w:r w:rsidR="00A43466" w:rsidRPr="00261BDA">
        <w:rPr>
          <w:rFonts w:cstheme="minorHAnsi"/>
        </w:rPr>
        <w:t>benefit to human</w:t>
      </w:r>
      <w:r w:rsidR="00A43466">
        <w:rPr>
          <w:rFonts w:cstheme="minorHAnsi"/>
        </w:rPr>
        <w:t>s.</w:t>
      </w:r>
    </w:p>
    <w:p w14:paraId="38549354" w14:textId="0B371D14" w:rsidR="00AC2529" w:rsidRDefault="00AC2529" w:rsidP="007F67C9">
      <w:pPr>
        <w:jc w:val="both"/>
      </w:pPr>
      <w:r w:rsidRPr="00B13F5D">
        <w:rPr>
          <w:rFonts w:cstheme="minorHAnsi"/>
        </w:rPr>
        <w:t>We are seeing a transition in the drafting of legislation from an anthropocentric worldview to a more ecocentric approach emphasising the importance of holistic ecosystem protection</w:t>
      </w:r>
      <w:r>
        <w:rPr>
          <w:rFonts w:cstheme="minorHAnsi"/>
        </w:rPr>
        <w:t xml:space="preserve">. The </w:t>
      </w:r>
      <w:r w:rsidRPr="00B346B5">
        <w:t xml:space="preserve">Maidenhead </w:t>
      </w:r>
      <w:r>
        <w:t>Neighbourhood Plan embraces an ecocentric as well as anthropocentric position.</w:t>
      </w:r>
    </w:p>
    <w:p w14:paraId="17FE5280" w14:textId="674CFC7F" w:rsidR="007F67C9" w:rsidRPr="00B346B5" w:rsidRDefault="00EB485E" w:rsidP="007F67C9">
      <w:pPr>
        <w:jc w:val="both"/>
      </w:pPr>
      <w:r>
        <w:t xml:space="preserve">The </w:t>
      </w:r>
      <w:r w:rsidR="007F67C9" w:rsidRPr="00B346B5">
        <w:t xml:space="preserve">Maidenhead </w:t>
      </w:r>
      <w:r>
        <w:t xml:space="preserve">Neighbourhood Plan area </w:t>
      </w:r>
      <w:r w:rsidR="007F67C9" w:rsidRPr="00B346B5">
        <w:t>is largely urban, and expanding due to the increased pressure on housing numbers. Urban areas are often considered as being less important for biodiversity than the more rural environments. However, urban environments can provide important habitats for a range of plants and animals as well as providing ecosystem services for local residents, such as mental and physical health and wellbeing, provision of food and clean water, reduction of pollution and flood amelioration. Features such as roads and railways connect the majority of the man-made structures within the borough but can also provide important connectivity for wildlife.</w:t>
      </w:r>
    </w:p>
    <w:p w14:paraId="12AFC933" w14:textId="77777777" w:rsidR="007F67C9" w:rsidRPr="00B346B5" w:rsidRDefault="007F67C9" w:rsidP="007F67C9">
      <w:pPr>
        <w:jc w:val="both"/>
      </w:pPr>
      <w:r w:rsidRPr="00B346B5">
        <w:t>New developments can have a significant effect on wildlife and on the ability of people to experience and enjoy nature and therefore it is important that this be recognised, protected and enhanced.</w:t>
      </w:r>
    </w:p>
    <w:p w14:paraId="7CC6750D" w14:textId="6F37B2F2" w:rsidR="007F67C9" w:rsidRDefault="007F67C9" w:rsidP="007F67C9">
      <w:pPr>
        <w:jc w:val="both"/>
        <w:rPr>
          <w:rFonts w:asciiTheme="majorHAnsi" w:eastAsia="Times New Roman" w:hAnsiTheme="majorHAnsi" w:cstheme="majorBidi"/>
          <w:b/>
          <w:bCs/>
          <w:color w:val="4F81BD" w:themeColor="accent1"/>
          <w:sz w:val="26"/>
          <w:szCs w:val="26"/>
        </w:rPr>
      </w:pPr>
      <w:r w:rsidRPr="00B346B5">
        <w:t xml:space="preserve">The biggest opportunity for enhancing biodiversity and creating new habitat in urban areas is by ‘urban greening’. This can be through the creation of green roofs, green walls, providing artificial nest and roosting sites for birds and bats </w:t>
      </w:r>
      <w:r w:rsidR="00751AB4">
        <w:t>and</w:t>
      </w:r>
      <w:r w:rsidRPr="00B346B5">
        <w:t xml:space="preserve"> through the incorporation of Sustainable Urban Drainage systems (SuDS).</w:t>
      </w:r>
      <w:r>
        <w:rPr>
          <w:rFonts w:eastAsia="Times New Roman"/>
        </w:rPr>
        <w:br w:type="page"/>
      </w:r>
    </w:p>
    <w:p w14:paraId="6F4716A2" w14:textId="1302C804" w:rsidR="007F67C9" w:rsidRPr="004F27A5" w:rsidRDefault="00953F45" w:rsidP="007F67C9">
      <w:pPr>
        <w:pStyle w:val="Heading2"/>
      </w:pPr>
      <w:bookmarkStart w:id="64" w:name="_Toc194687138"/>
      <w:r>
        <w:rPr>
          <w:rFonts w:eastAsia="Times New Roman"/>
        </w:rPr>
        <w:lastRenderedPageBreak/>
        <w:t>9</w:t>
      </w:r>
      <w:r w:rsidR="007F67C9">
        <w:rPr>
          <w:rFonts w:eastAsia="Times New Roman"/>
        </w:rPr>
        <w:t>.</w:t>
      </w:r>
      <w:r>
        <w:rPr>
          <w:rFonts w:eastAsia="Times New Roman"/>
        </w:rPr>
        <w:t>1</w:t>
      </w:r>
      <w:r w:rsidR="007F67C9" w:rsidRPr="004F27A5">
        <w:rPr>
          <w:rFonts w:eastAsia="Times New Roman"/>
        </w:rPr>
        <w:t xml:space="preserve">  </w:t>
      </w:r>
      <w:r w:rsidR="007F67C9">
        <w:rPr>
          <w:rFonts w:eastAsia="Times New Roman"/>
        </w:rPr>
        <w:t>Green and Blue Infrastructure</w:t>
      </w:r>
      <w:bookmarkEnd w:id="64"/>
      <w:r w:rsidR="007F67C9" w:rsidRPr="004F27A5">
        <w:rPr>
          <w:rFonts w:eastAsia="Times New Roman"/>
        </w:rPr>
        <w:t xml:space="preserve">     </w:t>
      </w:r>
    </w:p>
    <w:p w14:paraId="153C4595" w14:textId="77777777" w:rsidR="007F67C9" w:rsidRPr="006178B2" w:rsidRDefault="007F67C9" w:rsidP="007F67C9">
      <w:pPr>
        <w:spacing w:after="0" w:line="240" w:lineRule="auto"/>
      </w:pPr>
    </w:p>
    <w:p w14:paraId="44461B01" w14:textId="77777777" w:rsidR="007F67C9" w:rsidRDefault="007F67C9" w:rsidP="007F67C9">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b/>
        </w:rPr>
      </w:pPr>
      <w:r w:rsidRPr="006178B2">
        <w:rPr>
          <w:rFonts w:eastAsia="Times New Roman" w:cs="Segoe UI"/>
          <w:b/>
        </w:rPr>
        <w:t>OBJECTIVE:</w:t>
      </w:r>
    </w:p>
    <w:p w14:paraId="581F3AC3" w14:textId="1B949391" w:rsidR="00F176EE" w:rsidRPr="00F02B93" w:rsidRDefault="00F176EE" w:rsidP="007F67C9">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rPr>
      </w:pPr>
      <w:r w:rsidRPr="00F176EE">
        <w:rPr>
          <w:rFonts w:eastAsia="Times New Roman" w:cs="Segoe UI"/>
        </w:rPr>
        <w:t>To ensure that existing green and blue corridors are maintained and enhanced, and able to connect wildlife habitats together allowing movement of species. Where such corridors are also public footpaths or cycle paths, to allow their continued use as a pleasant alternative to roadside pathways.</w:t>
      </w:r>
    </w:p>
    <w:p w14:paraId="5C7A8A13" w14:textId="77777777" w:rsidR="007F67C9" w:rsidRDefault="007F67C9" w:rsidP="007F67C9">
      <w:pPr>
        <w:spacing w:after="0" w:line="240" w:lineRule="auto"/>
        <w:textAlignment w:val="baseline"/>
        <w:rPr>
          <w:rFonts w:eastAsia="Calibri" w:cs="Segoe UI"/>
          <w:b/>
          <w:iCs/>
          <w:color w:val="000000"/>
        </w:rPr>
      </w:pPr>
    </w:p>
    <w:p w14:paraId="640FD51D" w14:textId="5F070982" w:rsidR="007F67C9" w:rsidRPr="005759B2" w:rsidRDefault="00CD28B3" w:rsidP="007F67C9">
      <w:pPr>
        <w:rPr>
          <w:rFonts w:eastAsia="Calibri"/>
          <w:b/>
        </w:rPr>
      </w:pPr>
      <w:r>
        <w:rPr>
          <w:rFonts w:eastAsia="Calibri"/>
          <w:b/>
        </w:rPr>
        <w:t xml:space="preserve">Planning Policy </w:t>
      </w:r>
      <w:r w:rsidR="007F67C9" w:rsidRPr="005759B2">
        <w:rPr>
          <w:rFonts w:eastAsia="Calibri"/>
          <w:b/>
        </w:rPr>
        <w:t>Context</w:t>
      </w:r>
    </w:p>
    <w:p w14:paraId="4E6FAE0C" w14:textId="77777777" w:rsidR="007F67C9" w:rsidRPr="00B31238" w:rsidRDefault="007F67C9" w:rsidP="007F67C9">
      <w:pPr>
        <w:jc w:val="both"/>
      </w:pPr>
      <w:r w:rsidRPr="00B31238">
        <w:t xml:space="preserve">The policies have been developed with regard to the BLP [Part 2, 2.1] paragraphs </w:t>
      </w:r>
      <w:r>
        <w:t xml:space="preserve">6.4.6, </w:t>
      </w:r>
      <w:r>
        <w:rPr>
          <w:lang w:val="en-US"/>
        </w:rPr>
        <w:t xml:space="preserve">6.10.1, 6.10.2, 6.10.3, 12.4.2, 12.4.3 and </w:t>
      </w:r>
      <w:r w:rsidRPr="00B31238">
        <w:t>12.6.1 to 12.6.3, and with regard to policies NR2</w:t>
      </w:r>
      <w:r>
        <w:t>,</w:t>
      </w:r>
      <w:r w:rsidRPr="00B31238">
        <w:t xml:space="preserve"> NR3</w:t>
      </w:r>
      <w:r>
        <w:t>, QP2 and IF5</w:t>
      </w:r>
      <w:r w:rsidRPr="00B31238">
        <w:t xml:space="preserve"> on Nature Conservation</w:t>
      </w:r>
      <w:r w:rsidRPr="00B93491">
        <w:rPr>
          <w:lang w:val="en-US"/>
        </w:rPr>
        <w:t xml:space="preserve"> </w:t>
      </w:r>
      <w:r>
        <w:rPr>
          <w:lang w:val="en-US"/>
        </w:rPr>
        <w:t>and Biodiversity, on Trees, Woodlands and Hedgerows, on Green and Blue Infrastructure and on Rights of Way and Access to the Countryside respectively</w:t>
      </w:r>
      <w:r w:rsidRPr="00B31238">
        <w:t>.</w:t>
      </w:r>
    </w:p>
    <w:p w14:paraId="2D74ED82" w14:textId="77777777" w:rsidR="007F67C9" w:rsidRPr="00B31238" w:rsidRDefault="007F67C9" w:rsidP="007F67C9">
      <w:pPr>
        <w:jc w:val="both"/>
      </w:pPr>
      <w:r w:rsidRPr="00B31238">
        <w:t xml:space="preserve">Paragraphs 12.6.2 and 12.6.3 </w:t>
      </w:r>
      <w:r>
        <w:rPr>
          <w:lang w:val="en-US"/>
        </w:rPr>
        <w:t>of the BLP refer to trees, woodlands and hedgerows</w:t>
      </w:r>
      <w:r w:rsidRPr="00B31238">
        <w:t>, but are silent on how such corridors are to be identified or taken into account when determining a planning application.</w:t>
      </w:r>
      <w:r w:rsidRPr="004F4A99">
        <w:rPr>
          <w:lang w:val="en-US"/>
        </w:rPr>
        <w:t xml:space="preserve"> </w:t>
      </w:r>
      <w:r>
        <w:rPr>
          <w:lang w:val="en-US"/>
        </w:rPr>
        <w:t>Paragraph 12.4.3 of the BLP states that development proposals should contribute to the creation and enhancement of green corridors and networks, and suggests that this could encompass features such as grass verges, hedgerows, woodland and parks.</w:t>
      </w:r>
    </w:p>
    <w:p w14:paraId="79C86452" w14:textId="02C05DF3" w:rsidR="007F67C9" w:rsidRDefault="007F67C9" w:rsidP="007F67C9">
      <w:pPr>
        <w:jc w:val="both"/>
      </w:pPr>
      <w:r w:rsidRPr="00B31238">
        <w:t xml:space="preserve">The policies follow the principles in NPPF [Part 2, 1.1] paragraphs </w:t>
      </w:r>
      <w:r>
        <w:t>18</w:t>
      </w:r>
      <w:r w:rsidR="004F0BEE">
        <w:t>8</w:t>
      </w:r>
      <w:r w:rsidRPr="00B31238">
        <w:t xml:space="preserve"> and </w:t>
      </w:r>
      <w:r>
        <w:t>1</w:t>
      </w:r>
      <w:r w:rsidR="004F0BEE">
        <w:t>92</w:t>
      </w:r>
      <w:r w:rsidRPr="00B31238">
        <w:t>.</w:t>
      </w:r>
    </w:p>
    <w:p w14:paraId="17BDA4AA" w14:textId="2DEDE929" w:rsidR="007F67C9" w:rsidRDefault="007F67C9" w:rsidP="007F67C9">
      <w:pPr>
        <w:pStyle w:val="Body"/>
        <w:jc w:val="both"/>
      </w:pPr>
      <w:r>
        <w:rPr>
          <w:lang w:val="en-US"/>
        </w:rPr>
        <w:t xml:space="preserve">The policies also have regard to section 9, </w:t>
      </w:r>
      <w:r>
        <w:rPr>
          <w:rtl/>
        </w:rPr>
        <w:t>‘</w:t>
      </w:r>
      <w:r>
        <w:rPr>
          <w:lang w:val="en-US"/>
        </w:rPr>
        <w:t>Recommended Next Steps</w:t>
      </w:r>
      <w:r>
        <w:rPr>
          <w:rtl/>
        </w:rPr>
        <w:t>’</w:t>
      </w:r>
      <w:r>
        <w:rPr>
          <w:lang w:val="en-US"/>
        </w:rPr>
        <w:t xml:space="preserve">, of the 2019 RBWM Green and Blue Infrastructure Study </w:t>
      </w:r>
      <w:r w:rsidRPr="00B31238">
        <w:t xml:space="preserve">[Part 2, </w:t>
      </w:r>
      <w:r w:rsidR="005C6F63" w:rsidRPr="00C1505A">
        <w:t>2.18</w:t>
      </w:r>
      <w:r w:rsidRPr="00B31238">
        <w:t>]</w:t>
      </w:r>
      <w:r>
        <w:rPr>
          <w:lang w:val="en-US"/>
        </w:rPr>
        <w:t>, particularly the recommendations to work closely with communities</w:t>
      </w:r>
      <w:r>
        <w:t xml:space="preserve"> </w:t>
      </w:r>
      <w:r>
        <w:rPr>
          <w:lang w:val="en-US"/>
        </w:rPr>
        <w:t xml:space="preserve">and to </w:t>
      </w:r>
      <w:r>
        <w:t>p</w:t>
      </w:r>
      <w:proofErr w:type="spellStart"/>
      <w:r>
        <w:rPr>
          <w:lang w:val="en-US"/>
        </w:rPr>
        <w:t>rotect</w:t>
      </w:r>
      <w:proofErr w:type="spellEnd"/>
      <w:r>
        <w:rPr>
          <w:lang w:val="en-US"/>
        </w:rPr>
        <w:t xml:space="preserve"> Green and Blue</w:t>
      </w:r>
      <w:r>
        <w:t xml:space="preserve"> assets. </w:t>
      </w:r>
    </w:p>
    <w:p w14:paraId="6162BF6F" w14:textId="77777777" w:rsidR="007F67C9" w:rsidRPr="00722583" w:rsidRDefault="007F67C9" w:rsidP="007F67C9">
      <w:pPr>
        <w:jc w:val="both"/>
      </w:pPr>
    </w:p>
    <w:p w14:paraId="295E5CE8" w14:textId="77777777" w:rsidR="007F67C9" w:rsidRPr="006178B2" w:rsidRDefault="007F67C9" w:rsidP="007F67C9">
      <w:pPr>
        <w:spacing w:after="0" w:line="240" w:lineRule="auto"/>
        <w:textAlignment w:val="baseline"/>
        <w:rPr>
          <w:rFonts w:eastAsia="Times New Roman" w:cs="Segoe UI"/>
          <w:sz w:val="12"/>
          <w:szCs w:val="12"/>
        </w:rPr>
      </w:pPr>
    </w:p>
    <w:p w14:paraId="241F03D4" w14:textId="1731E4EB" w:rsidR="007F67C9" w:rsidRPr="006178B2"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b/>
        </w:rPr>
      </w:pPr>
      <w:r>
        <w:rPr>
          <w:rFonts w:eastAsia="Times New Roman" w:cs="Segoe UI"/>
          <w:b/>
        </w:rPr>
        <w:t>POLIC</w:t>
      </w:r>
      <w:r w:rsidR="009C260A">
        <w:rPr>
          <w:rFonts w:eastAsia="Times New Roman" w:cs="Segoe UI"/>
          <w:b/>
        </w:rPr>
        <w:t xml:space="preserve">Y </w:t>
      </w:r>
      <w:r w:rsidR="009C260A" w:rsidRPr="00C1505A">
        <w:rPr>
          <w:rFonts w:eastAsia="Times New Roman" w:cs="Segoe UI"/>
          <w:b/>
        </w:rPr>
        <w:t>BI-1</w:t>
      </w:r>
      <w:r>
        <w:rPr>
          <w:rFonts w:eastAsia="Times New Roman" w:cs="Segoe UI"/>
          <w:b/>
        </w:rPr>
        <w:t>: Green and Blue Corridors</w:t>
      </w:r>
    </w:p>
    <w:p w14:paraId="0133552D" w14:textId="77777777" w:rsidR="007F67C9" w:rsidRPr="006178B2"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29576003" w14:textId="0955F108" w:rsidR="007F67C9" w:rsidRPr="00E14718" w:rsidRDefault="007F67C9" w:rsidP="007F67C9">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E14718">
        <w:t xml:space="preserve">Green </w:t>
      </w:r>
      <w:r>
        <w:t xml:space="preserve">and Blue </w:t>
      </w:r>
      <w:r w:rsidRPr="00E14718">
        <w:t xml:space="preserve">corridors, existing and proposed, </w:t>
      </w:r>
      <w:r w:rsidR="00B037C2">
        <w:t>include all those identified</w:t>
      </w:r>
      <w:r w:rsidRPr="00E14718">
        <w:t xml:space="preserve"> on </w:t>
      </w:r>
      <w:r>
        <w:t xml:space="preserve">Map </w:t>
      </w:r>
      <w:r w:rsidR="006C55F2">
        <w:t>9</w:t>
      </w:r>
      <w:r>
        <w:t>.</w:t>
      </w:r>
      <w:r w:rsidR="006C55F2">
        <w:t>1</w:t>
      </w:r>
      <w:r>
        <w:t>-1</w:t>
      </w:r>
    </w:p>
    <w:p w14:paraId="180B2391" w14:textId="77777777" w:rsidR="007F67C9" w:rsidRPr="00E14718" w:rsidRDefault="007F67C9" w:rsidP="007F67C9">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E14718">
        <w:t xml:space="preserve">For land corridors a </w:t>
      </w:r>
      <w:r>
        <w:t xml:space="preserve">best practice minimum </w:t>
      </w:r>
      <w:r w:rsidRPr="00E14718">
        <w:t xml:space="preserve">width </w:t>
      </w:r>
      <w:r>
        <w:t xml:space="preserve">of </w:t>
      </w:r>
      <w:r w:rsidRPr="0077460F">
        <w:t>5</w:t>
      </w:r>
      <w:r w:rsidRPr="00E14718">
        <w:t>m is to be retained for natural habitat</w:t>
      </w:r>
      <w:r>
        <w:t xml:space="preserve"> </w:t>
      </w:r>
    </w:p>
    <w:p w14:paraId="7E6033CC" w14:textId="77777777" w:rsidR="007F67C9" w:rsidRPr="00E16907" w:rsidRDefault="007F67C9" w:rsidP="007F67C9">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E14718">
        <w:t xml:space="preserve">Proposals for development on or adjacent to identified Green corridors </w:t>
      </w:r>
      <w:r>
        <w:t>must maintain and as, far as possible, enhance the function of the corridor. Proposals for development should demonstrate how connectivity and continuity of green corridors is provided, to allow free movement for species on or through the site</w:t>
      </w:r>
      <w:r w:rsidRPr="00E14718">
        <w:t>.</w:t>
      </w:r>
    </w:p>
    <w:p w14:paraId="4BB0118E" w14:textId="77777777" w:rsidR="007F67C9" w:rsidRPr="00E16907" w:rsidRDefault="007F67C9" w:rsidP="007F67C9">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t>Proposals that provide new blue corridors or enhance and the expand existing blue corridors will be supported. Proposals to connect two or more existing blue corridors will be supported where the proposal can demonstrate an ecological and social benefit</w:t>
      </w:r>
    </w:p>
    <w:p w14:paraId="3C9E6128" w14:textId="6F64CA3D" w:rsidR="007F67C9" w:rsidRPr="00E14718" w:rsidRDefault="007F67C9" w:rsidP="007F67C9">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t xml:space="preserve">Where development proposals border the existing blue infrastructure network defined in map </w:t>
      </w:r>
      <w:r w:rsidR="00971F45">
        <w:t>9</w:t>
      </w:r>
      <w:r>
        <w:t>.</w:t>
      </w:r>
      <w:r w:rsidR="00971F45">
        <w:t>1</w:t>
      </w:r>
      <w:r>
        <w:t>-</w:t>
      </w:r>
      <w:r w:rsidR="00136887">
        <w:t>1</w:t>
      </w:r>
      <w:r>
        <w:t xml:space="preserve"> they should demonstrate how they intend to mitigate the impact on or enhance the blue infrastructure network whilst maintaining public access</w:t>
      </w:r>
      <w:r w:rsidRPr="00E14718">
        <w:t xml:space="preserve"> </w:t>
      </w:r>
    </w:p>
    <w:p w14:paraId="23021CF1" w14:textId="77777777" w:rsidR="007F67C9" w:rsidRPr="006178B2"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231D0220" w14:textId="77777777" w:rsidR="007F67C9" w:rsidRPr="006178B2" w:rsidRDefault="007F67C9" w:rsidP="007F67C9">
      <w:pPr>
        <w:spacing w:after="0" w:line="240" w:lineRule="auto"/>
        <w:textAlignment w:val="baseline"/>
        <w:rPr>
          <w:rFonts w:eastAsia="Times New Roman" w:cs="Segoe UI"/>
          <w:b/>
          <w:bCs/>
          <w:color w:val="5B9BD5"/>
        </w:rPr>
      </w:pPr>
    </w:p>
    <w:p w14:paraId="2AE73E6C" w14:textId="77777777" w:rsidR="007F67C9" w:rsidRPr="006178B2" w:rsidRDefault="007F67C9" w:rsidP="007F67C9">
      <w:pPr>
        <w:spacing w:after="0" w:line="240" w:lineRule="auto"/>
        <w:textAlignment w:val="baseline"/>
        <w:rPr>
          <w:rFonts w:eastAsia="Times New Roman" w:cs="Segoe UI"/>
          <w:b/>
          <w:bCs/>
          <w:color w:val="5B9BD5"/>
        </w:rPr>
      </w:pPr>
    </w:p>
    <w:p w14:paraId="045282F0" w14:textId="410C643F" w:rsidR="007F67C9" w:rsidRPr="00E16907" w:rsidRDefault="00F91B8C" w:rsidP="007F67C9">
      <w:pPr>
        <w:rPr>
          <w:iCs/>
        </w:rPr>
      </w:pPr>
      <w:r w:rsidRPr="00F91B8C">
        <w:lastRenderedPageBreak/>
        <w:t xml:space="preserve"> </w:t>
      </w:r>
      <w:r w:rsidR="00C06305" w:rsidRPr="00C06305">
        <w:t xml:space="preserve"> </w:t>
      </w:r>
      <w:r w:rsidR="00C06305">
        <w:rPr>
          <w:noProof/>
        </w:rPr>
        <w:drawing>
          <wp:inline distT="0" distB="0" distL="0" distR="0" wp14:anchorId="0949CADC" wp14:editId="302D5EC9">
            <wp:extent cx="5731510" cy="4051935"/>
            <wp:effectExtent l="0" t="0" r="2540" b="5715"/>
            <wp:docPr id="471095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4051935"/>
                    </a:xfrm>
                    <a:prstGeom prst="rect">
                      <a:avLst/>
                    </a:prstGeom>
                    <a:noFill/>
                    <a:ln>
                      <a:noFill/>
                    </a:ln>
                  </pic:spPr>
                </pic:pic>
              </a:graphicData>
            </a:graphic>
          </wp:inline>
        </w:drawing>
      </w:r>
    </w:p>
    <w:p w14:paraId="6C75F286" w14:textId="4C39B5F1" w:rsidR="007F67C9" w:rsidRPr="00DF02FA" w:rsidRDefault="007F67C9" w:rsidP="007F67C9">
      <w:pPr>
        <w:pStyle w:val="Heading2"/>
        <w:rPr>
          <w:i/>
          <w:sz w:val="22"/>
          <w:szCs w:val="22"/>
        </w:rPr>
      </w:pPr>
      <w:bookmarkStart w:id="65" w:name="_Toc194687139"/>
      <w:r w:rsidRPr="00DF02FA">
        <w:rPr>
          <w:i/>
          <w:sz w:val="22"/>
          <w:szCs w:val="22"/>
        </w:rPr>
        <w:t xml:space="preserve">Map </w:t>
      </w:r>
      <w:r w:rsidR="000C3349" w:rsidRPr="00DF02FA">
        <w:rPr>
          <w:i/>
          <w:sz w:val="22"/>
          <w:szCs w:val="22"/>
        </w:rPr>
        <w:t>9</w:t>
      </w:r>
      <w:r w:rsidRPr="00DF02FA">
        <w:rPr>
          <w:i/>
          <w:sz w:val="22"/>
          <w:szCs w:val="22"/>
        </w:rPr>
        <w:t>.</w:t>
      </w:r>
      <w:r w:rsidR="000C3349" w:rsidRPr="00DF02FA">
        <w:rPr>
          <w:i/>
          <w:sz w:val="22"/>
          <w:szCs w:val="22"/>
        </w:rPr>
        <w:t>1</w:t>
      </w:r>
      <w:r w:rsidRPr="00DF02FA">
        <w:rPr>
          <w:i/>
          <w:sz w:val="22"/>
          <w:szCs w:val="22"/>
        </w:rPr>
        <w:t xml:space="preserve">-1   Green </w:t>
      </w:r>
      <w:r w:rsidR="00136887" w:rsidRPr="00DF02FA">
        <w:rPr>
          <w:i/>
          <w:sz w:val="22"/>
          <w:szCs w:val="22"/>
        </w:rPr>
        <w:t xml:space="preserve">and Blue </w:t>
      </w:r>
      <w:r w:rsidRPr="00DF02FA">
        <w:rPr>
          <w:i/>
          <w:sz w:val="22"/>
          <w:szCs w:val="22"/>
        </w:rPr>
        <w:t>Corridors</w:t>
      </w:r>
      <w:bookmarkEnd w:id="65"/>
    </w:p>
    <w:p w14:paraId="662DE868" w14:textId="77777777" w:rsidR="007C741B" w:rsidRPr="00DF02FA" w:rsidRDefault="007C741B" w:rsidP="007F67C9">
      <w:pPr>
        <w:spacing w:after="0" w:line="240" w:lineRule="auto"/>
        <w:textAlignment w:val="baseline"/>
        <w:rPr>
          <w:i/>
          <w:iCs/>
        </w:rPr>
      </w:pPr>
    </w:p>
    <w:p w14:paraId="4A1230CA" w14:textId="1658F0E8" w:rsidR="007F67C9" w:rsidRPr="001742AB" w:rsidRDefault="00D46D9A" w:rsidP="007F67C9">
      <w:pPr>
        <w:jc w:val="both"/>
      </w:pPr>
      <w:r w:rsidRPr="00DF02FA">
        <w:t>N</w:t>
      </w:r>
      <w:r w:rsidR="007F67C9" w:rsidRPr="001742AB">
        <w:t>ote</w:t>
      </w:r>
      <w:r w:rsidRPr="00DF02FA">
        <w:t xml:space="preserve"> that</w:t>
      </w:r>
      <w:r w:rsidR="007F67C9" w:rsidRPr="001742AB">
        <w:t xml:space="preserve"> </w:t>
      </w:r>
      <w:r w:rsidRPr="00DF02FA">
        <w:t>s</w:t>
      </w:r>
      <w:r w:rsidR="007F67C9" w:rsidRPr="001742AB">
        <w:t>ome watercourses shown on the map are seasonally dry</w:t>
      </w:r>
      <w:r w:rsidR="000929A4" w:rsidRPr="001742AB">
        <w:t>.</w:t>
      </w:r>
    </w:p>
    <w:p w14:paraId="36E69F08" w14:textId="77777777" w:rsidR="007F67C9" w:rsidRPr="006178B2" w:rsidRDefault="007F67C9" w:rsidP="007F67C9">
      <w:pPr>
        <w:spacing w:after="0" w:line="240" w:lineRule="auto"/>
        <w:textAlignment w:val="baseline"/>
        <w:rPr>
          <w:rFonts w:eastAsia="Calibri" w:cs="Times New Roman"/>
          <w:b/>
        </w:rPr>
      </w:pPr>
      <w:r>
        <w:rPr>
          <w:rFonts w:eastAsia="Calibri" w:cs="Times New Roman"/>
          <w:b/>
        </w:rPr>
        <w:t>Reasoned</w:t>
      </w:r>
      <w:r w:rsidRPr="006178B2">
        <w:rPr>
          <w:rFonts w:eastAsia="Calibri" w:cs="Times New Roman"/>
          <w:b/>
        </w:rPr>
        <w:t xml:space="preserve"> J</w:t>
      </w:r>
      <w:r>
        <w:rPr>
          <w:rFonts w:eastAsia="Calibri" w:cs="Times New Roman"/>
          <w:b/>
        </w:rPr>
        <w:t>ustification</w:t>
      </w:r>
    </w:p>
    <w:p w14:paraId="486FD417" w14:textId="77777777" w:rsidR="007F67C9" w:rsidRDefault="007F67C9" w:rsidP="007F67C9">
      <w:pPr>
        <w:jc w:val="both"/>
      </w:pPr>
      <w:r w:rsidRPr="006178B2">
        <w:rPr>
          <w:rFonts w:eastAsia="Calibri" w:cs="Times New Roman"/>
        </w:rPr>
        <w:br/>
      </w:r>
      <w:r>
        <w:t>G</w:t>
      </w:r>
      <w:r w:rsidRPr="00563395">
        <w:t xml:space="preserve">reen corridors </w:t>
      </w:r>
      <w:r>
        <w:t xml:space="preserve">often exist as historic pathways or routes that have since been urbanised, but where plants </w:t>
      </w:r>
      <w:r w:rsidRPr="00563395">
        <w:t xml:space="preserve">are </w:t>
      </w:r>
      <w:r>
        <w:t>allowed to grow with minimal mainte</w:t>
      </w:r>
      <w:r w:rsidRPr="00563395">
        <w:t>n</w:t>
      </w:r>
      <w:r>
        <w:t>ance.</w:t>
      </w:r>
      <w:r w:rsidRPr="00563395">
        <w:t xml:space="preserve"> </w:t>
      </w:r>
      <w:r>
        <w:t xml:space="preserve">As such they often provide both habitats for wildlife </w:t>
      </w:r>
      <w:r w:rsidRPr="00563395">
        <w:t xml:space="preserve">and </w:t>
      </w:r>
      <w:r>
        <w:t>a pleasant walking or cycling route away from roads, hard landscaping and heavily built-up areas. They can also provide a route</w:t>
      </w:r>
      <w:r w:rsidRPr="00563395">
        <w:t xml:space="preserve"> connect</w:t>
      </w:r>
      <w:r>
        <w:t>ing</w:t>
      </w:r>
      <w:r w:rsidRPr="00563395">
        <w:t xml:space="preserve"> wildlife habitats</w:t>
      </w:r>
      <w:r>
        <w:t>, for example larger green spaces such as public parks</w:t>
      </w:r>
      <w:r w:rsidRPr="00563395">
        <w:t>.</w:t>
      </w:r>
    </w:p>
    <w:p w14:paraId="05285C90" w14:textId="32527CFC" w:rsidR="007F67C9" w:rsidRDefault="007F67C9" w:rsidP="007F67C9">
      <w:pPr>
        <w:jc w:val="both"/>
      </w:pPr>
      <w:r>
        <w:t>To retain these often under</w:t>
      </w:r>
      <w:r w:rsidR="00F4209F">
        <w:t>-</w:t>
      </w:r>
      <w:r>
        <w:t xml:space="preserve">valued functions, </w:t>
      </w:r>
      <w:r w:rsidRPr="00563395">
        <w:t xml:space="preserve">such corridors </w:t>
      </w:r>
      <w:r>
        <w:t>should be kept green, for example by the retention of hedgerows rather than replacement by walls or fences.</w:t>
      </w:r>
      <w:r w:rsidR="00CC7701">
        <w:t xml:space="preserve"> </w:t>
      </w:r>
      <w:r w:rsidR="00CC7701" w:rsidRPr="00DF02FA">
        <w:t>Personal safety should be considered with good lighting and ensuring footpaths are not restricted from view by plants.</w:t>
      </w:r>
    </w:p>
    <w:p w14:paraId="7873AA7E" w14:textId="4A78244D" w:rsidR="007F67C9" w:rsidRDefault="007F67C9" w:rsidP="007F67C9">
      <w:pPr>
        <w:pStyle w:val="Body"/>
        <w:jc w:val="both"/>
      </w:pPr>
      <w:r>
        <w:rPr>
          <w:lang w:val="en-US"/>
        </w:rPr>
        <w:t xml:space="preserve">As identified in the RBWM Biodiversity Action Plan </w:t>
      </w:r>
      <w:r w:rsidRPr="00B31238">
        <w:t xml:space="preserve">[Part 2, </w:t>
      </w:r>
      <w:r w:rsidR="00744C19">
        <w:t>2.19</w:t>
      </w:r>
      <w:r w:rsidRPr="00B31238">
        <w:t>]</w:t>
      </w:r>
      <w:r>
        <w:rPr>
          <w:lang w:val="en-US"/>
        </w:rPr>
        <w:t>, the waterways in Maidenhead are invaluable to wildlife. Additionally, the BAP states that waterways are currently under threat and that protecting them will be important to achieving sustainable development within the Borough. As such, the policies aim to support the connection and enhancement of Maidenhead</w:t>
      </w:r>
      <w:r>
        <w:rPr>
          <w:rtl/>
        </w:rPr>
        <w:t>’</w:t>
      </w:r>
      <w:r>
        <w:rPr>
          <w:lang w:val="en-US"/>
        </w:rPr>
        <w:t xml:space="preserve">s waterways, providing more valuable spaces for nature and enhancing access by the public. </w:t>
      </w:r>
    </w:p>
    <w:p w14:paraId="0860AE18" w14:textId="77777777" w:rsidR="007F67C9" w:rsidRDefault="007F67C9" w:rsidP="007F67C9">
      <w:pPr>
        <w:pStyle w:val="Body"/>
        <w:jc w:val="both"/>
      </w:pPr>
      <w:r>
        <w:rPr>
          <w:rFonts w:ascii="Segoe UI" w:eastAsia="Segoe UI" w:hAnsi="Segoe UI" w:cs="Segoe UI"/>
          <w:noProof/>
          <w:sz w:val="18"/>
          <w:szCs w:val="18"/>
        </w:rPr>
        <mc:AlternateContent>
          <mc:Choice Requires="wps">
            <w:drawing>
              <wp:anchor distT="0" distB="0" distL="0" distR="0" simplePos="0" relativeHeight="251679744" behindDoc="0" locked="0" layoutInCell="1" allowOverlap="1" wp14:anchorId="365FFCCA" wp14:editId="1B71A335">
                <wp:simplePos x="0" y="0"/>
                <wp:positionH relativeFrom="column">
                  <wp:posOffset>4496501</wp:posOffset>
                </wp:positionH>
                <wp:positionV relativeFrom="line">
                  <wp:posOffset>3728058</wp:posOffset>
                </wp:positionV>
                <wp:extent cx="19381" cy="151076"/>
                <wp:effectExtent l="0" t="0" r="0" b="0"/>
                <wp:wrapNone/>
                <wp:docPr id="804811899" name="officeArt object" descr="Straight Connector 3"/>
                <wp:cNvGraphicFramePr/>
                <a:graphic xmlns:a="http://schemas.openxmlformats.org/drawingml/2006/main">
                  <a:graphicData uri="http://schemas.microsoft.com/office/word/2010/wordprocessingShape">
                    <wps:wsp>
                      <wps:cNvCnPr/>
                      <wps:spPr>
                        <a:xfrm flipH="1" flipV="1">
                          <a:off x="0" y="0"/>
                          <a:ext cx="19381" cy="151076"/>
                        </a:xfrm>
                        <a:prstGeom prst="line">
                          <a:avLst/>
                        </a:prstGeom>
                        <a:noFill/>
                        <a:ln w="9525" cap="flat">
                          <a:solidFill>
                            <a:srgbClr val="4A7EBB"/>
                          </a:solidFill>
                          <a:prstDash val="solid"/>
                          <a:round/>
                        </a:ln>
                        <a:effectLst/>
                      </wps:spPr>
                      <wps:bodyPr/>
                    </wps:wsp>
                  </a:graphicData>
                </a:graphic>
              </wp:anchor>
            </w:drawing>
          </mc:Choice>
          <mc:Fallback>
            <w:pict>
              <v:line w14:anchorId="3840F381" id="officeArt object" o:spid="_x0000_s1026" alt="Straight Connector 3" style="position:absolute;flip:x y;z-index:251679744;visibility:visible;mso-wrap-style:square;mso-wrap-distance-left:0;mso-wrap-distance-top:0;mso-wrap-distance-right:0;mso-wrap-distance-bottom:0;mso-position-horizontal:absolute;mso-position-horizontal-relative:text;mso-position-vertical:absolute;mso-position-vertical-relative:line" from="354.05pt,293.55pt" to="355.6pt,30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" strokecolor="#4a7ebb">
                <w10:wrap anchory="line"/>
              </v:line>
            </w:pict>
          </mc:Fallback>
        </mc:AlternateContent>
      </w:r>
      <w:r>
        <w:rPr>
          <w:lang w:val="en-US"/>
        </w:rPr>
        <w:t xml:space="preserve">Within the Maidenhead Neighbourhood Plan area there are several significant areas of blue infrastructure, including the River Thames and the York Stream. The Neighbourhood Plan area also </w:t>
      </w:r>
      <w:r>
        <w:rPr>
          <w:lang w:val="en-US"/>
        </w:rPr>
        <w:lastRenderedPageBreak/>
        <w:t>includes several lakes and ponds which the BAP states are associated with numerous protected and priority species.</w:t>
      </w:r>
    </w:p>
    <w:p w14:paraId="00038E30" w14:textId="77777777" w:rsidR="007F67C9" w:rsidRPr="00CB5DCE" w:rsidRDefault="007F67C9" w:rsidP="007F67C9">
      <w:pPr>
        <w:jc w:val="both"/>
      </w:pPr>
      <w:r>
        <w:t>Note that the Maidenhead Waterway corridor is covered by a separate policy.</w:t>
      </w:r>
    </w:p>
    <w:p w14:paraId="23727525" w14:textId="77777777" w:rsidR="007F67C9" w:rsidRDefault="007F67C9" w:rsidP="007F67C9">
      <w:pPr>
        <w:jc w:val="both"/>
      </w:pPr>
      <w:r w:rsidRPr="002A4053">
        <w:rPr>
          <w:b/>
          <w:sz w:val="24"/>
        </w:rPr>
        <w:t xml:space="preserve">Examples of </w:t>
      </w:r>
      <w:r>
        <w:rPr>
          <w:b/>
          <w:sz w:val="24"/>
        </w:rPr>
        <w:t>footpath</w:t>
      </w:r>
      <w:r w:rsidRPr="002A4053">
        <w:rPr>
          <w:b/>
          <w:sz w:val="24"/>
        </w:rPr>
        <w:t xml:space="preserve">s that do/do not </w:t>
      </w:r>
      <w:r>
        <w:rPr>
          <w:b/>
          <w:sz w:val="24"/>
        </w:rPr>
        <w:t>provide Green Corridors</w:t>
      </w:r>
      <w:r w:rsidRPr="002A4053">
        <w:t>:</w:t>
      </w:r>
    </w:p>
    <w:p w14:paraId="7904DEA3" w14:textId="77777777" w:rsidR="007F67C9" w:rsidRDefault="007F67C9" w:rsidP="007F67C9">
      <w:pPr>
        <w:jc w:val="both"/>
      </w:pPr>
      <w:r w:rsidRPr="00B039E5">
        <w:rPr>
          <w:noProof/>
        </w:rPr>
        <w:drawing>
          <wp:inline distT="0" distB="0" distL="0" distR="0" wp14:anchorId="718EE937" wp14:editId="1295CF54">
            <wp:extent cx="2776162" cy="1561514"/>
            <wp:effectExtent l="0" t="0" r="5715" b="635"/>
            <wp:docPr id="90557388" name="Picture 90557388" descr="D:\M+CG NP\Green and Blue group\Green corridors inc Waterway\Footpath green_1 20180917_143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CG NP\Green and Blue group\Green corridors inc Waterway\Footpath green_1 20180917_14382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14722" cy="1583203"/>
                    </a:xfrm>
                    <a:prstGeom prst="rect">
                      <a:avLst/>
                    </a:prstGeom>
                    <a:noFill/>
                    <a:ln>
                      <a:noFill/>
                    </a:ln>
                  </pic:spPr>
                </pic:pic>
              </a:graphicData>
            </a:graphic>
          </wp:inline>
        </w:drawing>
      </w:r>
      <w:r>
        <w:t xml:space="preserve">  </w:t>
      </w:r>
      <w:r w:rsidRPr="00B039E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039E5">
        <w:rPr>
          <w:noProof/>
        </w:rPr>
        <w:drawing>
          <wp:inline distT="0" distB="0" distL="0" distR="0" wp14:anchorId="183F962C" wp14:editId="5A70C27E">
            <wp:extent cx="2771335" cy="1558800"/>
            <wp:effectExtent l="0" t="0" r="0" b="3810"/>
            <wp:docPr id="873677245" name="Picture 873677245" descr="D:\M+CG NP\Green and Blue group\Green corridors inc Waterway\Footpath not green_2 20180917_14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CG NP\Green and Blue group\Green corridors inc Waterway\Footpath not green_2 20180917_14320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27180" cy="1590211"/>
                    </a:xfrm>
                    <a:prstGeom prst="rect">
                      <a:avLst/>
                    </a:prstGeom>
                    <a:noFill/>
                    <a:ln>
                      <a:noFill/>
                    </a:ln>
                  </pic:spPr>
                </pic:pic>
              </a:graphicData>
            </a:graphic>
          </wp:inline>
        </w:drawing>
      </w:r>
    </w:p>
    <w:p w14:paraId="4ADE04D8" w14:textId="7A8A3C38" w:rsidR="007F67C9" w:rsidRDefault="007F67C9" w:rsidP="007F67C9">
      <w:pPr>
        <w:jc w:val="both"/>
      </w:pPr>
      <w:r w:rsidRPr="002A4053">
        <w:rPr>
          <w:b/>
          <w:sz w:val="24"/>
        </w:rPr>
        <w:t>a)</w:t>
      </w:r>
      <w:r>
        <w:rPr>
          <w:b/>
          <w:sz w:val="24"/>
        </w:rPr>
        <w:t xml:space="preserve"> Off Cannon Court Road                                    b) Near Switchback Road South</w:t>
      </w:r>
    </w:p>
    <w:p w14:paraId="34CEE417" w14:textId="77777777" w:rsidR="007F67C9" w:rsidRDefault="007F67C9" w:rsidP="007F67C9">
      <w:pPr>
        <w:jc w:val="both"/>
      </w:pPr>
    </w:p>
    <w:p w14:paraId="00110D18" w14:textId="25468450" w:rsidR="007F67C9" w:rsidRPr="004F27A5" w:rsidRDefault="00836678" w:rsidP="007F67C9">
      <w:pPr>
        <w:pStyle w:val="Heading2"/>
      </w:pPr>
      <w:bookmarkStart w:id="66" w:name="_Toc194687140"/>
      <w:r>
        <w:rPr>
          <w:rFonts w:eastAsia="Times New Roman"/>
        </w:rPr>
        <w:t>9</w:t>
      </w:r>
      <w:r w:rsidR="007F67C9">
        <w:rPr>
          <w:rFonts w:eastAsia="Times New Roman"/>
        </w:rPr>
        <w:t>.</w:t>
      </w:r>
      <w:r>
        <w:rPr>
          <w:rFonts w:eastAsia="Times New Roman"/>
        </w:rPr>
        <w:t>2</w:t>
      </w:r>
      <w:r w:rsidR="007F67C9" w:rsidRPr="004F27A5">
        <w:rPr>
          <w:rFonts w:eastAsia="Times New Roman"/>
        </w:rPr>
        <w:t xml:space="preserve">  </w:t>
      </w:r>
      <w:r w:rsidR="007F67C9" w:rsidRPr="007E3E33">
        <w:rPr>
          <w:rFonts w:eastAsia="Times New Roman"/>
        </w:rPr>
        <w:t>Sustainable Drainage Systems</w:t>
      </w:r>
      <w:r w:rsidR="007F67C9">
        <w:rPr>
          <w:rFonts w:eastAsia="Times New Roman"/>
        </w:rPr>
        <w:t xml:space="preserve"> (SuDS)</w:t>
      </w:r>
      <w:bookmarkEnd w:id="66"/>
    </w:p>
    <w:p w14:paraId="292FF0D1" w14:textId="77777777" w:rsidR="007F67C9" w:rsidRPr="006178B2" w:rsidRDefault="007F67C9" w:rsidP="007F67C9">
      <w:pPr>
        <w:spacing w:after="0" w:line="240" w:lineRule="auto"/>
      </w:pPr>
    </w:p>
    <w:p w14:paraId="2F364404" w14:textId="77777777" w:rsidR="007F67C9" w:rsidRDefault="007F67C9" w:rsidP="007F67C9">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b/>
        </w:rPr>
      </w:pPr>
      <w:r w:rsidRPr="006178B2">
        <w:rPr>
          <w:rFonts w:eastAsia="Times New Roman" w:cs="Segoe UI"/>
          <w:b/>
        </w:rPr>
        <w:t>OBJECTIVE:</w:t>
      </w:r>
    </w:p>
    <w:p w14:paraId="139B2B42" w14:textId="1529B20A" w:rsidR="003A74D5" w:rsidRPr="00F02B93" w:rsidRDefault="007F67C9" w:rsidP="007F67C9">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rPr>
      </w:pPr>
      <w:r w:rsidRPr="00941488">
        <w:rPr>
          <w:rFonts w:eastAsia="Times New Roman" w:cs="Segoe UI"/>
        </w:rPr>
        <w:t xml:space="preserve">Ensure that new developments </w:t>
      </w:r>
      <w:r>
        <w:rPr>
          <w:rStyle w:val="None"/>
          <w:lang w:val="en-US"/>
        </w:rPr>
        <w:t>and improvements to existing ones</w:t>
      </w:r>
      <w:r w:rsidRPr="00941488">
        <w:rPr>
          <w:rFonts w:eastAsia="Times New Roman" w:cs="Segoe UI"/>
        </w:rPr>
        <w:t xml:space="preserve"> include Sustainable Urban Drainage Systems (SuDS) that benefit wildlife</w:t>
      </w:r>
      <w:r>
        <w:rPr>
          <w:rFonts w:eastAsia="Times New Roman" w:cs="Segoe UI"/>
        </w:rPr>
        <w:t xml:space="preserve"> </w:t>
      </w:r>
      <w:r>
        <w:rPr>
          <w:rStyle w:val="None"/>
          <w:lang w:val="en-US"/>
        </w:rPr>
        <w:t>and help to alleviate flood risks</w:t>
      </w:r>
      <w:r w:rsidR="003A74D5">
        <w:rPr>
          <w:rStyle w:val="None"/>
          <w:lang w:val="en-US"/>
        </w:rPr>
        <w:t>.</w:t>
      </w:r>
    </w:p>
    <w:p w14:paraId="495856E3" w14:textId="77777777" w:rsidR="007F67C9" w:rsidRDefault="007F67C9" w:rsidP="007F67C9">
      <w:pPr>
        <w:spacing w:after="0" w:line="240" w:lineRule="auto"/>
        <w:textAlignment w:val="baseline"/>
        <w:rPr>
          <w:rFonts w:eastAsia="Calibri" w:cs="Segoe UI"/>
          <w:b/>
          <w:iCs/>
          <w:color w:val="000000"/>
        </w:rPr>
      </w:pPr>
    </w:p>
    <w:p w14:paraId="5D0A1E40" w14:textId="7ED46202" w:rsidR="007F67C9" w:rsidRPr="005759B2" w:rsidRDefault="003B377D" w:rsidP="007F67C9">
      <w:pPr>
        <w:rPr>
          <w:rFonts w:eastAsia="Calibri"/>
          <w:b/>
        </w:rPr>
      </w:pPr>
      <w:r>
        <w:rPr>
          <w:rFonts w:eastAsia="Calibri"/>
          <w:b/>
        </w:rPr>
        <w:t xml:space="preserve">Planning Policy </w:t>
      </w:r>
      <w:r w:rsidR="007F67C9" w:rsidRPr="005759B2">
        <w:rPr>
          <w:rFonts w:eastAsia="Calibri"/>
          <w:b/>
        </w:rPr>
        <w:t>Context</w:t>
      </w:r>
    </w:p>
    <w:p w14:paraId="68376AA5" w14:textId="77777777" w:rsidR="007F67C9" w:rsidRDefault="007F67C9" w:rsidP="007F67C9">
      <w:pPr>
        <w:jc w:val="both"/>
      </w:pPr>
      <w:r w:rsidRPr="009D10F8">
        <w:t xml:space="preserve">The policies have been developed with regard to the BLP </w:t>
      </w:r>
      <w:r w:rsidRPr="00BD43DF">
        <w:t>[Part 2, 2.1]</w:t>
      </w:r>
      <w:r w:rsidRPr="009D10F8">
        <w:t xml:space="preserve"> </w:t>
      </w:r>
      <w:r>
        <w:t xml:space="preserve">Objective 1 which includes </w:t>
      </w:r>
      <w:r w:rsidRPr="009B18E2">
        <w:t>Protect</w:t>
      </w:r>
      <w:r>
        <w:t>ing</w:t>
      </w:r>
      <w:r w:rsidRPr="009B18E2">
        <w:t xml:space="preserve"> and enhanc</w:t>
      </w:r>
      <w:r>
        <w:t>ing</w:t>
      </w:r>
      <w:r w:rsidRPr="009B18E2">
        <w:t xml:space="preserve"> biodiversity within the Borough</w:t>
      </w:r>
      <w:r>
        <w:t>, Objective 9 which includes e</w:t>
      </w:r>
      <w:r w:rsidRPr="009B18E2">
        <w:t>nsur</w:t>
      </w:r>
      <w:r>
        <w:t>ing</w:t>
      </w:r>
      <w:r w:rsidRPr="009B18E2">
        <w:t xml:space="preserve"> that new development contributes to environmental improvement</w:t>
      </w:r>
      <w:r>
        <w:t>, and Objective 11 which includes p</w:t>
      </w:r>
      <w:r w:rsidRPr="00EC019D">
        <w:t>romot</w:t>
      </w:r>
      <w:r>
        <w:t>ing</w:t>
      </w:r>
      <w:r w:rsidRPr="00EC019D">
        <w:t xml:space="preserve"> sustainable design and construction</w:t>
      </w:r>
      <w:r w:rsidRPr="00503DA1">
        <w:t xml:space="preserve"> and </w:t>
      </w:r>
      <w:r>
        <w:t>m</w:t>
      </w:r>
      <w:r w:rsidRPr="00EC019D">
        <w:t>anag</w:t>
      </w:r>
      <w:r>
        <w:t>ing</w:t>
      </w:r>
      <w:r w:rsidRPr="00EC019D">
        <w:t xml:space="preserve"> flood risk through the location and design of development</w:t>
      </w:r>
      <w:r>
        <w:t>.</w:t>
      </w:r>
    </w:p>
    <w:p w14:paraId="31031D46" w14:textId="26DCE4BF" w:rsidR="007F67C9" w:rsidRDefault="007F67C9" w:rsidP="007F67C9">
      <w:pPr>
        <w:jc w:val="both"/>
      </w:pPr>
      <w:r w:rsidRPr="009D10F8">
        <w:t>The</w:t>
      </w:r>
      <w:r>
        <w:t>y</w:t>
      </w:r>
      <w:r w:rsidRPr="009D10F8">
        <w:t xml:space="preserve"> have </w:t>
      </w:r>
      <w:r>
        <w:t xml:space="preserve">also </w:t>
      </w:r>
      <w:r w:rsidRPr="009D10F8">
        <w:t xml:space="preserve">been developed with regard to the BLP </w:t>
      </w:r>
      <w:r w:rsidRPr="00BD43DF">
        <w:t>[Part 2, 2.1]</w:t>
      </w:r>
      <w:r>
        <w:t xml:space="preserve"> policies</w:t>
      </w:r>
      <w:r>
        <w:rPr>
          <w:rFonts w:ascii="Calibri" w:hAnsi="Calibri" w:cs="Calibri"/>
          <w:color w:val="000000"/>
        </w:rPr>
        <w:t xml:space="preserve"> SP2 on Climate Change, QP2 on Green and Blue Infrastructure and NR1 on Managing Flood Risk and waterways</w:t>
      </w:r>
      <w:r>
        <w:t xml:space="preserve">. </w:t>
      </w:r>
      <w:r w:rsidRPr="00BD43DF">
        <w:t xml:space="preserve">The policies follow the principles in NPPF paragraphs </w:t>
      </w:r>
      <w:r w:rsidRPr="00E16907">
        <w:t>1</w:t>
      </w:r>
      <w:r w:rsidR="00662E59">
        <w:t>81</w:t>
      </w:r>
      <w:r>
        <w:t xml:space="preserve"> and 1</w:t>
      </w:r>
      <w:r w:rsidR="00662E59">
        <w:t>82</w:t>
      </w:r>
      <w:r w:rsidRPr="00BD43DF">
        <w:t>.</w:t>
      </w:r>
    </w:p>
    <w:p w14:paraId="5F86DE65" w14:textId="46E960EB" w:rsidR="007F67C9" w:rsidRDefault="007F67C9" w:rsidP="007F67C9">
      <w:pPr>
        <w:jc w:val="both"/>
      </w:pPr>
      <w:r w:rsidRPr="00701C30">
        <w:t xml:space="preserve">Policy NR1 of the BLP refers to sustainable urban drainage systems but </w:t>
      </w:r>
      <w:r>
        <w:rPr>
          <w:lang w:val="en-US"/>
        </w:rPr>
        <w:t>but does not detail the design standards required</w:t>
      </w:r>
      <w:r w:rsidRPr="00701C30">
        <w:t xml:space="preserve"> when determining a planning application.</w:t>
      </w:r>
      <w:r>
        <w:t xml:space="preserve"> </w:t>
      </w:r>
      <w:r>
        <w:rPr>
          <w:lang w:val="en-US"/>
        </w:rPr>
        <w:t xml:space="preserve">Policy QP2 also suggests that Sustainable Drainage Systems (SuDS) could be included in development proposals as a way of providing blue infrastructure. Equally, </w:t>
      </w:r>
      <w:r>
        <w:t>t</w:t>
      </w:r>
      <w:r w:rsidRPr="00701C30">
        <w:t>he Borough Wide Design Guide [</w:t>
      </w:r>
      <w:r w:rsidRPr="00BD43DF">
        <w:t xml:space="preserve">Part 2, </w:t>
      </w:r>
      <w:r w:rsidRPr="00701C30">
        <w:t xml:space="preserve"> </w:t>
      </w:r>
      <w:r w:rsidR="00B259CE">
        <w:t>2.20</w:t>
      </w:r>
      <w:r w:rsidRPr="00701C30">
        <w:t>] adopted in 2019 gives no guidance on the design of sustainable urban drainage systems.</w:t>
      </w:r>
      <w:r>
        <w:t xml:space="preserve"> </w:t>
      </w:r>
      <w:r>
        <w:rPr>
          <w:lang w:val="en-US"/>
        </w:rPr>
        <w:t xml:space="preserve">The RBWM Sustainability SPD </w:t>
      </w:r>
      <w:r w:rsidRPr="00701C30">
        <w:t>[</w:t>
      </w:r>
      <w:r w:rsidRPr="00BD43DF">
        <w:t xml:space="preserve">Part </w:t>
      </w:r>
      <w:r w:rsidR="00FC03CA" w:rsidRPr="00BD43DF">
        <w:t xml:space="preserve">2, </w:t>
      </w:r>
      <w:r w:rsidR="00FC03CA" w:rsidRPr="00701C30">
        <w:t>2.17</w:t>
      </w:r>
      <w:r w:rsidRPr="00701C30">
        <w:t>]</w:t>
      </w:r>
      <w:r>
        <w:t xml:space="preserve"> </w:t>
      </w:r>
      <w:r>
        <w:rPr>
          <w:lang w:val="en-US"/>
        </w:rPr>
        <w:t>does give detailed guidance on how proposals can demonstrate they have implemented SuDS, and also suggests a range of SuDS measures that can be incorporated such as green roofs, permeable paving, rain gardens, swales, retention ponds and attenuation tanks.</w:t>
      </w:r>
    </w:p>
    <w:p w14:paraId="540EABF8" w14:textId="07DD93A1" w:rsidR="007F67C9" w:rsidRPr="00E16907" w:rsidRDefault="007F67C9" w:rsidP="007F67C9">
      <w:pPr>
        <w:jc w:val="both"/>
      </w:pPr>
      <w:r w:rsidRPr="00E16907">
        <w:lastRenderedPageBreak/>
        <w:t xml:space="preserve">The policies therefore refer to the CIRIA SuDS manual to ensure all SuDS are implemented and maintained effectively. </w:t>
      </w:r>
      <w:r w:rsidR="00A81F05">
        <w:t xml:space="preserve">Additional </w:t>
      </w:r>
      <w:r w:rsidR="00A81F05" w:rsidRPr="008A2C3B">
        <w:t>g</w:t>
      </w:r>
      <w:r w:rsidRPr="008A2C3B">
        <w:t xml:space="preserve">uidance produced by the RSPB and WWT on how to design and manage SuDS for the benefit of both people and wildlife is also </w:t>
      </w:r>
      <w:r w:rsidR="00A81F05" w:rsidRPr="008A2C3B">
        <w:t>available</w:t>
      </w:r>
      <w:r>
        <w:t>.</w:t>
      </w:r>
    </w:p>
    <w:p w14:paraId="5F1821CE" w14:textId="77777777" w:rsidR="007F67C9" w:rsidRPr="006178B2" w:rsidRDefault="007F67C9" w:rsidP="007F67C9">
      <w:pPr>
        <w:spacing w:after="0" w:line="240" w:lineRule="auto"/>
        <w:textAlignment w:val="baseline"/>
        <w:rPr>
          <w:rFonts w:eastAsia="Times New Roman" w:cs="Segoe UI"/>
          <w:sz w:val="12"/>
          <w:szCs w:val="12"/>
        </w:rPr>
      </w:pPr>
    </w:p>
    <w:p w14:paraId="3BD5B839" w14:textId="5A754467" w:rsidR="007F67C9" w:rsidRPr="006178B2"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b/>
        </w:rPr>
      </w:pPr>
      <w:r>
        <w:rPr>
          <w:rFonts w:eastAsia="Times New Roman" w:cs="Segoe UI"/>
          <w:b/>
        </w:rPr>
        <w:t>POLIC</w:t>
      </w:r>
      <w:r w:rsidR="00161266">
        <w:rPr>
          <w:rFonts w:eastAsia="Times New Roman" w:cs="Segoe UI"/>
          <w:b/>
        </w:rPr>
        <w:t xml:space="preserve">Y </w:t>
      </w:r>
      <w:r w:rsidR="00161266" w:rsidRPr="00C1505A">
        <w:rPr>
          <w:rFonts w:eastAsia="Times New Roman" w:cs="Segoe UI"/>
          <w:b/>
        </w:rPr>
        <w:t>BI-2</w:t>
      </w:r>
      <w:r>
        <w:rPr>
          <w:rFonts w:eastAsia="Times New Roman" w:cs="Segoe UI"/>
          <w:b/>
        </w:rPr>
        <w:t xml:space="preserve">: </w:t>
      </w:r>
      <w:r w:rsidRPr="00AB6B5A">
        <w:rPr>
          <w:rFonts w:eastAsia="Times New Roman" w:cs="Segoe UI"/>
          <w:b/>
        </w:rPr>
        <w:t>Sustainable Drainage Systems</w:t>
      </w:r>
    </w:p>
    <w:p w14:paraId="410296E0" w14:textId="77777777" w:rsidR="007F67C9" w:rsidRPr="006178B2"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1B62D67C" w14:textId="6CD9BFC0" w:rsidR="007F67C9" w:rsidRPr="00A06F16" w:rsidRDefault="007F67C9" w:rsidP="007F67C9">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Pr>
          <w:rFonts w:ascii="OpenSans" w:hAnsi="OpenSans" w:cs="OpenSans"/>
        </w:rPr>
        <w:t xml:space="preserve">Proposals for development </w:t>
      </w:r>
      <w:r w:rsidR="00741180">
        <w:rPr>
          <w:rFonts w:ascii="OpenSans" w:hAnsi="OpenSans" w:cs="OpenSans"/>
        </w:rPr>
        <w:t>w</w:t>
      </w:r>
      <w:r w:rsidR="00741180" w:rsidRPr="00741180">
        <w:rPr>
          <w:rFonts w:ascii="OpenSans" w:hAnsi="OpenSans" w:cs="OpenSans"/>
        </w:rPr>
        <w:t>ithin designated Flood Zones 2</w:t>
      </w:r>
      <w:r w:rsidR="00741180">
        <w:rPr>
          <w:rFonts w:ascii="OpenSans" w:hAnsi="OpenSans" w:cs="OpenSans"/>
        </w:rPr>
        <w:t xml:space="preserve"> and 3, or sites of more than 1 hectare in Flood Zone 1, </w:t>
      </w:r>
      <w:r>
        <w:rPr>
          <w:rFonts w:ascii="OpenSans" w:hAnsi="OpenSans" w:cs="OpenSans"/>
        </w:rPr>
        <w:t>should demonstrate that</w:t>
      </w:r>
      <w:r>
        <w:t>:</w:t>
      </w:r>
    </w:p>
    <w:p w14:paraId="39CB14FC" w14:textId="77777777" w:rsidR="007F67C9" w:rsidRPr="00AB6B5A"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pPr>
      <w:r>
        <w:t xml:space="preserve">       a) </w:t>
      </w:r>
      <w:r w:rsidRPr="00AB6B5A">
        <w:t>there is adequate water drainage infrastructure to serve the development,</w:t>
      </w:r>
      <w:r>
        <w:t xml:space="preserve"> without surcharge of foul drainage; and</w:t>
      </w:r>
    </w:p>
    <w:p w14:paraId="3EF0DB64" w14:textId="77777777" w:rsidR="007F67C9" w:rsidRPr="00AB6B5A"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pPr>
      <w:r>
        <w:t xml:space="preserve">       b) there </w:t>
      </w:r>
      <w:r w:rsidRPr="00AB6B5A">
        <w:t>will be no adverse impacts from flood risk, including surface water</w:t>
      </w:r>
      <w:r>
        <w:t xml:space="preserve"> flood risk on adjoining or downstream land; and</w:t>
      </w:r>
    </w:p>
    <w:p w14:paraId="391D6EFC" w14:textId="77777777" w:rsidR="007F67C9" w:rsidRPr="00AB6B5A"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pPr>
      <w:r>
        <w:t xml:space="preserve">       c) mechanical</w:t>
      </w:r>
      <w:r w:rsidRPr="0090034B">
        <w:t xml:space="preserve"> </w:t>
      </w:r>
      <w:r w:rsidRPr="00AB6B5A">
        <w:t>pumping is not required in order to prevent flood impact, in the</w:t>
      </w:r>
      <w:r>
        <w:t xml:space="preserve"> event of up to and including a 1 in 100 year event</w:t>
      </w:r>
    </w:p>
    <w:p w14:paraId="3937835A" w14:textId="77777777" w:rsidR="007F67C9" w:rsidRPr="008549B9" w:rsidRDefault="007F67C9" w:rsidP="007F67C9">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Pr>
          <w:rFonts w:ascii="OpenSans" w:hAnsi="OpenSans" w:cs="OpenSans"/>
        </w:rPr>
        <w:t>Where SuDS are proposed as part of any development</w:t>
      </w:r>
      <w:r>
        <w:t>:</w:t>
      </w:r>
    </w:p>
    <w:p w14:paraId="21B6EA51" w14:textId="4DE2D4DE" w:rsidR="007F67C9" w:rsidRPr="00AB6B5A"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pPr>
      <w:bookmarkStart w:id="67" w:name="_Hlk180149248"/>
      <w:r>
        <w:t xml:space="preserve">       a) </w:t>
      </w:r>
      <w:r w:rsidRPr="00AB6B5A">
        <w:t>The design of all SuDS should be in accordance with guidance established</w:t>
      </w:r>
      <w:r>
        <w:t xml:space="preserve"> i</w:t>
      </w:r>
      <w:r w:rsidRPr="00AB6B5A">
        <w:t xml:space="preserve">n the CIRIA SuDS Manual </w:t>
      </w:r>
      <w:r w:rsidRPr="00E16907">
        <w:t>[</w:t>
      </w:r>
      <w:r>
        <w:t xml:space="preserve">Part 2, </w:t>
      </w:r>
      <w:r w:rsidR="00FB4901">
        <w:t>1</w:t>
      </w:r>
      <w:r w:rsidR="00277168">
        <w:t>.10</w:t>
      </w:r>
      <w:r w:rsidRPr="00E16907">
        <w:t>]</w:t>
      </w:r>
      <w:r>
        <w:t xml:space="preserve"> </w:t>
      </w:r>
      <w:r w:rsidRPr="00AB6B5A">
        <w:t>or a subsequent update of this</w:t>
      </w:r>
    </w:p>
    <w:bookmarkEnd w:id="67"/>
    <w:p w14:paraId="0147D802" w14:textId="77777777" w:rsidR="007F67C9" w:rsidRPr="00AB6B5A"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pPr>
      <w:r>
        <w:t xml:space="preserve">       b) SuDS </w:t>
      </w:r>
      <w:r w:rsidRPr="00D916B5">
        <w:t>should be designed to be multi-functional and deliver benefits for</w:t>
      </w:r>
      <w:r>
        <w:t xml:space="preserve"> </w:t>
      </w:r>
      <w:r w:rsidRPr="00D916B5">
        <w:t>wildlife, amenity and landscape</w:t>
      </w:r>
      <w:r>
        <w:t>; and</w:t>
      </w:r>
    </w:p>
    <w:p w14:paraId="3C366924" w14:textId="77777777" w:rsidR="007F67C9" w:rsidRPr="00AB6B5A"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pPr>
      <w:r>
        <w:t xml:space="preserve">       c) </w:t>
      </w:r>
      <w:r w:rsidRPr="00D916B5">
        <w:t>Where it is proposed to provide SuDS within the public realm these should</w:t>
      </w:r>
      <w:r>
        <w:t xml:space="preserve"> </w:t>
      </w:r>
      <w:r w:rsidRPr="00D916B5">
        <w:t>be designed as an integral part of the green infrastructure and street</w:t>
      </w:r>
      <w:r>
        <w:t xml:space="preserve"> </w:t>
      </w:r>
      <w:r w:rsidRPr="00D916B5">
        <w:t>network, responding positively to the character of the area</w:t>
      </w:r>
      <w:r>
        <w:t>.</w:t>
      </w:r>
    </w:p>
    <w:p w14:paraId="0E6C6E90" w14:textId="77777777" w:rsidR="007F67C9" w:rsidRPr="006178B2"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70DA3924" w14:textId="77777777" w:rsidR="007F67C9" w:rsidRPr="006178B2" w:rsidRDefault="007F67C9" w:rsidP="007F67C9">
      <w:pPr>
        <w:spacing w:after="0" w:line="240" w:lineRule="auto"/>
        <w:textAlignment w:val="baseline"/>
        <w:rPr>
          <w:rFonts w:eastAsia="Times New Roman" w:cs="Segoe UI"/>
          <w:b/>
          <w:bCs/>
          <w:color w:val="5B9BD5"/>
        </w:rPr>
      </w:pPr>
    </w:p>
    <w:p w14:paraId="7ECF0812" w14:textId="77777777" w:rsidR="007F67C9" w:rsidRPr="006178B2" w:rsidRDefault="007F67C9" w:rsidP="007F67C9">
      <w:pPr>
        <w:spacing w:after="0" w:line="240" w:lineRule="auto"/>
        <w:textAlignment w:val="baseline"/>
        <w:rPr>
          <w:rFonts w:eastAsia="Calibri" w:cs="Times New Roman"/>
          <w:b/>
        </w:rPr>
      </w:pPr>
      <w:r>
        <w:rPr>
          <w:rFonts w:eastAsia="Calibri" w:cs="Times New Roman"/>
          <w:b/>
        </w:rPr>
        <w:t>Reasoned</w:t>
      </w:r>
      <w:r w:rsidRPr="006178B2">
        <w:rPr>
          <w:rFonts w:eastAsia="Calibri" w:cs="Times New Roman"/>
          <w:b/>
        </w:rPr>
        <w:t xml:space="preserve"> J</w:t>
      </w:r>
      <w:r>
        <w:rPr>
          <w:rFonts w:eastAsia="Calibri" w:cs="Times New Roman"/>
          <w:b/>
        </w:rPr>
        <w:t>ustification</w:t>
      </w:r>
    </w:p>
    <w:p w14:paraId="67758D41" w14:textId="650EE2BB" w:rsidR="007F67C9" w:rsidRDefault="007F67C9" w:rsidP="007F67C9">
      <w:pPr>
        <w:jc w:val="both"/>
      </w:pPr>
      <w:r w:rsidRPr="006178B2">
        <w:rPr>
          <w:rFonts w:eastAsia="Calibri" w:cs="Times New Roman"/>
        </w:rPr>
        <w:br/>
      </w:r>
      <w:r>
        <w:t>Large parts of the Maidenhead Neighbourhood Plan area are at risk from fluvial and/or surface water flooding</w:t>
      </w:r>
      <w:r>
        <w:rPr>
          <w:lang w:val="en-US"/>
        </w:rPr>
        <w:t xml:space="preserve">, as shown in map </w:t>
      </w:r>
      <w:r w:rsidR="00E20BE8">
        <w:rPr>
          <w:lang w:val="en-US"/>
        </w:rPr>
        <w:t>9</w:t>
      </w:r>
      <w:r>
        <w:rPr>
          <w:lang w:val="en-US"/>
        </w:rPr>
        <w:t>.</w:t>
      </w:r>
      <w:r w:rsidR="00E20BE8">
        <w:rPr>
          <w:lang w:val="en-US"/>
        </w:rPr>
        <w:t>2</w:t>
      </w:r>
      <w:r>
        <w:rPr>
          <w:lang w:val="en-US"/>
        </w:rPr>
        <w:t>-1</w:t>
      </w:r>
      <w:r>
        <w:t>.</w:t>
      </w:r>
      <w:r w:rsidRPr="00CE5981">
        <w:t xml:space="preserve"> With the increasing threat of more extreme weather events due to climate change, </w:t>
      </w:r>
      <w:r>
        <w:rPr>
          <w:lang w:val="en-US"/>
        </w:rPr>
        <w:t xml:space="preserve">such as more frequent flooding and </w:t>
      </w:r>
      <w:proofErr w:type="spellStart"/>
      <w:r>
        <w:rPr>
          <w:lang w:val="en-US"/>
        </w:rPr>
        <w:t>wetter</w:t>
      </w:r>
      <w:proofErr w:type="spellEnd"/>
      <w:r>
        <w:rPr>
          <w:lang w:val="en-US"/>
        </w:rPr>
        <w:t xml:space="preserve"> winters, </w:t>
      </w:r>
      <w:r w:rsidRPr="00CE5981">
        <w:t xml:space="preserve">it is now very important that neighbourhood plans consider correct water management. </w:t>
      </w:r>
      <w:r>
        <w:t xml:space="preserve">In the past, </w:t>
      </w:r>
      <w:r>
        <w:rPr>
          <w:lang w:val="en-US"/>
        </w:rPr>
        <w:t>site water management</w:t>
      </w:r>
      <w:r>
        <w:t xml:space="preserve"> has attempted to remove water off site through pipes as quickly as possible. Sustainable drainage systems are a way of managing surface water run-off so as to retain water on or near the site, and therefore to mimic natural drainage systems</w:t>
      </w:r>
      <w:r w:rsidRPr="00247414">
        <w:rPr>
          <w:lang w:val="en-US"/>
        </w:rPr>
        <w:t xml:space="preserve"> </w:t>
      </w:r>
      <w:r>
        <w:rPr>
          <w:lang w:val="en-US"/>
        </w:rPr>
        <w:t>that allow water to permeate into the ground</w:t>
      </w:r>
      <w:r>
        <w:t xml:space="preserve">.  </w:t>
      </w:r>
    </w:p>
    <w:p w14:paraId="23B8D40D" w14:textId="2C55DDDD" w:rsidR="007F67C9" w:rsidRDefault="007F67C9" w:rsidP="007F67C9">
      <w:pPr>
        <w:jc w:val="both"/>
        <w:rPr>
          <w:lang w:val="en-US"/>
        </w:rPr>
      </w:pPr>
      <w:r w:rsidRPr="00006792">
        <w:t xml:space="preserve">The RBWM Borough Wide Design Guide </w:t>
      </w:r>
      <w:r w:rsidR="00A352F7">
        <w:t xml:space="preserve">[Part 2, 2.20] </w:t>
      </w:r>
      <w:r w:rsidRPr="00006792">
        <w:t>recognises the value of SuDS not just in mitigating the risk of flooding, but also in contributing diverse and high-quality network of open spaces. Indeed, the use of SuDS can help contribute towards achievement of biodiversity net gain on development sites, as well as comprising a wider response to climate change and resilience</w:t>
      </w:r>
      <w:r w:rsidRPr="00CE5981">
        <w:t>.</w:t>
      </w:r>
      <w:r>
        <w:t xml:space="preserve"> </w:t>
      </w:r>
      <w:r>
        <w:rPr>
          <w:lang w:val="en-US"/>
        </w:rPr>
        <w:t>SuDS can not only enhance biodiversity by providing habitats and food for wildlife, but they can also help to mitigate the urban heat island effect through a cooling effect produced by evapotranspiration.</w:t>
      </w:r>
    </w:p>
    <w:p w14:paraId="77001BA1" w14:textId="0D63E0E8" w:rsidR="001778DA" w:rsidRDefault="001778DA" w:rsidP="007F67C9">
      <w:pPr>
        <w:jc w:val="both"/>
        <w:rPr>
          <w:lang w:val="en-US"/>
        </w:rPr>
      </w:pPr>
      <w:r w:rsidRPr="005E1C1C">
        <w:rPr>
          <w:noProof/>
          <w:highlight w:val="yellow"/>
        </w:rPr>
        <w:lastRenderedPageBreak/>
        <mc:AlternateContent>
          <mc:Choice Requires="wps">
            <w:drawing>
              <wp:anchor distT="0" distB="0" distL="114300" distR="114300" simplePos="0" relativeHeight="251706368" behindDoc="0" locked="0" layoutInCell="1" allowOverlap="1" wp14:anchorId="4EBC10FF" wp14:editId="472CDE75">
                <wp:simplePos x="0" y="0"/>
                <wp:positionH relativeFrom="margin">
                  <wp:posOffset>3026459</wp:posOffset>
                </wp:positionH>
                <wp:positionV relativeFrom="paragraph">
                  <wp:posOffset>1818005</wp:posOffset>
                </wp:positionV>
                <wp:extent cx="2729865" cy="478155"/>
                <wp:effectExtent l="0" t="0" r="0" b="0"/>
                <wp:wrapNone/>
                <wp:docPr id="114374950" name="TextBox 21"/>
                <wp:cNvGraphicFramePr/>
                <a:graphic xmlns:a="http://schemas.openxmlformats.org/drawingml/2006/main">
                  <a:graphicData uri="http://schemas.microsoft.com/office/word/2010/wordprocessingShape">
                    <wps:wsp>
                      <wps:cNvSpPr txBox="1"/>
                      <wps:spPr>
                        <a:xfrm>
                          <a:off x="0" y="0"/>
                          <a:ext cx="2729865" cy="478155"/>
                        </a:xfrm>
                        <a:prstGeom prst="rect">
                          <a:avLst/>
                        </a:prstGeom>
                        <a:noFill/>
                      </wps:spPr>
                      <wps:txbx>
                        <w:txbxContent>
                          <w:p w14:paraId="0F5A2F34" w14:textId="1DE4008C" w:rsidR="00310FB2" w:rsidRPr="00804A8B" w:rsidRDefault="00310FB2" w:rsidP="00310FB2">
                            <w:pPr>
                              <w:rPr>
                                <w:rFonts w:eastAsia="Calibri Light" w:cstheme="minorHAnsi"/>
                                <w:color w:val="000000" w:themeColor="text1"/>
                                <w:kern w:val="24"/>
                                <w:sz w:val="24"/>
                                <w:szCs w:val="24"/>
                              </w:rPr>
                            </w:pPr>
                            <w:r>
                              <w:rPr>
                                <w:rFonts w:eastAsia="Calibri Light" w:cstheme="minorHAnsi"/>
                                <w:color w:val="000000" w:themeColor="text1"/>
                                <w:kern w:val="24"/>
                              </w:rPr>
                              <w:t>Diagram of</w:t>
                            </w:r>
                            <w:r w:rsidRPr="00A116C8">
                              <w:rPr>
                                <w:rFonts w:eastAsia="Calibri Light" w:cstheme="minorHAnsi"/>
                                <w:color w:val="000000" w:themeColor="text1"/>
                                <w:kern w:val="24"/>
                              </w:rPr>
                              <w:t xml:space="preserve"> Su</w:t>
                            </w:r>
                            <w:r>
                              <w:rPr>
                                <w:rFonts w:eastAsia="Calibri Light" w:cstheme="minorHAnsi"/>
                                <w:color w:val="000000" w:themeColor="text1"/>
                                <w:kern w:val="24"/>
                              </w:rPr>
                              <w:t>stainable Drainage System</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EBC10FF" id="_x0000_s1035" type="#_x0000_t202" style="position:absolute;left:0;text-align:left;margin-left:238.3pt;margin-top:143.15pt;width:214.95pt;height:37.6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" filled="f" stroked="f">
                <v:textbox>
                  <w:txbxContent>
                    <w:p w14:paraId="0F5A2F34" w14:textId="1DE4008C" w:rsidR="00310FB2" w:rsidRPr="00804A8B" w:rsidRDefault="00310FB2" w:rsidP="00310FB2">
                      <w:pPr>
                        <w:rPr>
                          <w:rFonts w:eastAsia="Calibri Light" w:cstheme="minorHAnsi"/>
                          <w:color w:val="000000" w:themeColor="text1"/>
                          <w:kern w:val="24"/>
                          <w:sz w:val="24"/>
                          <w:szCs w:val="24"/>
                        </w:rPr>
                      </w:pPr>
                      <w:r>
                        <w:rPr>
                          <w:rFonts w:eastAsia="Calibri Light" w:cstheme="minorHAnsi"/>
                          <w:color w:val="000000" w:themeColor="text1"/>
                          <w:kern w:val="24"/>
                        </w:rPr>
                        <w:t>Diagram of</w:t>
                      </w:r>
                      <w:r w:rsidRPr="00A116C8">
                        <w:rPr>
                          <w:rFonts w:eastAsia="Calibri Light" w:cstheme="minorHAnsi"/>
                          <w:color w:val="000000" w:themeColor="text1"/>
                          <w:kern w:val="24"/>
                        </w:rPr>
                        <w:t xml:space="preserve"> Su</w:t>
                      </w:r>
                      <w:r>
                        <w:rPr>
                          <w:rFonts w:eastAsia="Calibri Light" w:cstheme="minorHAnsi"/>
                          <w:color w:val="000000" w:themeColor="text1"/>
                          <w:kern w:val="24"/>
                        </w:rPr>
                        <w:t>stainable Drainage System</w:t>
                      </w:r>
                    </w:p>
                  </w:txbxContent>
                </v:textbox>
                <w10:wrap anchorx="margin"/>
              </v:shape>
            </w:pict>
          </mc:Fallback>
        </mc:AlternateContent>
      </w:r>
      <w:r w:rsidRPr="005E1C1C">
        <w:rPr>
          <w:noProof/>
          <w:highlight w:val="yellow"/>
        </w:rPr>
        <mc:AlternateContent>
          <mc:Choice Requires="wps">
            <w:drawing>
              <wp:anchor distT="0" distB="0" distL="114300" distR="114300" simplePos="0" relativeHeight="251704320" behindDoc="0" locked="0" layoutInCell="1" allowOverlap="1" wp14:anchorId="3DF9460A" wp14:editId="6419D44F">
                <wp:simplePos x="0" y="0"/>
                <wp:positionH relativeFrom="margin">
                  <wp:posOffset>0</wp:posOffset>
                </wp:positionH>
                <wp:positionV relativeFrom="paragraph">
                  <wp:posOffset>1817956</wp:posOffset>
                </wp:positionV>
                <wp:extent cx="2729865" cy="478155"/>
                <wp:effectExtent l="0" t="0" r="0" b="0"/>
                <wp:wrapNone/>
                <wp:docPr id="73742228" name="TextBox 21"/>
                <wp:cNvGraphicFramePr/>
                <a:graphic xmlns:a="http://schemas.openxmlformats.org/drawingml/2006/main">
                  <a:graphicData uri="http://schemas.microsoft.com/office/word/2010/wordprocessingShape">
                    <wps:wsp>
                      <wps:cNvSpPr txBox="1"/>
                      <wps:spPr>
                        <a:xfrm>
                          <a:off x="0" y="0"/>
                          <a:ext cx="2729865" cy="478155"/>
                        </a:xfrm>
                        <a:prstGeom prst="rect">
                          <a:avLst/>
                        </a:prstGeom>
                        <a:noFill/>
                      </wps:spPr>
                      <wps:txbx>
                        <w:txbxContent>
                          <w:p w14:paraId="6ACED988" w14:textId="30B3D54E" w:rsidR="00A116C8" w:rsidRPr="00804A8B" w:rsidRDefault="00A116C8" w:rsidP="00A116C8">
                            <w:pPr>
                              <w:rPr>
                                <w:rFonts w:eastAsia="Calibri Light" w:cstheme="minorHAnsi"/>
                                <w:color w:val="000000" w:themeColor="text1"/>
                                <w:kern w:val="24"/>
                                <w:sz w:val="24"/>
                                <w:szCs w:val="24"/>
                              </w:rPr>
                            </w:pPr>
                            <w:r w:rsidRPr="00A116C8">
                              <w:rPr>
                                <w:rFonts w:eastAsia="Calibri Light" w:cstheme="minorHAnsi"/>
                                <w:color w:val="000000" w:themeColor="text1"/>
                                <w:kern w:val="24"/>
                              </w:rPr>
                              <w:t>SuDS Bioretention Area (illustration courtesy of RSPB/WWT SuDS guide)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DF9460A" id="_x0000_s1036" type="#_x0000_t202" style="position:absolute;left:0;text-align:left;margin-left:0;margin-top:143.15pt;width:214.95pt;height:37.6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" filled="f" stroked="f">
                <v:textbox>
                  <w:txbxContent>
                    <w:p w14:paraId="6ACED988" w14:textId="30B3D54E" w:rsidR="00A116C8" w:rsidRPr="00804A8B" w:rsidRDefault="00A116C8" w:rsidP="00A116C8">
                      <w:pPr>
                        <w:rPr>
                          <w:rFonts w:eastAsia="Calibri Light" w:cstheme="minorHAnsi"/>
                          <w:color w:val="000000" w:themeColor="text1"/>
                          <w:kern w:val="24"/>
                          <w:sz w:val="24"/>
                          <w:szCs w:val="24"/>
                        </w:rPr>
                      </w:pPr>
                      <w:r w:rsidRPr="00A116C8">
                        <w:rPr>
                          <w:rFonts w:eastAsia="Calibri Light" w:cstheme="minorHAnsi"/>
                          <w:color w:val="000000" w:themeColor="text1"/>
                          <w:kern w:val="24"/>
                        </w:rPr>
                        <w:t>SuDS Bioretention Area (illustration courtesy of RSPB/WWT SuDS guide)</w:t>
                      </w:r>
                    </w:p>
                  </w:txbxContent>
                </v:textbox>
                <w10:wrap anchorx="margin"/>
              </v:shape>
            </w:pict>
          </mc:Fallback>
        </mc:AlternateContent>
      </w:r>
      <w:r w:rsidR="00083746">
        <w:rPr>
          <w:lang w:val="en-US"/>
        </w:rPr>
        <w:t xml:space="preserve">   </w:t>
      </w:r>
      <w:r w:rsidR="0068795F">
        <w:rPr>
          <w:noProof/>
        </w:rPr>
        <w:drawing>
          <wp:inline distT="0" distB="0" distL="0" distR="0" wp14:anchorId="043F0C80" wp14:editId="7D0B2D59">
            <wp:extent cx="2624793" cy="1821489"/>
            <wp:effectExtent l="0" t="0" r="4445" b="7620"/>
            <wp:docPr id="4108128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35507" cy="1828924"/>
                    </a:xfrm>
                    <a:prstGeom prst="rect">
                      <a:avLst/>
                    </a:prstGeom>
                    <a:noFill/>
                    <a:ln>
                      <a:noFill/>
                    </a:ln>
                  </pic:spPr>
                </pic:pic>
              </a:graphicData>
            </a:graphic>
          </wp:inline>
        </w:drawing>
      </w:r>
      <w:r w:rsidR="00310FB2">
        <w:rPr>
          <w:lang w:val="en-US"/>
        </w:rPr>
        <w:t xml:space="preserve"> </w:t>
      </w:r>
      <w:r>
        <w:rPr>
          <w:lang w:val="en-US"/>
        </w:rPr>
        <w:t xml:space="preserve"> </w:t>
      </w:r>
      <w:r>
        <w:rPr>
          <w:noProof/>
        </w:rPr>
        <w:drawing>
          <wp:inline distT="0" distB="0" distL="0" distR="0" wp14:anchorId="5979EA52" wp14:editId="351F3105">
            <wp:extent cx="2875528" cy="1555262"/>
            <wp:effectExtent l="0" t="0" r="1270" b="6985"/>
            <wp:docPr id="9534637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26178" cy="1582657"/>
                    </a:xfrm>
                    <a:prstGeom prst="rect">
                      <a:avLst/>
                    </a:prstGeom>
                    <a:noFill/>
                    <a:ln>
                      <a:noFill/>
                    </a:ln>
                  </pic:spPr>
                </pic:pic>
              </a:graphicData>
            </a:graphic>
          </wp:inline>
        </w:drawing>
      </w:r>
    </w:p>
    <w:p w14:paraId="051B8598" w14:textId="77777777" w:rsidR="001778DA" w:rsidRDefault="001778DA" w:rsidP="007F67C9">
      <w:pPr>
        <w:jc w:val="both"/>
        <w:rPr>
          <w:lang w:val="en-US"/>
        </w:rPr>
      </w:pPr>
    </w:p>
    <w:p w14:paraId="4FC698EE" w14:textId="290EFB85" w:rsidR="0068795F" w:rsidRDefault="0068795F" w:rsidP="007F67C9">
      <w:pPr>
        <w:jc w:val="both"/>
        <w:rPr>
          <w:lang w:val="en-US"/>
        </w:rPr>
      </w:pPr>
    </w:p>
    <w:p w14:paraId="04ABBD9C" w14:textId="68F297F2" w:rsidR="007F67C9" w:rsidRDefault="007F67C9" w:rsidP="007F67C9">
      <w:pPr>
        <w:jc w:val="both"/>
      </w:pPr>
      <w:r>
        <w:rPr>
          <w:noProof/>
        </w:rPr>
        <w:drawing>
          <wp:anchor distT="0" distB="0" distL="0" distR="0" simplePos="0" relativeHeight="251677696" behindDoc="0" locked="0" layoutInCell="1" allowOverlap="1" wp14:anchorId="32E23191" wp14:editId="2A9460B1">
            <wp:simplePos x="0" y="0"/>
            <wp:positionH relativeFrom="margin">
              <wp:posOffset>-635</wp:posOffset>
            </wp:positionH>
            <wp:positionV relativeFrom="paragraph">
              <wp:posOffset>8841</wp:posOffset>
            </wp:positionV>
            <wp:extent cx="776605" cy="2416175"/>
            <wp:effectExtent l="19050" t="19050" r="23495" b="22225"/>
            <wp:wrapNone/>
            <wp:docPr id="1727284079" name="officeArt object" descr="A black and orange rectangular with black text&#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2" name="A black and orange rectangular with black textDescription automatically generated" descr="A black and orange rectangular with black textDescription automatically generated"/>
                    <pic:cNvPicPr>
                      <a:picLocks noChangeAspect="1"/>
                    </pic:cNvPicPr>
                  </pic:nvPicPr>
                  <pic:blipFill>
                    <a:blip r:embed="rId38"/>
                    <a:stretch>
                      <a:fillRect/>
                    </a:stretch>
                  </pic:blipFill>
                  <pic:spPr>
                    <a:xfrm>
                      <a:off x="0" y="0"/>
                      <a:ext cx="776605" cy="2416175"/>
                    </a:xfrm>
                    <a:prstGeom prst="rect">
                      <a:avLst/>
                    </a:prstGeom>
                    <a:ln w="3175" cap="flat">
                      <a:solidFill>
                        <a:srgbClr val="000000"/>
                      </a:solidFill>
                      <a:prstDash val="solid"/>
                      <a:round/>
                    </a:ln>
                    <a:effectLst/>
                  </pic:spPr>
                </pic:pic>
              </a:graphicData>
            </a:graphic>
          </wp:anchor>
        </w:drawing>
      </w:r>
      <w:r>
        <w:rPr>
          <w:noProof/>
        </w:rPr>
        <w:drawing>
          <wp:inline distT="0" distB="0" distL="0" distR="0" wp14:anchorId="194E380D" wp14:editId="68C904B7">
            <wp:extent cx="4383616" cy="2990148"/>
            <wp:effectExtent l="0" t="0" r="0" b="0"/>
            <wp:docPr id="192142235" name="officeArt object" descr="A map of a city&#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3" name="A map of a cityDescription automatically generated" descr="A map of a cityDescription automatically generated"/>
                    <pic:cNvPicPr>
                      <a:picLocks noChangeAspect="1"/>
                    </pic:cNvPicPr>
                  </pic:nvPicPr>
                  <pic:blipFill>
                    <a:blip r:embed="rId39"/>
                    <a:stretch>
                      <a:fillRect/>
                    </a:stretch>
                  </pic:blipFill>
                  <pic:spPr>
                    <a:xfrm>
                      <a:off x="0" y="0"/>
                      <a:ext cx="4383616" cy="2990148"/>
                    </a:xfrm>
                    <a:prstGeom prst="rect">
                      <a:avLst/>
                    </a:prstGeom>
                    <a:ln w="19050" cap="flat">
                      <a:solidFill>
                        <a:srgbClr val="000000"/>
                      </a:solidFill>
                      <a:prstDash val="solid"/>
                      <a:round/>
                    </a:ln>
                    <a:effectLst/>
                  </pic:spPr>
                </pic:pic>
              </a:graphicData>
            </a:graphic>
          </wp:inline>
        </w:drawing>
      </w:r>
    </w:p>
    <w:p w14:paraId="4B95B6B4" w14:textId="2A02CA5D" w:rsidR="007F67C9" w:rsidRDefault="007F67C9" w:rsidP="007F67C9">
      <w:pPr>
        <w:pStyle w:val="Heading2"/>
        <w:rPr>
          <w:i/>
          <w:sz w:val="22"/>
          <w:szCs w:val="22"/>
        </w:rPr>
      </w:pPr>
      <w:bookmarkStart w:id="68" w:name="_Toc194687141"/>
      <w:r>
        <w:rPr>
          <w:i/>
          <w:sz w:val="22"/>
          <w:szCs w:val="22"/>
        </w:rPr>
        <w:t xml:space="preserve">Map </w:t>
      </w:r>
      <w:r w:rsidR="00E20BE8">
        <w:rPr>
          <w:i/>
          <w:sz w:val="22"/>
          <w:szCs w:val="22"/>
        </w:rPr>
        <w:t>9</w:t>
      </w:r>
      <w:r>
        <w:rPr>
          <w:i/>
          <w:sz w:val="22"/>
          <w:szCs w:val="22"/>
        </w:rPr>
        <w:t>.</w:t>
      </w:r>
      <w:r w:rsidR="00E20BE8">
        <w:rPr>
          <w:i/>
          <w:sz w:val="22"/>
          <w:szCs w:val="22"/>
        </w:rPr>
        <w:t>2</w:t>
      </w:r>
      <w:r>
        <w:rPr>
          <w:i/>
          <w:sz w:val="22"/>
          <w:szCs w:val="22"/>
        </w:rPr>
        <w:t>-1</w:t>
      </w:r>
      <w:r w:rsidRPr="00625402">
        <w:rPr>
          <w:i/>
          <w:sz w:val="22"/>
          <w:szCs w:val="22"/>
        </w:rPr>
        <w:t xml:space="preserve">   </w:t>
      </w:r>
      <w:r>
        <w:rPr>
          <w:i/>
          <w:sz w:val="22"/>
          <w:szCs w:val="22"/>
        </w:rPr>
        <w:t>Maidenhead Flood Zones</w:t>
      </w:r>
      <w:bookmarkEnd w:id="68"/>
    </w:p>
    <w:p w14:paraId="3B3CFB8A" w14:textId="77777777" w:rsidR="007C741B" w:rsidRDefault="007C741B" w:rsidP="00722325">
      <w:pPr>
        <w:spacing w:after="0"/>
        <w:jc w:val="both"/>
        <w:rPr>
          <w:i/>
          <w:iCs/>
        </w:rPr>
      </w:pPr>
    </w:p>
    <w:p w14:paraId="498EF799" w14:textId="272E6DF4" w:rsidR="007F67C9" w:rsidRPr="008A2C3B" w:rsidRDefault="00964FBD" w:rsidP="007F67C9">
      <w:pPr>
        <w:jc w:val="both"/>
        <w:rPr>
          <w:i/>
          <w:iCs/>
        </w:rPr>
      </w:pPr>
      <w:r w:rsidRPr="00722325">
        <w:rPr>
          <w:i/>
          <w:iCs/>
        </w:rPr>
        <w:t>Editor’s note: Map should show Maidenhead Neighbourhood Plan Area</w:t>
      </w:r>
    </w:p>
    <w:p w14:paraId="0CBD8B1E" w14:textId="0307D4A9" w:rsidR="007F67C9" w:rsidRDefault="007F67C9" w:rsidP="007F67C9">
      <w:pPr>
        <w:jc w:val="both"/>
        <w:rPr>
          <w:lang w:val="en-US"/>
        </w:rPr>
      </w:pPr>
    </w:p>
    <w:p w14:paraId="6AE6D3AC" w14:textId="0323B10A" w:rsidR="007F67C9" w:rsidRPr="00701C30" w:rsidRDefault="00A266FB" w:rsidP="007F67C9">
      <w:pPr>
        <w:pStyle w:val="Heading2"/>
        <w:rPr>
          <w:rFonts w:eastAsia="Times New Roman"/>
        </w:rPr>
      </w:pPr>
      <w:bookmarkStart w:id="69" w:name="_Toc194687142"/>
      <w:r>
        <w:rPr>
          <w:rFonts w:eastAsia="Times New Roman"/>
        </w:rPr>
        <w:t>9</w:t>
      </w:r>
      <w:r w:rsidR="007F67C9">
        <w:rPr>
          <w:rFonts w:eastAsia="Times New Roman"/>
        </w:rPr>
        <w:t>.</w:t>
      </w:r>
      <w:r>
        <w:rPr>
          <w:rFonts w:eastAsia="Times New Roman"/>
        </w:rPr>
        <w:t>3</w:t>
      </w:r>
      <w:r w:rsidR="007F67C9" w:rsidRPr="004F27A5">
        <w:rPr>
          <w:rFonts w:eastAsia="Times New Roman"/>
        </w:rPr>
        <w:t xml:space="preserve">  </w:t>
      </w:r>
      <w:r w:rsidR="007F67C9">
        <w:rPr>
          <w:rFonts w:eastAsia="Times New Roman"/>
        </w:rPr>
        <w:t>B</w:t>
      </w:r>
      <w:r w:rsidR="007F67C9" w:rsidRPr="006D1755">
        <w:rPr>
          <w:rFonts w:eastAsia="Times New Roman"/>
        </w:rPr>
        <w:t>iodiversity Net Gain</w:t>
      </w:r>
      <w:bookmarkEnd w:id="69"/>
    </w:p>
    <w:p w14:paraId="34535423" w14:textId="77777777" w:rsidR="007F67C9" w:rsidRPr="006178B2" w:rsidRDefault="007F67C9" w:rsidP="007F67C9">
      <w:pPr>
        <w:spacing w:after="0" w:line="240" w:lineRule="auto"/>
      </w:pPr>
    </w:p>
    <w:p w14:paraId="7BCF96DB" w14:textId="77777777" w:rsidR="007F67C9" w:rsidRDefault="007F67C9" w:rsidP="007F67C9">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b/>
        </w:rPr>
      </w:pPr>
      <w:r w:rsidRPr="006178B2">
        <w:rPr>
          <w:rFonts w:eastAsia="Times New Roman" w:cs="Segoe UI"/>
          <w:b/>
        </w:rPr>
        <w:t>OBJECTIVE:</w:t>
      </w:r>
    </w:p>
    <w:p w14:paraId="65DB4F16" w14:textId="584597BA" w:rsidR="007F67C9" w:rsidRPr="00625A32" w:rsidRDefault="00625A32" w:rsidP="007F67C9">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rPr>
      </w:pPr>
      <w:r w:rsidRPr="000A4570">
        <w:rPr>
          <w:rFonts w:eastAsia="Times New Roman" w:cs="Segoe UI"/>
        </w:rPr>
        <w:t xml:space="preserve">To ensure that opportunities for biodiversity </w:t>
      </w:r>
      <w:r w:rsidR="00700356">
        <w:rPr>
          <w:rFonts w:eastAsia="Times New Roman" w:cs="Segoe UI"/>
        </w:rPr>
        <w:t xml:space="preserve">and habitat </w:t>
      </w:r>
      <w:r w:rsidR="00BE5A5D">
        <w:rPr>
          <w:rFonts w:eastAsia="Times New Roman" w:cs="Segoe UI"/>
        </w:rPr>
        <w:t xml:space="preserve">creation, </w:t>
      </w:r>
      <w:r w:rsidR="00680D3B">
        <w:rPr>
          <w:rFonts w:eastAsia="Times New Roman" w:cs="Segoe UI"/>
        </w:rPr>
        <w:t xml:space="preserve">retention and </w:t>
      </w:r>
      <w:r w:rsidRPr="000A4570">
        <w:rPr>
          <w:rFonts w:eastAsia="Times New Roman" w:cs="Segoe UI"/>
        </w:rPr>
        <w:t>improvement are sought and realised as part of development schemes.</w:t>
      </w:r>
    </w:p>
    <w:p w14:paraId="2975DED4" w14:textId="77777777" w:rsidR="007F67C9" w:rsidRDefault="007F67C9" w:rsidP="007F67C9">
      <w:pPr>
        <w:spacing w:after="0" w:line="240" w:lineRule="auto"/>
        <w:textAlignment w:val="baseline"/>
        <w:rPr>
          <w:rFonts w:eastAsia="Calibri" w:cs="Segoe UI"/>
          <w:b/>
          <w:iCs/>
          <w:color w:val="000000"/>
        </w:rPr>
      </w:pPr>
    </w:p>
    <w:p w14:paraId="29F22AB5" w14:textId="2D3CEB4E" w:rsidR="007F67C9" w:rsidRPr="005759B2" w:rsidRDefault="00F706B0" w:rsidP="007F67C9">
      <w:pPr>
        <w:rPr>
          <w:rFonts w:eastAsia="Calibri"/>
          <w:b/>
        </w:rPr>
      </w:pPr>
      <w:r>
        <w:rPr>
          <w:rFonts w:eastAsia="Calibri"/>
          <w:b/>
        </w:rPr>
        <w:t xml:space="preserve">Planning Policy </w:t>
      </w:r>
      <w:r w:rsidR="007F67C9" w:rsidRPr="005759B2">
        <w:rPr>
          <w:rFonts w:eastAsia="Calibri"/>
          <w:b/>
        </w:rPr>
        <w:t>Context</w:t>
      </w:r>
    </w:p>
    <w:p w14:paraId="4A5D245D" w14:textId="77777777" w:rsidR="007F67C9" w:rsidRDefault="007F67C9" w:rsidP="007F67C9">
      <w:pPr>
        <w:pStyle w:val="Body"/>
        <w:jc w:val="both"/>
      </w:pPr>
      <w:r>
        <w:rPr>
          <w:lang w:val="en-US"/>
        </w:rPr>
        <w:lastRenderedPageBreak/>
        <w:t>The Environment Act 2021 is the national legislative framework for environmental protection and covers the protection of nature and biodiversity, water and air quality and waste. It requires that all developments (excluding exemptions) deliver a minimum biodiversity net gain of 10%.</w:t>
      </w:r>
    </w:p>
    <w:p w14:paraId="7248EFFB" w14:textId="77777777" w:rsidR="007F67C9" w:rsidRDefault="007F67C9" w:rsidP="007F67C9">
      <w:pPr>
        <w:jc w:val="both"/>
        <w:rPr>
          <w:lang w:val="en-US"/>
        </w:rPr>
      </w:pPr>
      <w:r w:rsidRPr="00B267D3">
        <w:t>The policies have been developed with regard to the BLP [Part 2, 2.1] paragraph 1</w:t>
      </w:r>
      <w:r>
        <w:t>2</w:t>
      </w:r>
      <w:r w:rsidRPr="00B267D3">
        <w:t>.</w:t>
      </w:r>
      <w:r>
        <w:t>4</w:t>
      </w:r>
      <w:r w:rsidRPr="00B267D3">
        <w:t>.</w:t>
      </w:r>
      <w:r>
        <w:t>1</w:t>
      </w:r>
      <w:r w:rsidRPr="00B267D3">
        <w:t xml:space="preserve"> and policy </w:t>
      </w:r>
      <w:r>
        <w:t>NR2</w:t>
      </w:r>
      <w:r w:rsidRPr="00B267D3">
        <w:t xml:space="preserve">, </w:t>
      </w:r>
      <w:r>
        <w:rPr>
          <w:lang w:val="en-US"/>
        </w:rPr>
        <w:t xml:space="preserve">which relate to nature conservation and the role planning can play in protecting and enhancing biodiversity. They have also been developed in regard to Monitoring Indicator 9, which requires that all developments are to result in a biodiversity net gain of at least 10% in line with national legislation. </w:t>
      </w:r>
    </w:p>
    <w:p w14:paraId="732B551C" w14:textId="1B6BC315" w:rsidR="007F67C9" w:rsidRDefault="007F67C9" w:rsidP="007F67C9">
      <w:pPr>
        <w:jc w:val="both"/>
      </w:pPr>
      <w:r>
        <w:rPr>
          <w:lang w:val="en-US"/>
        </w:rPr>
        <w:t>The policy</w:t>
      </w:r>
      <w:r w:rsidRPr="00B267D3">
        <w:t xml:space="preserve"> follow</w:t>
      </w:r>
      <w:r>
        <w:t>s</w:t>
      </w:r>
      <w:r w:rsidRPr="00B267D3">
        <w:t xml:space="preserve"> the principles in NPPF [Part 2, 1.1] paragraphs </w:t>
      </w:r>
      <w:r>
        <w:t>18</w:t>
      </w:r>
      <w:r w:rsidR="00DA621D">
        <w:t>7</w:t>
      </w:r>
      <w:r>
        <w:t xml:space="preserve">, </w:t>
      </w:r>
      <w:r w:rsidRPr="00B267D3">
        <w:t>1</w:t>
      </w:r>
      <w:r w:rsidR="00DA621D">
        <w:t>92</w:t>
      </w:r>
      <w:r w:rsidRPr="00B267D3">
        <w:t xml:space="preserve"> </w:t>
      </w:r>
      <w:r>
        <w:t>and</w:t>
      </w:r>
      <w:r w:rsidRPr="00B267D3">
        <w:t xml:space="preserve"> 1</w:t>
      </w:r>
      <w:r w:rsidR="00DA621D">
        <w:t>93</w:t>
      </w:r>
      <w:r w:rsidRPr="00B267D3">
        <w:t>.</w:t>
      </w:r>
      <w:r>
        <w:t xml:space="preserve"> </w:t>
      </w:r>
      <w:r>
        <w:rPr>
          <w:lang w:val="en-US"/>
        </w:rPr>
        <w:t xml:space="preserve">The policy has also been developed with regard to the RBWM Sustainability Supplementary Planning Document </w:t>
      </w:r>
      <w:r w:rsidRPr="00B267D3">
        <w:t xml:space="preserve">[Part 2, </w:t>
      </w:r>
      <w:r w:rsidR="003E103A">
        <w:t>2.17</w:t>
      </w:r>
      <w:r w:rsidRPr="00B267D3">
        <w:t>]</w:t>
      </w:r>
      <w:r>
        <w:rPr>
          <w:lang w:val="en-US"/>
        </w:rPr>
        <w:t xml:space="preserve">, particularly section 6.2.1 on Biodiversity </w:t>
      </w:r>
      <w:r w:rsidR="00D85225">
        <w:rPr>
          <w:lang w:val="en-US"/>
        </w:rPr>
        <w:t>N</w:t>
      </w:r>
      <w:r>
        <w:rPr>
          <w:lang w:val="en-US"/>
        </w:rPr>
        <w:t xml:space="preserve">et </w:t>
      </w:r>
      <w:r w:rsidR="00D85225">
        <w:rPr>
          <w:lang w:val="en-US"/>
        </w:rPr>
        <w:t>G</w:t>
      </w:r>
      <w:r>
        <w:rPr>
          <w:lang w:val="en-US"/>
        </w:rPr>
        <w:t>ain.</w:t>
      </w:r>
    </w:p>
    <w:p w14:paraId="0934057E" w14:textId="77777777" w:rsidR="007F67C9" w:rsidRPr="006178B2" w:rsidRDefault="007F67C9" w:rsidP="007F67C9">
      <w:pPr>
        <w:spacing w:after="0" w:line="240" w:lineRule="auto"/>
        <w:textAlignment w:val="baseline"/>
        <w:rPr>
          <w:rFonts w:eastAsia="Times New Roman" w:cs="Segoe UI"/>
          <w:sz w:val="12"/>
          <w:szCs w:val="12"/>
        </w:rPr>
      </w:pPr>
    </w:p>
    <w:p w14:paraId="2BC3644D" w14:textId="63866881" w:rsidR="007F67C9" w:rsidRPr="006178B2"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b/>
        </w:rPr>
      </w:pPr>
      <w:r>
        <w:rPr>
          <w:rFonts w:eastAsia="Times New Roman" w:cs="Segoe UI"/>
          <w:b/>
        </w:rPr>
        <w:t>POLIC</w:t>
      </w:r>
      <w:r w:rsidR="00FD204A">
        <w:rPr>
          <w:rFonts w:eastAsia="Times New Roman" w:cs="Segoe UI"/>
          <w:b/>
        </w:rPr>
        <w:t xml:space="preserve">Y </w:t>
      </w:r>
      <w:r w:rsidR="00FD204A" w:rsidRPr="00C1505A">
        <w:rPr>
          <w:rFonts w:eastAsia="Times New Roman" w:cs="Segoe UI"/>
          <w:b/>
        </w:rPr>
        <w:t>BI-3</w:t>
      </w:r>
      <w:r>
        <w:rPr>
          <w:rFonts w:eastAsia="Times New Roman" w:cs="Segoe UI"/>
          <w:b/>
        </w:rPr>
        <w:t>: Biodiversity net gain</w:t>
      </w:r>
    </w:p>
    <w:p w14:paraId="49E01595" w14:textId="77777777" w:rsidR="007F67C9" w:rsidRPr="006178B2"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34A8C05C" w14:textId="62A313A1" w:rsidR="007F67C9" w:rsidRDefault="007F67C9" w:rsidP="007F67C9">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ind w:left="357" w:hanging="357"/>
        <w:rPr>
          <w:rFonts w:ascii="OpenSans" w:hAnsi="OpenSans" w:cs="OpenSans"/>
        </w:rPr>
      </w:pPr>
      <w:r w:rsidRPr="00E817D2">
        <w:rPr>
          <w:rFonts w:ascii="OpenSans" w:hAnsi="OpenSans" w:cs="OpenSans"/>
        </w:rPr>
        <w:t>Development proposals must manage impacts on biodiversity and secure a</w:t>
      </w:r>
      <w:r>
        <w:rPr>
          <w:rFonts w:ascii="OpenSans" w:hAnsi="OpenSans" w:cs="OpenSans"/>
        </w:rPr>
        <w:t xml:space="preserve"> </w:t>
      </w:r>
      <w:r w:rsidRPr="00701C30">
        <w:rPr>
          <w:rFonts w:ascii="OpenSans" w:hAnsi="OpenSans" w:cs="OpenSans"/>
        </w:rPr>
        <w:t>minimum biodiversity gain of 10%, as</w:t>
      </w:r>
      <w:r>
        <w:rPr>
          <w:rFonts w:ascii="OpenSans" w:hAnsi="OpenSans" w:cs="OpenSans"/>
        </w:rPr>
        <w:t xml:space="preserve"> </w:t>
      </w:r>
      <w:r>
        <w:t>calculated through use of the most up-to-date version of the DEFRA statutory</w:t>
      </w:r>
      <w:r w:rsidRPr="00701C30">
        <w:rPr>
          <w:rFonts w:ascii="OpenSans" w:hAnsi="OpenSans" w:cs="OpenSans"/>
        </w:rPr>
        <w:t xml:space="preserve"> biodiversity metric</w:t>
      </w:r>
      <w:r>
        <w:rPr>
          <w:rFonts w:ascii="OpenSans" w:hAnsi="OpenSans" w:cs="OpenSans"/>
        </w:rPr>
        <w:t xml:space="preserve">, </w:t>
      </w:r>
      <w:r>
        <w:t>with confirmation that this was performed by a suitably competent person.</w:t>
      </w:r>
      <w:r w:rsidRPr="00701C30">
        <w:rPr>
          <w:rFonts w:ascii="OpenSans" w:hAnsi="OpenSans" w:cs="OpenSans"/>
        </w:rPr>
        <w:t xml:space="preserve"> </w:t>
      </w:r>
      <w:r w:rsidR="00543E27">
        <w:rPr>
          <w:rFonts w:ascii="OpenSans" w:hAnsi="OpenSans" w:cs="OpenSans"/>
        </w:rPr>
        <w:t>A</w:t>
      </w:r>
      <w:r w:rsidRPr="00701C30">
        <w:rPr>
          <w:rFonts w:ascii="OpenSans" w:hAnsi="OpenSans" w:cs="OpenSans"/>
        </w:rPr>
        <w:t xml:space="preserve"> biodiversity net gain plan</w:t>
      </w:r>
      <w:r w:rsidR="000E37E2">
        <w:rPr>
          <w:rFonts w:ascii="OpenSans" w:hAnsi="OpenSans" w:cs="OpenSans"/>
        </w:rPr>
        <w:t xml:space="preserve"> </w:t>
      </w:r>
      <w:r w:rsidR="00543E27">
        <w:rPr>
          <w:rFonts w:ascii="OpenSans" w:hAnsi="OpenSans" w:cs="OpenSans"/>
        </w:rPr>
        <w:t>should be provided,</w:t>
      </w:r>
      <w:r w:rsidRPr="00701C30">
        <w:rPr>
          <w:rFonts w:ascii="OpenSans" w:hAnsi="OpenSans" w:cs="OpenSans"/>
        </w:rPr>
        <w:t xml:space="preserve"> informed by current site conditions</w:t>
      </w:r>
      <w:r w:rsidR="00FE0014">
        <w:rPr>
          <w:rFonts w:ascii="OpenSans" w:hAnsi="OpenSans" w:cs="OpenSans"/>
        </w:rPr>
        <w:t>,</w:t>
      </w:r>
      <w:r w:rsidRPr="00701C30">
        <w:rPr>
          <w:rFonts w:ascii="OpenSans" w:hAnsi="OpenSans" w:cs="OpenSans"/>
        </w:rPr>
        <w:t xml:space="preserve"> with</w:t>
      </w:r>
      <w:r>
        <w:rPr>
          <w:rFonts w:ascii="OpenSans" w:hAnsi="OpenSans" w:cs="OpenSans"/>
        </w:rPr>
        <w:t xml:space="preserve"> </w:t>
      </w:r>
      <w:r w:rsidRPr="00701C30">
        <w:rPr>
          <w:rFonts w:ascii="OpenSans" w:hAnsi="OpenSans" w:cs="OpenSans"/>
        </w:rPr>
        <w:t>any proposed habitat creation being appropriate to local context</w:t>
      </w:r>
      <w:r w:rsidR="00FE0014">
        <w:rPr>
          <w:rFonts w:ascii="OpenSans" w:hAnsi="OpenSans" w:cs="OpenSans"/>
        </w:rPr>
        <w:t>,</w:t>
      </w:r>
      <w:r w:rsidRPr="00F6470B">
        <w:t xml:space="preserve"> </w:t>
      </w:r>
      <w:r w:rsidR="005D6E50">
        <w:t>shown on</w:t>
      </w:r>
      <w:r>
        <w:t xml:space="preserve"> site or landscape plans</w:t>
      </w:r>
      <w:r w:rsidR="00FE0014">
        <w:t>, and</w:t>
      </w:r>
      <w:r>
        <w:t xml:space="preserve"> secured for 30 years or more</w:t>
      </w:r>
      <w:r>
        <w:rPr>
          <w:rFonts w:ascii="OpenSans" w:hAnsi="OpenSans" w:cs="OpenSans"/>
        </w:rPr>
        <w:t>.</w:t>
      </w:r>
      <w:r w:rsidR="002B2B3F">
        <w:rPr>
          <w:rFonts w:ascii="OpenSans" w:hAnsi="OpenSans" w:cs="OpenSans"/>
        </w:rPr>
        <w:t xml:space="preserve"> O</w:t>
      </w:r>
      <w:r w:rsidR="002B2B3F" w:rsidRPr="00701C30">
        <w:rPr>
          <w:rFonts w:ascii="OpenSans" w:hAnsi="OpenSans" w:cs="OpenSans"/>
        </w:rPr>
        <w:t>n-site</w:t>
      </w:r>
      <w:r w:rsidR="002B2B3F">
        <w:rPr>
          <w:rFonts w:ascii="OpenSans" w:hAnsi="OpenSans" w:cs="OpenSans"/>
        </w:rPr>
        <w:t xml:space="preserve"> gain is at the top of the </w:t>
      </w:r>
      <w:r w:rsidR="002B2B3F" w:rsidRPr="00A77109">
        <w:t>hierarchy</w:t>
      </w:r>
      <w:r w:rsidR="002B2B3F">
        <w:t>.</w:t>
      </w:r>
      <w:r w:rsidR="0041040E" w:rsidRPr="005328FB">
        <w:rPr>
          <w:i/>
          <w:iCs/>
          <w:highlight w:val="yellow"/>
        </w:rPr>
        <w:t xml:space="preserve"> </w:t>
      </w:r>
    </w:p>
    <w:p w14:paraId="48E84AFC" w14:textId="77777777" w:rsidR="007F67C9" w:rsidRPr="00701C30" w:rsidRDefault="007F67C9" w:rsidP="007F67C9">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ind w:left="357" w:hanging="357"/>
        <w:rPr>
          <w:rFonts w:ascii="OpenSans" w:hAnsi="OpenSans" w:cs="OpenSans"/>
        </w:rPr>
      </w:pPr>
      <w:r>
        <w:t>Where practicable, development proposals will be looked favourably upon where they secure a biodiversity net gain of 20% or higher, taking into account the scope for improvement from the pre-development site.</w:t>
      </w:r>
    </w:p>
    <w:p w14:paraId="3DCF8C7C" w14:textId="55139445" w:rsidR="003D34AE" w:rsidRPr="00722325" w:rsidRDefault="007F67C9" w:rsidP="003D34AE">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F71D1B">
        <w:rPr>
          <w:rFonts w:ascii="OpenSans" w:hAnsi="OpenSans" w:cs="OpenSans"/>
        </w:rPr>
        <w:t>Where it is not practicable to deliver biodiversity net-gain on-site,</w:t>
      </w:r>
      <w:r w:rsidRPr="00F71D1B">
        <w:t xml:space="preserve"> </w:t>
      </w:r>
      <w:r w:rsidRPr="00F71D1B">
        <w:rPr>
          <w:rFonts w:ascii="OpenSans" w:hAnsi="OpenSans" w:cs="OpenSans"/>
        </w:rPr>
        <w:t xml:space="preserve">off-site measures </w:t>
      </w:r>
      <w:r w:rsidR="002B2B3F" w:rsidRPr="00F71D1B">
        <w:rPr>
          <w:rFonts w:ascii="OpenSans" w:hAnsi="OpenSans" w:cs="OpenSans"/>
        </w:rPr>
        <w:t xml:space="preserve">are </w:t>
      </w:r>
      <w:r w:rsidR="00BD6EF7" w:rsidRPr="00722325">
        <w:rPr>
          <w:rFonts w:ascii="OpenSans" w:hAnsi="OpenSans" w:cs="OpenSans"/>
        </w:rPr>
        <w:t>lower</w:t>
      </w:r>
      <w:r w:rsidR="002B2B3F" w:rsidRPr="00F71D1B">
        <w:rPr>
          <w:rFonts w:ascii="OpenSans" w:hAnsi="OpenSans" w:cs="OpenSans"/>
        </w:rPr>
        <w:t xml:space="preserve"> in the </w:t>
      </w:r>
      <w:r w:rsidR="002B2B3F" w:rsidRPr="00F71D1B">
        <w:t>hierarchy</w:t>
      </w:r>
      <w:r w:rsidR="002B2B3F" w:rsidRPr="00F71D1B">
        <w:rPr>
          <w:rFonts w:ascii="OpenSans" w:hAnsi="OpenSans" w:cs="OpenSans"/>
        </w:rPr>
        <w:t xml:space="preserve"> </w:t>
      </w:r>
      <w:r w:rsidR="00BD6EF7" w:rsidRPr="00722325">
        <w:rPr>
          <w:rFonts w:ascii="OpenSans" w:hAnsi="OpenSans" w:cs="OpenSans"/>
        </w:rPr>
        <w:t xml:space="preserve">given below </w:t>
      </w:r>
      <w:r w:rsidR="002B2B3F" w:rsidRPr="00F71D1B">
        <w:rPr>
          <w:rFonts w:ascii="OpenSans" w:hAnsi="OpenSans" w:cs="OpenSans"/>
        </w:rPr>
        <w:t xml:space="preserve">and </w:t>
      </w:r>
      <w:r w:rsidRPr="00F71D1B">
        <w:rPr>
          <w:rFonts w:ascii="OpenSans" w:hAnsi="OpenSans" w:cs="OpenSans"/>
        </w:rPr>
        <w:t>must be provided</w:t>
      </w:r>
      <w:r w:rsidRPr="00F71D1B">
        <w:t xml:space="preserve"> to offset any biodiversity deficit</w:t>
      </w:r>
      <w:r w:rsidRPr="00F71D1B">
        <w:rPr>
          <w:rFonts w:ascii="OpenSans" w:hAnsi="OpenSans" w:cs="OpenSans"/>
        </w:rPr>
        <w:t>. These must be located within the Borough and as close as possible to the development site.</w:t>
      </w:r>
      <w:r w:rsidR="00463551" w:rsidRPr="00F71D1B">
        <w:rPr>
          <w:rFonts w:ascii="OpenSans" w:hAnsi="OpenSans" w:cs="OpenSans"/>
        </w:rPr>
        <w:t xml:space="preserve"> </w:t>
      </w:r>
      <w:r w:rsidRPr="00F71D1B">
        <w:rPr>
          <w:rFonts w:ascii="OpenSans" w:hAnsi="OpenSans" w:cs="OpenSans"/>
        </w:rPr>
        <w:t>The applicant will need to demonstrate these are deliverable and maintainable, and show how these support projects identified in the RBWM Biodiversity Action Plan [</w:t>
      </w:r>
      <w:r w:rsidR="00D800AA" w:rsidRPr="00F71D1B">
        <w:t>Part 2, 2.19</w:t>
      </w:r>
      <w:r w:rsidRPr="00F71D1B">
        <w:rPr>
          <w:rFonts w:ascii="OpenSans" w:hAnsi="OpenSans" w:cs="OpenSans"/>
        </w:rPr>
        <w:t>]</w:t>
      </w:r>
      <w:r w:rsidRPr="00F71D1B">
        <w:t>.</w:t>
      </w:r>
    </w:p>
    <w:p w14:paraId="5E4D3767" w14:textId="305BE700" w:rsidR="003D34AE" w:rsidRPr="00AB6B5A" w:rsidRDefault="003D34AE" w:rsidP="003D34AE">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pPr>
      <w:r>
        <w:t xml:space="preserve">       a) </w:t>
      </w:r>
      <w:r w:rsidR="009D5C0C">
        <w:t>A</w:t>
      </w:r>
      <w:r w:rsidR="009D5C0C" w:rsidRPr="009D5C0C">
        <w:t>void adverse effects on onsite habitat with a habitat distinctiveness of medium or higher</w:t>
      </w:r>
    </w:p>
    <w:p w14:paraId="4BAEA37D" w14:textId="7FDF373C" w:rsidR="009D5C0C" w:rsidRDefault="009D5C0C" w:rsidP="003D34AE">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pPr>
      <w:r>
        <w:t xml:space="preserve">       b) </w:t>
      </w:r>
      <w:r w:rsidRPr="009D5C0C">
        <w:t xml:space="preserve">If </w:t>
      </w:r>
      <w:r w:rsidR="00D45C67">
        <w:t xml:space="preserve">such onsite </w:t>
      </w:r>
      <w:r w:rsidR="00D45C67" w:rsidRPr="009D5C0C">
        <w:t>adverse effects</w:t>
      </w:r>
      <w:r w:rsidRPr="009D5C0C">
        <w:t xml:space="preserve"> can’t </w:t>
      </w:r>
      <w:r w:rsidR="00D45C67">
        <w:t xml:space="preserve">be </w:t>
      </w:r>
      <w:r w:rsidRPr="009D5C0C">
        <w:t>avoid</w:t>
      </w:r>
      <w:r w:rsidR="00D45C67">
        <w:t>ed</w:t>
      </w:r>
      <w:r w:rsidRPr="009D5C0C">
        <w:t>, mitigat</w:t>
      </w:r>
      <w:r w:rsidR="00D45C67">
        <w:t>e</w:t>
      </w:r>
      <w:r w:rsidRPr="009D5C0C">
        <w:t xml:space="preserve"> those effects</w:t>
      </w:r>
    </w:p>
    <w:p w14:paraId="5B8E0023" w14:textId="16BE27CA" w:rsidR="009D5C0C" w:rsidRDefault="009D5C0C" w:rsidP="003D34AE">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pPr>
      <w:r>
        <w:t xml:space="preserve">       </w:t>
      </w:r>
      <w:r w:rsidR="00B802CD">
        <w:t>c</w:t>
      </w:r>
      <w:r>
        <w:t xml:space="preserve">) </w:t>
      </w:r>
      <w:r w:rsidRPr="009D5C0C">
        <w:t xml:space="preserve">If </w:t>
      </w:r>
      <w:r w:rsidR="00064954">
        <w:t xml:space="preserve">such onsite </w:t>
      </w:r>
      <w:r w:rsidR="00064954" w:rsidRPr="009D5C0C">
        <w:t xml:space="preserve">adverse effects can’t </w:t>
      </w:r>
      <w:r w:rsidR="00064954">
        <w:t xml:space="preserve">be </w:t>
      </w:r>
      <w:r w:rsidR="00064954" w:rsidRPr="009D5C0C">
        <w:t>mitigat</w:t>
      </w:r>
      <w:r w:rsidR="00064954">
        <w:t>ed</w:t>
      </w:r>
      <w:r w:rsidR="00064954" w:rsidRPr="009D5C0C">
        <w:t xml:space="preserve">, </w:t>
      </w:r>
      <w:r w:rsidR="00064954" w:rsidRPr="00064954">
        <w:t>enhance onsite habitat</w:t>
      </w:r>
    </w:p>
    <w:p w14:paraId="1846CB89" w14:textId="3D940109" w:rsidR="009D5C0C" w:rsidRDefault="009D5C0C" w:rsidP="003D34AE">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pPr>
      <w:r>
        <w:t xml:space="preserve">       </w:t>
      </w:r>
      <w:r w:rsidR="00B802CD">
        <w:t>d</w:t>
      </w:r>
      <w:r>
        <w:t xml:space="preserve">) </w:t>
      </w:r>
      <w:r w:rsidR="00B802CD" w:rsidRPr="009D5C0C">
        <w:t xml:space="preserve">If </w:t>
      </w:r>
      <w:r w:rsidR="00B802CD">
        <w:t>onsite habitat</w:t>
      </w:r>
      <w:r w:rsidR="00B802CD" w:rsidRPr="009D5C0C">
        <w:t xml:space="preserve"> can’t </w:t>
      </w:r>
      <w:r w:rsidR="00B802CD">
        <w:t xml:space="preserve">be </w:t>
      </w:r>
      <w:r w:rsidR="00B802CD" w:rsidRPr="00064954">
        <w:t>enhance</w:t>
      </w:r>
      <w:r w:rsidR="00B802CD">
        <w:t>d</w:t>
      </w:r>
      <w:r w:rsidR="00B802CD" w:rsidRPr="009D5C0C">
        <w:t xml:space="preserve">, </w:t>
      </w:r>
      <w:r w:rsidR="00B802CD">
        <w:t>creat</w:t>
      </w:r>
      <w:r w:rsidR="00B802CD" w:rsidRPr="00064954">
        <w:t xml:space="preserve">e </w:t>
      </w:r>
      <w:r w:rsidR="00B802CD">
        <w:t xml:space="preserve">new </w:t>
      </w:r>
      <w:r w:rsidR="00B802CD" w:rsidRPr="00064954">
        <w:t>onsite habitat</w:t>
      </w:r>
    </w:p>
    <w:p w14:paraId="1686D0AF" w14:textId="7D483DAF" w:rsidR="009D5C0C" w:rsidRDefault="009D5C0C" w:rsidP="003D34AE">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pPr>
      <w:r>
        <w:t xml:space="preserve">       </w:t>
      </w:r>
      <w:r w:rsidR="00F938F8">
        <w:t>e</w:t>
      </w:r>
      <w:r>
        <w:t xml:space="preserve">) </w:t>
      </w:r>
      <w:r w:rsidR="00F938F8">
        <w:t>If onsite habitat</w:t>
      </w:r>
      <w:r w:rsidR="00F938F8" w:rsidRPr="009D5C0C">
        <w:t xml:space="preserve"> can’t </w:t>
      </w:r>
      <w:r w:rsidR="00F938F8">
        <w:t>be creat</w:t>
      </w:r>
      <w:r w:rsidR="00F938F8" w:rsidRPr="00064954">
        <w:t>e</w:t>
      </w:r>
      <w:r w:rsidR="00F938F8">
        <w:t>d</w:t>
      </w:r>
      <w:r w:rsidR="00F938F8" w:rsidRPr="00F938F8">
        <w:t xml:space="preserve">, </w:t>
      </w:r>
      <w:r w:rsidR="00F938F8">
        <w:t>provide</w:t>
      </w:r>
      <w:r w:rsidR="00F938F8" w:rsidRPr="00586E03">
        <w:t xml:space="preserve"> register</w:t>
      </w:r>
      <w:r w:rsidR="00FA780C">
        <w:t>ed</w:t>
      </w:r>
      <w:r w:rsidR="00F938F8" w:rsidRPr="00F938F8">
        <w:t xml:space="preserve"> offsite biodiversity gain units</w:t>
      </w:r>
    </w:p>
    <w:p w14:paraId="535359C3" w14:textId="0AD149CC" w:rsidR="003D34AE" w:rsidRPr="00AB6B5A" w:rsidRDefault="003D34AE" w:rsidP="003D34AE">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pPr>
      <w:r>
        <w:t xml:space="preserve">       </w:t>
      </w:r>
      <w:r w:rsidR="00F938F8">
        <w:t>f</w:t>
      </w:r>
      <w:r>
        <w:t xml:space="preserve">) </w:t>
      </w:r>
      <w:r w:rsidR="00F938F8">
        <w:t xml:space="preserve">If </w:t>
      </w:r>
      <w:r w:rsidR="00F938F8" w:rsidRPr="00F938F8">
        <w:t>offsite biodiversity gain units</w:t>
      </w:r>
      <w:r w:rsidR="00F938F8" w:rsidRPr="009D5C0C">
        <w:t xml:space="preserve"> can’t </w:t>
      </w:r>
      <w:r w:rsidR="00F938F8">
        <w:t>be secur</w:t>
      </w:r>
      <w:r w:rsidR="00F938F8" w:rsidRPr="00064954">
        <w:t>e</w:t>
      </w:r>
      <w:r w:rsidR="00F938F8">
        <w:t>d</w:t>
      </w:r>
      <w:r w:rsidR="00F938F8" w:rsidRPr="00F938F8">
        <w:t xml:space="preserve">, </w:t>
      </w:r>
      <w:r w:rsidR="00F938F8">
        <w:t>purchase</w:t>
      </w:r>
      <w:r w:rsidR="00F938F8" w:rsidRPr="00F938F8">
        <w:t xml:space="preserve"> biodiversity </w:t>
      </w:r>
      <w:r w:rsidR="00F938F8">
        <w:t>credi</w:t>
      </w:r>
      <w:r w:rsidR="00F938F8" w:rsidRPr="00F938F8">
        <w:t>ts</w:t>
      </w:r>
    </w:p>
    <w:p w14:paraId="7271EEE7" w14:textId="0A36AF1F" w:rsidR="007F67C9" w:rsidRPr="003615A1" w:rsidRDefault="007F67C9" w:rsidP="007F67C9">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ind w:left="357" w:hanging="357"/>
        <w:textAlignment w:val="baseline"/>
        <w:rPr>
          <w:rFonts w:ascii="OpenSans" w:hAnsi="OpenSans" w:cs="OpenSans"/>
        </w:rPr>
      </w:pPr>
      <w:r>
        <w:t xml:space="preserve">The applicant is required to demonstrate why offsetting is necessary with reference to the specific characteristics of the development site, and confirm that offsetting credits have not been used to ‘compensate’ any loss of </w:t>
      </w:r>
      <w:r w:rsidRPr="003615A1">
        <w:t>irreplaceable habitat</w:t>
      </w:r>
      <w:r w:rsidR="00407C03" w:rsidRPr="000A4570">
        <w:t xml:space="preserve"> </w:t>
      </w:r>
      <w:r w:rsidR="00B07D97" w:rsidRPr="000A4570">
        <w:t>which is</w:t>
      </w:r>
      <w:r w:rsidR="00D8466F" w:rsidRPr="000A4570">
        <w:t xml:space="preserve"> defined in </w:t>
      </w:r>
      <w:r w:rsidR="00C01076">
        <w:t>Annex 2</w:t>
      </w:r>
      <w:r w:rsidR="00D8466F" w:rsidRPr="000A4570">
        <w:t xml:space="preserve"> of the </w:t>
      </w:r>
      <w:r w:rsidR="00463551" w:rsidRPr="000A4570">
        <w:t>NPPF</w:t>
      </w:r>
      <w:r w:rsidR="00346113" w:rsidRPr="000A4570">
        <w:t xml:space="preserve"> [Part 2, </w:t>
      </w:r>
      <w:r w:rsidR="00FA6F58">
        <w:t>1.1</w:t>
      </w:r>
      <w:r w:rsidR="00346113" w:rsidRPr="000A4570">
        <w:t>]</w:t>
      </w:r>
      <w:r w:rsidR="00463551" w:rsidRPr="000A4570">
        <w:t xml:space="preserve"> and </w:t>
      </w:r>
      <w:r w:rsidR="003615A1" w:rsidRPr="000A4570">
        <w:t>must</w:t>
      </w:r>
      <w:r w:rsidR="00463551" w:rsidRPr="000A4570">
        <w:t xml:space="preserve"> be retained</w:t>
      </w:r>
      <w:r w:rsidRPr="003615A1">
        <w:t>.</w:t>
      </w:r>
    </w:p>
    <w:p w14:paraId="17E70237" w14:textId="7BB35053" w:rsidR="007F67C9" w:rsidRPr="008549B9" w:rsidRDefault="007F67C9" w:rsidP="007F67C9">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1B3BAC">
        <w:rPr>
          <w:rFonts w:ascii="OpenSans" w:hAnsi="OpenSans" w:cs="OpenSans"/>
        </w:rPr>
        <w:t xml:space="preserve">As a minimum, </w:t>
      </w:r>
      <w:r>
        <w:t>proposals should integrate</w:t>
      </w:r>
      <w:r w:rsidRPr="001B3BAC">
        <w:rPr>
          <w:rFonts w:ascii="OpenSans" w:hAnsi="OpenSans" w:cs="OpenSans"/>
        </w:rPr>
        <w:t xml:space="preserve"> </w:t>
      </w:r>
      <w:r w:rsidR="003A1103">
        <w:rPr>
          <w:rFonts w:ascii="OpenSans" w:hAnsi="OpenSans" w:cs="OpenSans"/>
        </w:rPr>
        <w:t>as many as practical</w:t>
      </w:r>
      <w:r w:rsidR="00C12D4C">
        <w:rPr>
          <w:rFonts w:ascii="OpenSans" w:hAnsi="OpenSans" w:cs="OpenSans"/>
        </w:rPr>
        <w:t xml:space="preserve"> of</w:t>
      </w:r>
      <w:r w:rsidR="003A1103">
        <w:rPr>
          <w:rFonts w:ascii="OpenSans" w:hAnsi="OpenSans" w:cs="OpenSans"/>
        </w:rPr>
        <w:t xml:space="preserve"> </w:t>
      </w:r>
      <w:r w:rsidRPr="001B3BAC">
        <w:rPr>
          <w:rFonts w:ascii="OpenSans" w:hAnsi="OpenSans" w:cs="OpenSans"/>
        </w:rPr>
        <w:t xml:space="preserve">the following </w:t>
      </w:r>
      <w:r>
        <w:t>wildlife habitat features:</w:t>
      </w:r>
    </w:p>
    <w:p w14:paraId="144CB9D8" w14:textId="77777777" w:rsidR="007F67C9" w:rsidRPr="00AB6B5A"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pPr>
      <w:r>
        <w:t xml:space="preserve">       a) I</w:t>
      </w:r>
      <w:r w:rsidRPr="00E16907">
        <w:t>ntegral bird nest bricks (such as swift bricks) at a minimum of two per dwelling</w:t>
      </w:r>
    </w:p>
    <w:p w14:paraId="5E826058" w14:textId="77777777" w:rsidR="007F67C9" w:rsidRPr="00AB6B5A"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pPr>
      <w:r>
        <w:t xml:space="preserve">       b) I</w:t>
      </w:r>
      <w:proofErr w:type="spellStart"/>
      <w:r w:rsidRPr="00ED5FD2">
        <w:rPr>
          <w:lang w:val="en-US"/>
        </w:rPr>
        <w:t>ntegral</w:t>
      </w:r>
      <w:proofErr w:type="spellEnd"/>
      <w:r w:rsidRPr="00ED5FD2">
        <w:rPr>
          <w:lang w:val="en-US"/>
        </w:rPr>
        <w:t xml:space="preserve"> bat boxes</w:t>
      </w:r>
    </w:p>
    <w:p w14:paraId="4AB6F7BE" w14:textId="77777777" w:rsidR="007F67C9"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pPr>
      <w:r>
        <w:t xml:space="preserve">       c) Inclusion</w:t>
      </w:r>
      <w:r w:rsidRPr="00E16907">
        <w:t xml:space="preserve"> of overhanging eaves suitable for nesting house martins, supplemented by the provision of nest cup</w:t>
      </w:r>
      <w:r>
        <w:t>s</w:t>
      </w:r>
    </w:p>
    <w:p w14:paraId="684B23D0" w14:textId="0754832A" w:rsidR="007F67C9"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pPr>
      <w:r>
        <w:lastRenderedPageBreak/>
        <w:t xml:space="preserve">       d) Inclusion</w:t>
      </w:r>
      <w:r w:rsidRPr="00C57692">
        <w:t xml:space="preserve"> of </w:t>
      </w:r>
      <w:r>
        <w:rPr>
          <w:lang w:val="en-US"/>
        </w:rPr>
        <w:t xml:space="preserve">landscape features to support insect life, such as log piles, insect hotels, invertebrate/bee bricks and reptile hibernacula </w:t>
      </w:r>
    </w:p>
    <w:p w14:paraId="25A9E311" w14:textId="77777777" w:rsidR="007F67C9" w:rsidRPr="00AB6B5A"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pPr>
      <w:r>
        <w:t xml:space="preserve">       e) H</w:t>
      </w:r>
      <w:r w:rsidRPr="00E16907">
        <w:t>edgehog highways (such as suitable gaps in fences) integrated throughout the development between gardens and the wider ecological network</w:t>
      </w:r>
    </w:p>
    <w:p w14:paraId="0178CA5D" w14:textId="77777777" w:rsidR="007F67C9" w:rsidRPr="00AB6B5A"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pPr>
      <w:r>
        <w:t xml:space="preserve">       f) Use native plants in landscaping schemes</w:t>
      </w:r>
    </w:p>
    <w:p w14:paraId="11F7F455" w14:textId="0AA8C66F" w:rsidR="007F67C9" w:rsidRPr="008549B9" w:rsidRDefault="000A6542" w:rsidP="007F67C9">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0469A7">
        <w:t xml:space="preserve">Outside the town centre </w:t>
      </w:r>
      <w:r w:rsidR="001E5CB6">
        <w:t xml:space="preserve">area </w:t>
      </w:r>
      <w:r w:rsidR="000469A7">
        <w:t xml:space="preserve">as </w:t>
      </w:r>
      <w:r w:rsidR="000469A7" w:rsidRPr="000A4570">
        <w:t xml:space="preserve">defined by </w:t>
      </w:r>
      <w:r w:rsidRPr="000469A7">
        <w:t xml:space="preserve">map </w:t>
      </w:r>
      <w:r w:rsidR="00E17381" w:rsidRPr="00C1505A">
        <w:t>4.1-1</w:t>
      </w:r>
      <w:r w:rsidR="000469A7">
        <w:t>,</w:t>
      </w:r>
      <w:r>
        <w:t xml:space="preserve"> </w:t>
      </w:r>
      <w:r w:rsidR="000469A7">
        <w:t>p</w:t>
      </w:r>
      <w:r w:rsidR="007F67C9">
        <w:t>roposals should strive to incorporate a range of landscape features that provide:</w:t>
      </w:r>
    </w:p>
    <w:p w14:paraId="70650A3D" w14:textId="77777777" w:rsidR="007F67C9" w:rsidRPr="00AB6B5A"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pPr>
      <w:r>
        <w:t xml:space="preserve">       a) </w:t>
      </w:r>
      <w:r>
        <w:rPr>
          <w:lang w:val="en-US"/>
        </w:rPr>
        <w:t>A diverse patchwork of complementary habitats and edges</w:t>
      </w:r>
    </w:p>
    <w:p w14:paraId="6F46B5B0" w14:textId="77777777" w:rsidR="007F67C9" w:rsidRPr="00AB6B5A"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pPr>
      <w:r>
        <w:t xml:space="preserve">       b) </w:t>
      </w:r>
      <w:r>
        <w:rPr>
          <w:lang w:val="en-US"/>
        </w:rPr>
        <w:t>Planting that provides nectar, pollen or fruit across as wide a period of the year as possible</w:t>
      </w:r>
    </w:p>
    <w:p w14:paraId="06B51C59" w14:textId="77777777" w:rsidR="007F67C9"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rPr>
          <w:lang w:val="en-US"/>
        </w:rPr>
      </w:pPr>
      <w:r>
        <w:t xml:space="preserve">       c) </w:t>
      </w:r>
      <w:r>
        <w:rPr>
          <w:lang w:val="en-US"/>
        </w:rPr>
        <w:t>Planting that can be maintained with minimal disturbance, especially wildflower meadows and verges which only need to be cut once or twice a year</w:t>
      </w:r>
    </w:p>
    <w:p w14:paraId="6D0D3C19" w14:textId="77777777" w:rsidR="007F67C9"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rPr>
          <w:lang w:val="en-US"/>
        </w:rPr>
      </w:pPr>
      <w:r>
        <w:t xml:space="preserve">       d) </w:t>
      </w:r>
      <w:r>
        <w:rPr>
          <w:lang w:val="en-US"/>
        </w:rPr>
        <w:t>Wildlife access to water, such as ponds and water features</w:t>
      </w:r>
    </w:p>
    <w:p w14:paraId="2FC78D02" w14:textId="77777777" w:rsidR="007F67C9"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rPr>
          <w:lang w:val="en-US"/>
        </w:rPr>
      </w:pPr>
      <w:r>
        <w:t xml:space="preserve">       e) </w:t>
      </w:r>
      <w:r>
        <w:rPr>
          <w:lang w:val="en-US"/>
        </w:rPr>
        <w:t xml:space="preserve">Maintenance of </w:t>
      </w:r>
      <w:r>
        <w:rPr>
          <w:rtl/>
        </w:rPr>
        <w:t>‘</w:t>
      </w:r>
      <w:r>
        <w:t>dark</w:t>
      </w:r>
      <w:r>
        <w:rPr>
          <w:rtl/>
        </w:rPr>
        <w:t xml:space="preserve">’ </w:t>
      </w:r>
      <w:r>
        <w:rPr>
          <w:lang w:val="en-US"/>
        </w:rPr>
        <w:t>areas at night time, avoiding light pollution to habitats</w:t>
      </w:r>
    </w:p>
    <w:p w14:paraId="6C26116A" w14:textId="77777777" w:rsidR="007F67C9" w:rsidRPr="006178B2"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0B770479" w14:textId="77777777" w:rsidR="007F67C9" w:rsidRPr="006178B2" w:rsidRDefault="007F67C9" w:rsidP="007F67C9">
      <w:pPr>
        <w:spacing w:after="0" w:line="240" w:lineRule="auto"/>
        <w:textAlignment w:val="baseline"/>
        <w:rPr>
          <w:rFonts w:eastAsia="Times New Roman" w:cs="Segoe UI"/>
          <w:b/>
          <w:bCs/>
          <w:color w:val="5B9BD5"/>
        </w:rPr>
      </w:pPr>
    </w:p>
    <w:p w14:paraId="6FF35E43" w14:textId="77777777" w:rsidR="007F67C9" w:rsidRPr="006178B2" w:rsidRDefault="007F67C9" w:rsidP="007F67C9">
      <w:pPr>
        <w:spacing w:after="0" w:line="240" w:lineRule="auto"/>
        <w:textAlignment w:val="baseline"/>
        <w:rPr>
          <w:rFonts w:eastAsia="Calibri" w:cs="Times New Roman"/>
          <w:b/>
        </w:rPr>
      </w:pPr>
      <w:r>
        <w:rPr>
          <w:rFonts w:eastAsia="Calibri" w:cs="Times New Roman"/>
          <w:b/>
        </w:rPr>
        <w:t>Reasoned</w:t>
      </w:r>
      <w:r w:rsidRPr="006178B2">
        <w:rPr>
          <w:rFonts w:eastAsia="Calibri" w:cs="Times New Roman"/>
          <w:b/>
        </w:rPr>
        <w:t xml:space="preserve"> J</w:t>
      </w:r>
      <w:r>
        <w:rPr>
          <w:rFonts w:eastAsia="Calibri" w:cs="Times New Roman"/>
          <w:b/>
        </w:rPr>
        <w:t>ustification</w:t>
      </w:r>
    </w:p>
    <w:p w14:paraId="6674150B" w14:textId="5BF8E07F" w:rsidR="007F67C9" w:rsidRPr="00CE1DCF" w:rsidRDefault="007F67C9" w:rsidP="007F67C9">
      <w:pPr>
        <w:jc w:val="both"/>
      </w:pPr>
      <w:r w:rsidRPr="006178B2">
        <w:rPr>
          <w:rFonts w:eastAsia="Calibri"/>
        </w:rPr>
        <w:br/>
      </w:r>
      <w:r w:rsidR="00A86C58" w:rsidRPr="00DF02FA">
        <w:t>Measure</w:t>
      </w:r>
      <w:r w:rsidRPr="00DF02FA">
        <w:t>s to protect and enhance wildlife must be included with development proposals</w:t>
      </w:r>
      <w:r w:rsidR="00A86C58" w:rsidRPr="00DF02FA">
        <w:t>, to ensure that development enhances biodiversity rather than reduces it</w:t>
      </w:r>
      <w:r w:rsidRPr="00DF02FA">
        <w:t>. Even small scale developments c</w:t>
      </w:r>
      <w:r w:rsidR="00C927FE" w:rsidRPr="00DF02FA">
        <w:t>an</w:t>
      </w:r>
      <w:r w:rsidRPr="00DF02FA">
        <w:t xml:space="preserve"> contribute significantly to creating and enhancing local wildlife habitat.</w:t>
      </w:r>
      <w:r>
        <w:t xml:space="preserve"> </w:t>
      </w:r>
    </w:p>
    <w:p w14:paraId="66A87B23" w14:textId="6B106C8F" w:rsidR="007F67C9" w:rsidRDefault="007F67C9" w:rsidP="007F67C9">
      <w:pPr>
        <w:jc w:val="both"/>
      </w:pPr>
      <w:r w:rsidRPr="00E16907">
        <w:t>As per the national approach, negative impacts to</w:t>
      </w:r>
      <w:r>
        <w:t xml:space="preserve"> ‘irreplaceable habitat’</w:t>
      </w:r>
      <w:r w:rsidRPr="00E16907">
        <w:t xml:space="preserve"> cannot be compensated with offsetting and proposals should be designed not to harm them. Any such harm must be treated separately from the main BNG metric, but enhancements to them can count towards the net gain. </w:t>
      </w:r>
      <w:r>
        <w:t>RBWM</w:t>
      </w:r>
      <w:r w:rsidRPr="00E16907">
        <w:t xml:space="preserve"> will use</w:t>
      </w:r>
      <w:r>
        <w:t xml:space="preserve"> the</w:t>
      </w:r>
      <w:r w:rsidRPr="00BA5391">
        <w:t xml:space="preserve"> </w:t>
      </w:r>
      <w:r w:rsidRPr="00C57692">
        <w:t>de</w:t>
      </w:r>
      <w:r>
        <w:t xml:space="preserve">finition of </w:t>
      </w:r>
      <w:r w:rsidRPr="00C57692">
        <w:t>irreplaceable habitat</w:t>
      </w:r>
      <w:r>
        <w:t>s in</w:t>
      </w:r>
      <w:r w:rsidRPr="00E16907">
        <w:t xml:space="preserve"> the NPPF </w:t>
      </w:r>
      <w:r w:rsidR="00AF1A09" w:rsidRPr="00B267D3">
        <w:t>[Part 2, 1.1]</w:t>
      </w:r>
      <w:r w:rsidR="00AF1A09">
        <w:t xml:space="preserve"> </w:t>
      </w:r>
      <w:r>
        <w:t>which</w:t>
      </w:r>
      <w:r w:rsidRPr="00E16907">
        <w:t xml:space="preserve"> are: ancient woodland, ancient and veteran trees, blanket bog, limestone pavement, sand dunes, salt marsh and lowland fen.</w:t>
      </w:r>
    </w:p>
    <w:p w14:paraId="6888CBE6" w14:textId="64E496AC" w:rsidR="007F67C9" w:rsidRPr="004F27A5" w:rsidRDefault="000A10A8" w:rsidP="007F67C9">
      <w:pPr>
        <w:pStyle w:val="Heading2"/>
      </w:pPr>
      <w:bookmarkStart w:id="70" w:name="_Toc194687143"/>
      <w:r>
        <w:rPr>
          <w:rFonts w:eastAsia="Times New Roman"/>
        </w:rPr>
        <w:t>9</w:t>
      </w:r>
      <w:r w:rsidR="007F67C9">
        <w:rPr>
          <w:rFonts w:eastAsia="Times New Roman"/>
        </w:rPr>
        <w:t>.</w:t>
      </w:r>
      <w:r>
        <w:rPr>
          <w:rFonts w:eastAsia="Times New Roman"/>
        </w:rPr>
        <w:t>4</w:t>
      </w:r>
      <w:r w:rsidR="007F67C9" w:rsidRPr="004F27A5">
        <w:rPr>
          <w:rFonts w:eastAsia="Times New Roman"/>
        </w:rPr>
        <w:t xml:space="preserve">  </w:t>
      </w:r>
      <w:r w:rsidR="007F67C9">
        <w:rPr>
          <w:rFonts w:eastAsia="Times New Roman"/>
        </w:rPr>
        <w:t>Urban Greening</w:t>
      </w:r>
      <w:bookmarkEnd w:id="70"/>
    </w:p>
    <w:p w14:paraId="63031CC1" w14:textId="77777777" w:rsidR="007F67C9" w:rsidRPr="006178B2" w:rsidRDefault="007F67C9" w:rsidP="007F67C9">
      <w:pPr>
        <w:spacing w:after="0" w:line="240" w:lineRule="auto"/>
      </w:pPr>
    </w:p>
    <w:p w14:paraId="09730F07" w14:textId="77777777" w:rsidR="007F67C9" w:rsidRDefault="007F67C9" w:rsidP="007F67C9">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b/>
        </w:rPr>
      </w:pPr>
      <w:r w:rsidRPr="006178B2">
        <w:rPr>
          <w:rFonts w:eastAsia="Times New Roman" w:cs="Segoe UI"/>
          <w:b/>
        </w:rPr>
        <w:t>OBJECTIVE:</w:t>
      </w:r>
    </w:p>
    <w:p w14:paraId="1E143D23" w14:textId="52437B4E" w:rsidR="007F67C9" w:rsidRPr="00F02B93" w:rsidRDefault="007F67C9" w:rsidP="007F67C9">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textAlignment w:val="baseline"/>
        <w:rPr>
          <w:rFonts w:eastAsia="Times New Roman" w:cs="Segoe UI"/>
        </w:rPr>
      </w:pPr>
      <w:r>
        <w:rPr>
          <w:lang w:val="en-US"/>
        </w:rPr>
        <w:t xml:space="preserve">To </w:t>
      </w:r>
      <w:proofErr w:type="spellStart"/>
      <w:r>
        <w:rPr>
          <w:lang w:val="en-US"/>
        </w:rPr>
        <w:t>maximise</w:t>
      </w:r>
      <w:proofErr w:type="spellEnd"/>
      <w:r>
        <w:rPr>
          <w:lang w:val="en-US"/>
        </w:rPr>
        <w:t xml:space="preserve"> available </w:t>
      </w:r>
      <w:r w:rsidR="0022740C">
        <w:rPr>
          <w:lang w:val="en-US"/>
        </w:rPr>
        <w:t xml:space="preserve">Town centre </w:t>
      </w:r>
      <w:r>
        <w:rPr>
          <w:lang w:val="en-US"/>
        </w:rPr>
        <w:t>space to enhance the natural environment, biodiversity and important wildlife habitats</w:t>
      </w:r>
      <w:r w:rsidR="00236B7A">
        <w:rPr>
          <w:lang w:val="en-US"/>
        </w:rPr>
        <w:t>,</w:t>
      </w:r>
      <w:r w:rsidR="0022740C">
        <w:rPr>
          <w:lang w:val="en-US"/>
        </w:rPr>
        <w:t xml:space="preserve"> and</w:t>
      </w:r>
      <w:r w:rsidR="00BD7764">
        <w:rPr>
          <w:lang w:val="en-US"/>
        </w:rPr>
        <w:t xml:space="preserve"> </w:t>
      </w:r>
      <w:r w:rsidR="0022740C">
        <w:rPr>
          <w:lang w:val="en-US"/>
        </w:rPr>
        <w:t>t</w:t>
      </w:r>
      <w:r w:rsidR="00BD7764" w:rsidRPr="00BD7764">
        <w:rPr>
          <w:lang w:val="en-US"/>
        </w:rPr>
        <w:t>o ensure that opportunities for biodiversity improvement are sought and realised as part of development schemes.</w:t>
      </w:r>
    </w:p>
    <w:p w14:paraId="097A2708" w14:textId="77777777" w:rsidR="007F67C9" w:rsidRDefault="007F67C9" w:rsidP="007F67C9">
      <w:pPr>
        <w:spacing w:after="0" w:line="240" w:lineRule="auto"/>
        <w:textAlignment w:val="baseline"/>
        <w:rPr>
          <w:rFonts w:eastAsia="Calibri" w:cs="Segoe UI"/>
          <w:b/>
          <w:iCs/>
          <w:color w:val="000000"/>
        </w:rPr>
      </w:pPr>
    </w:p>
    <w:p w14:paraId="2E38240A" w14:textId="7F541C71" w:rsidR="007F67C9" w:rsidRPr="005759B2" w:rsidRDefault="00ED78D3" w:rsidP="007F67C9">
      <w:pPr>
        <w:rPr>
          <w:rFonts w:eastAsia="Calibri"/>
          <w:b/>
        </w:rPr>
      </w:pPr>
      <w:r>
        <w:rPr>
          <w:rFonts w:eastAsia="Calibri"/>
          <w:b/>
        </w:rPr>
        <w:t xml:space="preserve">Planning Policy </w:t>
      </w:r>
      <w:r w:rsidR="007F67C9" w:rsidRPr="005759B2">
        <w:rPr>
          <w:rFonts w:eastAsia="Calibri"/>
          <w:b/>
        </w:rPr>
        <w:t>Context</w:t>
      </w:r>
    </w:p>
    <w:p w14:paraId="3ACB6E12" w14:textId="01DE3163" w:rsidR="007F67C9" w:rsidRDefault="007F67C9" w:rsidP="007F67C9">
      <w:pPr>
        <w:pStyle w:val="Body"/>
        <w:jc w:val="both"/>
      </w:pPr>
      <w:r>
        <w:rPr>
          <w:lang w:val="en-US"/>
        </w:rPr>
        <w:t>The policies have been developed with regard to the BLP paragraphs 6.10.2 and 6.10.3, which relate to the importance of green and blue infrastructure networks. Section 3 of the Borough</w:t>
      </w:r>
      <w:r>
        <w:rPr>
          <w:rtl/>
        </w:rPr>
        <w:t>’</w:t>
      </w:r>
      <w:r>
        <w:rPr>
          <w:lang w:val="en-US"/>
        </w:rPr>
        <w:t xml:space="preserve">s Green and Blue Infrastructure Study (2019) </w:t>
      </w:r>
      <w:r w:rsidRPr="00B31238">
        <w:t xml:space="preserve">[Part 2, </w:t>
      </w:r>
      <w:r w:rsidR="00230626">
        <w:t>2.18</w:t>
      </w:r>
      <w:r w:rsidRPr="00B31238">
        <w:t>]</w:t>
      </w:r>
      <w:r>
        <w:rPr>
          <w:lang w:val="en-US"/>
        </w:rPr>
        <w:t xml:space="preserve">, defines green roofs and walls as urban greening approaches to providing green infrastructure.  </w:t>
      </w:r>
    </w:p>
    <w:p w14:paraId="294A8B99" w14:textId="77777777" w:rsidR="007F67C9" w:rsidRDefault="007F67C9" w:rsidP="007F67C9">
      <w:pPr>
        <w:pStyle w:val="Body"/>
        <w:jc w:val="both"/>
      </w:pPr>
      <w:r>
        <w:rPr>
          <w:lang w:val="en-US"/>
        </w:rPr>
        <w:t xml:space="preserve">The policy follows the principles in NPPF </w:t>
      </w:r>
      <w:r w:rsidRPr="00B267D3">
        <w:t>[Part 2, 1.1]</w:t>
      </w:r>
      <w:r>
        <w:t xml:space="preserve"> </w:t>
      </w:r>
      <w:r>
        <w:rPr>
          <w:lang w:val="en-US"/>
        </w:rPr>
        <w:t xml:space="preserve">paragraph 20 d), which references conservation and enhancement of the natural environment, including green infrastructure. </w:t>
      </w:r>
    </w:p>
    <w:p w14:paraId="2BDA2501" w14:textId="5226B289" w:rsidR="007F67C9" w:rsidRDefault="007F67C9" w:rsidP="007F67C9">
      <w:pPr>
        <w:jc w:val="both"/>
      </w:pPr>
      <w:r>
        <w:rPr>
          <w:lang w:val="en-US"/>
        </w:rPr>
        <w:t xml:space="preserve">Section 4.3.2 of the Sustainability SPD </w:t>
      </w:r>
      <w:r w:rsidRPr="00701C30">
        <w:t>[</w:t>
      </w:r>
      <w:r w:rsidRPr="00BD43DF">
        <w:t>Part 2,</w:t>
      </w:r>
      <w:r w:rsidRPr="00701C30">
        <w:t xml:space="preserve"> </w:t>
      </w:r>
      <w:r w:rsidR="00182726">
        <w:t>2.17</w:t>
      </w:r>
      <w:r w:rsidRPr="00701C30">
        <w:t>]</w:t>
      </w:r>
      <w:r>
        <w:t xml:space="preserve"> </w:t>
      </w:r>
      <w:r>
        <w:rPr>
          <w:lang w:val="en-US"/>
        </w:rPr>
        <w:t>which relates to the provision of green roofs to mitigate heat gain, has also been referenced in the policies.</w:t>
      </w:r>
    </w:p>
    <w:p w14:paraId="1485415B" w14:textId="75045E4E" w:rsidR="007F67C9" w:rsidRPr="006178B2"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b/>
        </w:rPr>
      </w:pPr>
      <w:r>
        <w:rPr>
          <w:rFonts w:eastAsia="Times New Roman" w:cs="Segoe UI"/>
          <w:b/>
        </w:rPr>
        <w:lastRenderedPageBreak/>
        <w:t>POLIC</w:t>
      </w:r>
      <w:r w:rsidR="00E7364D">
        <w:rPr>
          <w:rFonts w:eastAsia="Times New Roman" w:cs="Segoe UI"/>
          <w:b/>
        </w:rPr>
        <w:t xml:space="preserve">Y </w:t>
      </w:r>
      <w:r w:rsidR="00E7364D" w:rsidRPr="00C1505A">
        <w:rPr>
          <w:rFonts w:eastAsia="Times New Roman" w:cs="Segoe UI"/>
          <w:b/>
        </w:rPr>
        <w:t>BI-4</w:t>
      </w:r>
      <w:r>
        <w:rPr>
          <w:rFonts w:eastAsia="Times New Roman" w:cs="Segoe UI"/>
          <w:b/>
        </w:rPr>
        <w:t>: Urban Greening</w:t>
      </w:r>
    </w:p>
    <w:p w14:paraId="76E39DFF" w14:textId="77777777" w:rsidR="007F67C9" w:rsidRPr="006178B2"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15312C23" w14:textId="13A362E2" w:rsidR="007F67C9" w:rsidRPr="001152E4" w:rsidRDefault="00954C57" w:rsidP="007F67C9">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E826D2">
        <w:t>Within the town centre are</w:t>
      </w:r>
      <w:r w:rsidRPr="000A4570">
        <w:t>a</w:t>
      </w:r>
      <w:r w:rsidRPr="00E826D2">
        <w:t xml:space="preserve"> </w:t>
      </w:r>
      <w:r w:rsidR="00E826D2">
        <w:t xml:space="preserve">as </w:t>
      </w:r>
      <w:r w:rsidR="00E826D2" w:rsidRPr="0054605F">
        <w:t xml:space="preserve">defined by </w:t>
      </w:r>
      <w:r w:rsidR="00E826D2" w:rsidRPr="000469A7">
        <w:t xml:space="preserve">map </w:t>
      </w:r>
      <w:r w:rsidR="003D23D0" w:rsidRPr="00C1505A">
        <w:t>4.1-1</w:t>
      </w:r>
      <w:r w:rsidR="00E826D2">
        <w:t>,</w:t>
      </w:r>
      <w:r>
        <w:t xml:space="preserve"> </w:t>
      </w:r>
      <w:r w:rsidR="00E826D2">
        <w:t>d</w:t>
      </w:r>
      <w:r w:rsidR="007F67C9">
        <w:t>evelopment proposals should seek to maximise the green space provided on site through the specification of</w:t>
      </w:r>
      <w:r w:rsidR="00AE71F4">
        <w:t xml:space="preserve"> </w:t>
      </w:r>
      <w:r w:rsidR="00AE71F4" w:rsidRPr="00DF02FA">
        <w:t>features such as</w:t>
      </w:r>
      <w:r w:rsidR="007F67C9">
        <w:t>:</w:t>
      </w:r>
    </w:p>
    <w:p w14:paraId="1A76EECB" w14:textId="77777777" w:rsidR="007F67C9"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rPr>
          <w:lang w:val="en-US"/>
        </w:rPr>
      </w:pPr>
      <w:r w:rsidRPr="0017343A">
        <w:rPr>
          <w:lang w:val="en-US"/>
        </w:rPr>
        <w:t xml:space="preserve">  </w:t>
      </w:r>
      <w:r>
        <w:rPr>
          <w:lang w:val="en-US"/>
        </w:rPr>
        <w:t xml:space="preserve">     a) </w:t>
      </w:r>
      <w:r w:rsidRPr="0017343A">
        <w:rPr>
          <w:lang w:val="en-US"/>
        </w:rPr>
        <w:t>Intensive or extensive green roofs</w:t>
      </w:r>
    </w:p>
    <w:p w14:paraId="5FB39E70" w14:textId="77777777" w:rsidR="007F67C9" w:rsidRPr="0017343A"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rPr>
          <w:lang w:val="en-US"/>
        </w:rPr>
      </w:pPr>
      <w:r w:rsidRPr="0017343A">
        <w:rPr>
          <w:lang w:val="en-US"/>
        </w:rPr>
        <w:t xml:space="preserve">  </w:t>
      </w:r>
      <w:r>
        <w:rPr>
          <w:lang w:val="en-US"/>
        </w:rPr>
        <w:t xml:space="preserve">     b) Brown roofs</w:t>
      </w:r>
    </w:p>
    <w:p w14:paraId="08D20D7A" w14:textId="77777777" w:rsidR="007F67C9" w:rsidRPr="0017343A"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rPr>
          <w:lang w:val="en-US"/>
        </w:rPr>
      </w:pPr>
      <w:r w:rsidRPr="0017343A">
        <w:rPr>
          <w:lang w:val="en-US"/>
        </w:rPr>
        <w:t xml:space="preserve">  </w:t>
      </w:r>
      <w:r>
        <w:rPr>
          <w:lang w:val="en-US"/>
        </w:rPr>
        <w:t xml:space="preserve">     c) Blue roofs</w:t>
      </w:r>
    </w:p>
    <w:p w14:paraId="7D5BAC2D" w14:textId="77777777" w:rsidR="007F67C9" w:rsidRPr="0017343A"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rPr>
          <w:lang w:val="en-US"/>
        </w:rPr>
      </w:pPr>
      <w:r w:rsidRPr="0017343A">
        <w:rPr>
          <w:lang w:val="en-US"/>
        </w:rPr>
        <w:t xml:space="preserve">  </w:t>
      </w:r>
      <w:r>
        <w:rPr>
          <w:lang w:val="en-US"/>
        </w:rPr>
        <w:t xml:space="preserve">     d) Podium roofs</w:t>
      </w:r>
    </w:p>
    <w:p w14:paraId="40E936A7" w14:textId="77777777" w:rsidR="007F67C9"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rPr>
          <w:lang w:val="en-US"/>
        </w:rPr>
      </w:pPr>
      <w:r w:rsidRPr="0017343A">
        <w:rPr>
          <w:lang w:val="en-US"/>
        </w:rPr>
        <w:t xml:space="preserve">  </w:t>
      </w:r>
      <w:r>
        <w:rPr>
          <w:lang w:val="en-US"/>
        </w:rPr>
        <w:t xml:space="preserve">     e) Green walls</w:t>
      </w:r>
    </w:p>
    <w:p w14:paraId="16E1F2D7" w14:textId="5C0BEC2C" w:rsidR="00D6403A" w:rsidRPr="0017343A" w:rsidRDefault="00D6403A" w:rsidP="00D6403A">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567" w:hanging="567"/>
        <w:textAlignment w:val="baseline"/>
        <w:rPr>
          <w:lang w:val="en-US"/>
        </w:rPr>
      </w:pPr>
      <w:r w:rsidRPr="0017343A">
        <w:rPr>
          <w:lang w:val="en-US"/>
        </w:rPr>
        <w:t xml:space="preserve">  </w:t>
      </w:r>
      <w:r>
        <w:rPr>
          <w:lang w:val="en-US"/>
        </w:rPr>
        <w:t xml:space="preserve">     f) Street level greening including water </w:t>
      </w:r>
      <w:r w:rsidRPr="00DF02FA">
        <w:rPr>
          <w:lang w:val="en-US"/>
        </w:rPr>
        <w:t>features</w:t>
      </w:r>
      <w:r w:rsidR="00147117" w:rsidRPr="00DF02FA">
        <w:rPr>
          <w:lang w:val="en-US"/>
        </w:rPr>
        <w:t xml:space="preserve"> and </w:t>
      </w:r>
      <w:r w:rsidR="00061E65">
        <w:rPr>
          <w:lang w:val="en-US"/>
        </w:rPr>
        <w:t xml:space="preserve">native </w:t>
      </w:r>
      <w:r w:rsidR="00147117" w:rsidRPr="00DF02FA">
        <w:rPr>
          <w:lang w:val="en-US"/>
        </w:rPr>
        <w:t>trees</w:t>
      </w:r>
    </w:p>
    <w:p w14:paraId="0715FC24" w14:textId="4525C34B" w:rsidR="007F67C9" w:rsidRPr="00DF02FA" w:rsidRDefault="007F67C9" w:rsidP="007F67C9">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rsidRPr="00DF02FA">
        <w:t xml:space="preserve">Proposals </w:t>
      </w:r>
      <w:r w:rsidR="00037314" w:rsidRPr="00DF02FA">
        <w:t xml:space="preserve">including </w:t>
      </w:r>
      <w:r w:rsidRPr="00DF02FA">
        <w:t xml:space="preserve">green roofs </w:t>
      </w:r>
      <w:r w:rsidR="00037314" w:rsidRPr="00DF02FA">
        <w:t>should aim to provide</w:t>
      </w:r>
      <w:r w:rsidRPr="00DF02FA">
        <w:t xml:space="preserve"> enough substrate to support invertebrates and ground-nesting birds</w:t>
      </w:r>
    </w:p>
    <w:p w14:paraId="700C67D3" w14:textId="0BD450DB" w:rsidR="007F67C9" w:rsidRPr="00E16907" w:rsidRDefault="007F67C9" w:rsidP="007F67C9">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textAlignment w:val="baseline"/>
        <w:rPr>
          <w:rFonts w:eastAsia="Times New Roman" w:cs="Segoe UI"/>
        </w:rPr>
      </w:pPr>
      <w:r>
        <w:t>Planting schedules should strive to incorporate native planting to feed native wildlife</w:t>
      </w:r>
    </w:p>
    <w:p w14:paraId="3D8BFDFF" w14:textId="77777777" w:rsidR="007F67C9" w:rsidRPr="005669CC" w:rsidRDefault="007F67C9" w:rsidP="007F67C9">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3E9BF86D" w14:textId="77777777" w:rsidR="007F67C9" w:rsidRPr="006178B2" w:rsidRDefault="007F67C9" w:rsidP="007F67C9">
      <w:pPr>
        <w:spacing w:after="0" w:line="240" w:lineRule="auto"/>
        <w:textAlignment w:val="baseline"/>
        <w:rPr>
          <w:rFonts w:eastAsia="Times New Roman" w:cs="Segoe UI"/>
          <w:b/>
          <w:bCs/>
          <w:color w:val="5B9BD5"/>
        </w:rPr>
      </w:pPr>
    </w:p>
    <w:p w14:paraId="009650CF" w14:textId="77777777" w:rsidR="007F67C9" w:rsidRPr="006178B2" w:rsidRDefault="007F67C9" w:rsidP="007F67C9">
      <w:pPr>
        <w:spacing w:after="0" w:line="240" w:lineRule="auto"/>
        <w:textAlignment w:val="baseline"/>
        <w:rPr>
          <w:rFonts w:eastAsia="Calibri" w:cs="Times New Roman"/>
          <w:b/>
        </w:rPr>
      </w:pPr>
      <w:r>
        <w:rPr>
          <w:rFonts w:eastAsia="Calibri" w:cs="Times New Roman"/>
          <w:b/>
        </w:rPr>
        <w:t>Reasoned</w:t>
      </w:r>
      <w:r w:rsidRPr="006178B2">
        <w:rPr>
          <w:rFonts w:eastAsia="Calibri" w:cs="Times New Roman"/>
          <w:b/>
        </w:rPr>
        <w:t xml:space="preserve"> J</w:t>
      </w:r>
      <w:r>
        <w:rPr>
          <w:rFonts w:eastAsia="Calibri" w:cs="Times New Roman"/>
          <w:b/>
        </w:rPr>
        <w:t>ustification</w:t>
      </w:r>
    </w:p>
    <w:p w14:paraId="21A6B532" w14:textId="77777777" w:rsidR="007F67C9" w:rsidRDefault="007F67C9" w:rsidP="007F67C9">
      <w:pPr>
        <w:jc w:val="both"/>
      </w:pPr>
      <w:r w:rsidRPr="006178B2">
        <w:rPr>
          <w:rFonts w:eastAsia="Calibri" w:cs="Times New Roman"/>
        </w:rPr>
        <w:br/>
      </w:r>
      <w:r w:rsidRPr="00E16907">
        <w:t>The RBWM Biodiversity Action Plan section identified that the largest opportunity to enhance biodiversity in the Borough</w:t>
      </w:r>
      <w:r>
        <w:rPr>
          <w:rtl/>
        </w:rPr>
        <w:t>’</w:t>
      </w:r>
      <w:r w:rsidRPr="00E16907">
        <w:t xml:space="preserve">s urban environments is through </w:t>
      </w:r>
      <w:r>
        <w:rPr>
          <w:rtl/>
        </w:rPr>
        <w:t>‘</w:t>
      </w:r>
      <w:r w:rsidRPr="00E16907">
        <w:t>urban greening</w:t>
      </w:r>
      <w:r>
        <w:rPr>
          <w:rtl/>
        </w:rPr>
        <w:t>’</w:t>
      </w:r>
      <w:r w:rsidRPr="00E16907">
        <w:t>, which can be provided through green roofs and walls. Green roofs, podium roofs and walls can be designed in a variety of ways to complement different types of development. The characteristics and benefits of the various roof types and green walls are outlined below.</w:t>
      </w:r>
    </w:p>
    <w:p w14:paraId="13820826" w14:textId="4D82D840" w:rsidR="007F67C9" w:rsidRPr="00E16907" w:rsidRDefault="007F67C9" w:rsidP="007F67C9">
      <w:pPr>
        <w:jc w:val="both"/>
      </w:pPr>
      <w:r w:rsidRPr="00E16907">
        <w:t xml:space="preserve">Intensive green roofs offer the greatest range of benefits but also require the most work to maintain. Also known as ‘roof gardens’ intensive green roofs are suitable for installation on strong structures that can accommodate a substrate depth </w:t>
      </w:r>
      <w:r>
        <w:t>from</w:t>
      </w:r>
      <w:r w:rsidRPr="00E16907">
        <w:t xml:space="preserve"> 150mm to 450mm, to support grasses, perennials, shrubs and trees. Intensive green roofs can afford benefits under both amenity and biodiversity value including</w:t>
      </w:r>
      <w:r>
        <w:t xml:space="preserve"> m</w:t>
      </w:r>
      <w:r w:rsidRPr="00C57692">
        <w:t>itigation of the urban heat island effect</w:t>
      </w:r>
      <w:r>
        <w:t>, s</w:t>
      </w:r>
      <w:r w:rsidRPr="00C57692">
        <w:t>torm water attenuation</w:t>
      </w:r>
      <w:r>
        <w:t>, i</w:t>
      </w:r>
      <w:r w:rsidRPr="00C57692">
        <w:t>nsulation</w:t>
      </w:r>
      <w:r>
        <w:t xml:space="preserve">, </w:t>
      </w:r>
      <w:r w:rsidRPr="00C57692">
        <w:t>aesthetic value</w:t>
      </w:r>
      <w:r>
        <w:t>, i</w:t>
      </w:r>
      <w:r w:rsidRPr="00C57692">
        <w:t>mprovement to health and well-being</w:t>
      </w:r>
      <w:r>
        <w:t xml:space="preserve"> and i</w:t>
      </w:r>
      <w:r w:rsidRPr="00C57692">
        <w:t>ncrease</w:t>
      </w:r>
      <w:r>
        <w:t>d</w:t>
      </w:r>
      <w:r w:rsidRPr="00C57692">
        <w:t xml:space="preserve"> urban biodiversity</w:t>
      </w:r>
      <w:r>
        <w:t>.</w:t>
      </w:r>
    </w:p>
    <w:p w14:paraId="7E7F55A2" w14:textId="77777777" w:rsidR="007F67C9" w:rsidRPr="00E16907" w:rsidRDefault="007F67C9" w:rsidP="007F67C9">
      <w:pPr>
        <w:jc w:val="both"/>
      </w:pPr>
      <w:r w:rsidRPr="00E16907">
        <w:t>Extensive green roofs typically provide visual interest and biodiversity value but afford little amenity value. The substrate depth would be lower, and therefore the structure more suitable for buildings that could not support the load of an intensive green roof. Vegetation may include sedums and wildflowers.</w:t>
      </w:r>
    </w:p>
    <w:p w14:paraId="76051668" w14:textId="77777777" w:rsidR="007F67C9" w:rsidRPr="00E16907" w:rsidRDefault="007F67C9" w:rsidP="007F67C9">
      <w:pPr>
        <w:jc w:val="both"/>
      </w:pPr>
      <w:r w:rsidRPr="00E16907">
        <w:t>Brown roofs are not designed to support plants but rather provide a rocky environment to support a number of bird species. Blue roofs are designed specifically to hold surface water and therefore limit the burden on the drainage network. The captured water can be treated and used for purposes within the building such as to flush toilets or irrigation.</w:t>
      </w:r>
    </w:p>
    <w:p w14:paraId="3C398141" w14:textId="77777777" w:rsidR="007F67C9" w:rsidRPr="00E16907" w:rsidRDefault="007F67C9" w:rsidP="007F67C9">
      <w:pPr>
        <w:jc w:val="both"/>
      </w:pPr>
      <w:r w:rsidRPr="00E16907">
        <w:t>Podium roofs are types of inverted roofs used to create communal outdoor spaces in the form of roof platforms, predominantly serving as trafficked amenity spaces. These can include landscaped recreational areas similar to green roofs, but within the context of the greater Maidenhead area could be used to house planters and encourage biodiversity through organic fruit and vegetable growing.</w:t>
      </w:r>
    </w:p>
    <w:p w14:paraId="52AD6BCF" w14:textId="35FD44D1" w:rsidR="000A10A8" w:rsidRDefault="007F67C9" w:rsidP="008907E5">
      <w:pPr>
        <w:jc w:val="both"/>
        <w:rPr>
          <w:rFonts w:asciiTheme="majorHAnsi" w:eastAsiaTheme="majorEastAsia" w:hAnsiTheme="majorHAnsi" w:cstheme="majorBidi"/>
          <w:b/>
          <w:bCs/>
          <w:color w:val="365F91" w:themeColor="accent1" w:themeShade="BF"/>
          <w:sz w:val="28"/>
          <w:szCs w:val="28"/>
        </w:rPr>
      </w:pPr>
      <w:r w:rsidRPr="00E16907">
        <w:t>Green walls can introduce striking features at ground level, transforming the character of an area and delivering a host of biodiversity and air quality benefits.</w:t>
      </w:r>
    </w:p>
    <w:p w14:paraId="1C4ACF7C" w14:textId="78434CA0" w:rsidR="00CF3F40" w:rsidRDefault="00881287" w:rsidP="00CF3F40">
      <w:pPr>
        <w:pStyle w:val="Heading1"/>
      </w:pPr>
      <w:bookmarkStart w:id="71" w:name="_Toc194687144"/>
      <w:r>
        <w:lastRenderedPageBreak/>
        <w:t xml:space="preserve">SECTION </w:t>
      </w:r>
      <w:r w:rsidR="004D72C5">
        <w:t>10</w:t>
      </w:r>
      <w:r w:rsidR="00CF3F40" w:rsidRPr="105B9514">
        <w:t xml:space="preserve">.   </w:t>
      </w:r>
      <w:r w:rsidR="00CF3F40">
        <w:t>SITE-SPECIFIC POLICIES</w:t>
      </w:r>
      <w:bookmarkEnd w:id="71"/>
      <w:r w:rsidR="00CF3F40" w:rsidRPr="105B9514">
        <w:t xml:space="preserve"> </w:t>
      </w:r>
    </w:p>
    <w:p w14:paraId="2E1B1CE6" w14:textId="3739E37D" w:rsidR="0042574A" w:rsidRPr="004F27A5" w:rsidRDefault="004D72C5" w:rsidP="0042574A">
      <w:pPr>
        <w:pStyle w:val="Heading2"/>
      </w:pPr>
      <w:bookmarkStart w:id="72" w:name="_Toc194687145"/>
      <w:r>
        <w:rPr>
          <w:rFonts w:eastAsia="Times New Roman"/>
        </w:rPr>
        <w:t>10</w:t>
      </w:r>
      <w:r w:rsidR="00881287">
        <w:rPr>
          <w:rFonts w:eastAsia="Times New Roman"/>
        </w:rPr>
        <w:t>.1</w:t>
      </w:r>
      <w:r w:rsidR="0042574A" w:rsidRPr="004F27A5">
        <w:rPr>
          <w:rFonts w:eastAsia="Times New Roman"/>
        </w:rPr>
        <w:t xml:space="preserve">  </w:t>
      </w:r>
      <w:r w:rsidR="00AD4D33">
        <w:rPr>
          <w:rFonts w:eastAsia="Times New Roman"/>
        </w:rPr>
        <w:t xml:space="preserve">Maidenhead </w:t>
      </w:r>
      <w:r w:rsidR="0059771E">
        <w:rPr>
          <w:rFonts w:eastAsia="Times New Roman"/>
        </w:rPr>
        <w:t>Waterway Corridor</w:t>
      </w:r>
      <w:bookmarkEnd w:id="72"/>
    </w:p>
    <w:p w14:paraId="61307440" w14:textId="77777777" w:rsidR="0042574A" w:rsidRPr="006178B2" w:rsidRDefault="0042574A" w:rsidP="0042574A">
      <w:pPr>
        <w:spacing w:after="0" w:line="240" w:lineRule="auto"/>
      </w:pPr>
    </w:p>
    <w:p w14:paraId="1AE8AD25" w14:textId="77777777" w:rsidR="0042574A" w:rsidRDefault="0042574A" w:rsidP="00B336FC">
      <w:pPr>
        <w:pBdr>
          <w:top w:val="single" w:sz="4" w:space="1" w:color="auto"/>
          <w:left w:val="single" w:sz="4" w:space="4" w:color="auto"/>
          <w:bottom w:val="single" w:sz="4" w:space="0" w:color="auto"/>
          <w:right w:val="single" w:sz="4" w:space="4" w:color="auto"/>
        </w:pBdr>
        <w:shd w:val="clear" w:color="auto" w:fill="D9D9D9" w:themeFill="background1" w:themeFillShade="D9"/>
        <w:spacing w:after="0" w:line="240" w:lineRule="auto"/>
        <w:textAlignment w:val="baseline"/>
        <w:rPr>
          <w:rFonts w:eastAsia="Times New Roman" w:cs="Segoe UI"/>
          <w:b/>
        </w:rPr>
      </w:pPr>
      <w:r w:rsidRPr="006178B2">
        <w:rPr>
          <w:rFonts w:eastAsia="Times New Roman" w:cs="Segoe UI"/>
          <w:b/>
        </w:rPr>
        <w:t>OBJECTIVE:</w:t>
      </w:r>
    </w:p>
    <w:p w14:paraId="6B471B83" w14:textId="0F3F7913" w:rsidR="0042574A" w:rsidRPr="006178B2" w:rsidRDefault="002D4E62" w:rsidP="00B336FC">
      <w:pPr>
        <w:pBdr>
          <w:top w:val="single" w:sz="4" w:space="1" w:color="auto"/>
          <w:left w:val="single" w:sz="4" w:space="4" w:color="auto"/>
          <w:bottom w:val="single" w:sz="4" w:space="0" w:color="auto"/>
          <w:right w:val="single" w:sz="4" w:space="4" w:color="auto"/>
        </w:pBdr>
        <w:shd w:val="clear" w:color="auto" w:fill="D9D9D9" w:themeFill="background1" w:themeFillShade="D9"/>
        <w:spacing w:after="0" w:line="240" w:lineRule="auto"/>
        <w:textAlignment w:val="baseline"/>
        <w:rPr>
          <w:rFonts w:eastAsia="Times New Roman" w:cs="Segoe UI"/>
        </w:rPr>
      </w:pPr>
      <w:r w:rsidRPr="002D4E62">
        <w:rPr>
          <w:rFonts w:eastAsia="Times New Roman"/>
        </w:rPr>
        <w:t xml:space="preserve">To ensure that the Maidenhead Waterway Corridor fulfils its potential in all its key roles, as an accessible public amenity asset, a wildlife habitat and a sustainable transport route. </w:t>
      </w:r>
    </w:p>
    <w:p w14:paraId="21F75DD6" w14:textId="77777777" w:rsidR="0042574A" w:rsidRDefault="0042574A" w:rsidP="0042574A">
      <w:pPr>
        <w:spacing w:after="0" w:line="240" w:lineRule="auto"/>
        <w:textAlignment w:val="baseline"/>
        <w:rPr>
          <w:rFonts w:eastAsia="Calibri" w:cs="Segoe UI"/>
          <w:b/>
          <w:iCs/>
          <w:color w:val="000000"/>
        </w:rPr>
      </w:pPr>
    </w:p>
    <w:p w14:paraId="29D7AE4A" w14:textId="0D1B1CEC" w:rsidR="0042574A" w:rsidRPr="005759B2" w:rsidRDefault="00817242" w:rsidP="0042574A">
      <w:pPr>
        <w:rPr>
          <w:rFonts w:eastAsia="Calibri"/>
          <w:b/>
        </w:rPr>
      </w:pPr>
      <w:r>
        <w:rPr>
          <w:rFonts w:eastAsia="Calibri"/>
          <w:b/>
        </w:rPr>
        <w:t xml:space="preserve">Planning Policy </w:t>
      </w:r>
      <w:r w:rsidR="0042574A" w:rsidRPr="005759B2">
        <w:rPr>
          <w:rFonts w:eastAsia="Calibri"/>
          <w:b/>
        </w:rPr>
        <w:t>Context</w:t>
      </w:r>
    </w:p>
    <w:p w14:paraId="100D8D2C" w14:textId="03EFD787" w:rsidR="00AD4D33" w:rsidRPr="006D38A3" w:rsidRDefault="00AD4D33" w:rsidP="006D38A3">
      <w:pPr>
        <w:jc w:val="both"/>
      </w:pPr>
      <w:r w:rsidRPr="006D38A3">
        <w:t xml:space="preserve">The Maidenhead Waterway corridor that runs through the </w:t>
      </w:r>
      <w:r w:rsidR="00760EEF">
        <w:t xml:space="preserve">town centre and </w:t>
      </w:r>
      <w:r w:rsidRPr="006D38A3">
        <w:t>Neighbourhood Plan area deserves special consideration in planning terms, because it serves a number of purposes simultaneously:</w:t>
      </w:r>
    </w:p>
    <w:p w14:paraId="2BFD5CD1" w14:textId="77777777" w:rsidR="00AD4D33" w:rsidRPr="00922EE4" w:rsidRDefault="00AD4D33" w:rsidP="00922EE4">
      <w:pPr>
        <w:pStyle w:val="ListParagraph"/>
        <w:numPr>
          <w:ilvl w:val="0"/>
          <w:numId w:val="50"/>
        </w:numPr>
        <w:rPr>
          <w:rFonts w:eastAsia="Calibri"/>
        </w:rPr>
      </w:pPr>
      <w:r w:rsidRPr="00922EE4">
        <w:rPr>
          <w:rFonts w:eastAsia="Calibri"/>
        </w:rPr>
        <w:t>A walking route, forming part of the Green Way</w:t>
      </w:r>
    </w:p>
    <w:p w14:paraId="4A15683C" w14:textId="77777777" w:rsidR="00AD4D33" w:rsidRPr="00922EE4" w:rsidRDefault="00AD4D33" w:rsidP="00922EE4">
      <w:pPr>
        <w:pStyle w:val="ListParagraph"/>
        <w:numPr>
          <w:ilvl w:val="0"/>
          <w:numId w:val="50"/>
        </w:numPr>
        <w:rPr>
          <w:rFonts w:eastAsia="Calibri"/>
        </w:rPr>
      </w:pPr>
      <w:r w:rsidRPr="00922EE4">
        <w:rPr>
          <w:rFonts w:eastAsia="Calibri"/>
        </w:rPr>
        <w:t>A cycling route through Maidenhead Town Centre</w:t>
      </w:r>
    </w:p>
    <w:p w14:paraId="3DF6AF97" w14:textId="4BDA6638" w:rsidR="00AD4D33" w:rsidRPr="00922EE4" w:rsidRDefault="00AD4D33" w:rsidP="00922EE4">
      <w:pPr>
        <w:pStyle w:val="ListParagraph"/>
        <w:numPr>
          <w:ilvl w:val="0"/>
          <w:numId w:val="50"/>
        </w:numPr>
        <w:rPr>
          <w:rFonts w:eastAsia="Calibri"/>
        </w:rPr>
      </w:pPr>
      <w:r w:rsidRPr="00922EE4">
        <w:rPr>
          <w:rFonts w:eastAsia="Calibri"/>
        </w:rPr>
        <w:t>A wildlife habitat for both land and water-based species, and those that inhabit the margin</w:t>
      </w:r>
    </w:p>
    <w:p w14:paraId="14904D9C" w14:textId="4E1C5745" w:rsidR="00AD4D33" w:rsidRPr="00922EE4" w:rsidRDefault="00AD4D33" w:rsidP="00922EE4">
      <w:pPr>
        <w:pStyle w:val="ListParagraph"/>
        <w:numPr>
          <w:ilvl w:val="0"/>
          <w:numId w:val="50"/>
        </w:numPr>
        <w:rPr>
          <w:rFonts w:eastAsia="Calibri"/>
        </w:rPr>
      </w:pPr>
      <w:r w:rsidRPr="00922EE4">
        <w:rPr>
          <w:rFonts w:eastAsia="Calibri"/>
        </w:rPr>
        <w:t xml:space="preserve">A navigable route for </w:t>
      </w:r>
      <w:r w:rsidR="002537E2">
        <w:rPr>
          <w:rFonts w:eastAsia="Calibri"/>
        </w:rPr>
        <w:t xml:space="preserve">canoes, paddle boards and other small </w:t>
      </w:r>
      <w:r w:rsidRPr="00922EE4">
        <w:rPr>
          <w:rFonts w:eastAsia="Calibri"/>
        </w:rPr>
        <w:t>boats</w:t>
      </w:r>
      <w:r w:rsidR="002537E2">
        <w:rPr>
          <w:rFonts w:eastAsia="Calibri"/>
        </w:rPr>
        <w:t>. As a side channel of the Thames the waterway has a public right of navigation</w:t>
      </w:r>
    </w:p>
    <w:p w14:paraId="1AEEDC2F" w14:textId="057EAA7E" w:rsidR="00922EE4" w:rsidRDefault="00AD4D33" w:rsidP="00922EE4">
      <w:pPr>
        <w:pStyle w:val="ListParagraph"/>
        <w:numPr>
          <w:ilvl w:val="0"/>
          <w:numId w:val="50"/>
        </w:numPr>
        <w:rPr>
          <w:rFonts w:eastAsia="Calibri"/>
        </w:rPr>
      </w:pPr>
      <w:r w:rsidRPr="00922EE4">
        <w:rPr>
          <w:rFonts w:eastAsia="Calibri"/>
        </w:rPr>
        <w:t>A pub</w:t>
      </w:r>
      <w:r w:rsidR="003472DB">
        <w:rPr>
          <w:rFonts w:eastAsia="Calibri"/>
        </w:rPr>
        <w:t>l</w:t>
      </w:r>
      <w:r w:rsidRPr="00922EE4">
        <w:rPr>
          <w:rFonts w:eastAsia="Calibri"/>
        </w:rPr>
        <w:t>ic Amenity space</w:t>
      </w:r>
      <w:r w:rsidR="00922EE4" w:rsidRPr="00922EE4">
        <w:rPr>
          <w:rFonts w:eastAsia="Calibri"/>
        </w:rPr>
        <w:t xml:space="preserve"> and attraction within the town</w:t>
      </w:r>
    </w:p>
    <w:p w14:paraId="7D253CFC" w14:textId="3A4CB039" w:rsidR="006052CB" w:rsidRPr="00922EE4" w:rsidRDefault="006052CB" w:rsidP="00922EE4">
      <w:pPr>
        <w:pStyle w:val="ListParagraph"/>
        <w:numPr>
          <w:ilvl w:val="0"/>
          <w:numId w:val="50"/>
        </w:numPr>
        <w:rPr>
          <w:rFonts w:eastAsia="Calibri"/>
        </w:rPr>
      </w:pPr>
      <w:r>
        <w:rPr>
          <w:rFonts w:eastAsia="Calibri"/>
        </w:rPr>
        <w:t xml:space="preserve">A channel for carrying flood water through Maidenhead </w:t>
      </w:r>
    </w:p>
    <w:p w14:paraId="2B41A753" w14:textId="319C017F" w:rsidR="00B336FC" w:rsidRPr="0073725B" w:rsidRDefault="00B336FC" w:rsidP="00B336FC">
      <w:pPr>
        <w:jc w:val="both"/>
      </w:pPr>
      <w:r w:rsidRPr="0073725B">
        <w:t>Uncoordinated development in the town centre over many years led to the waterway being ignored, allowing it to become a wasted asset and largely hidden flood channel. Unstable water supply, lack of maintenance and shallow water depths have over time undermined the habitats and its role and effectiveness as a designated wildlife corridor.  RBWM’s adopted 2009 Waterways Framework policy [Part 2, 2.6] for the first time required new developments to protect and embrace the waterway, while its flood role has been much reduced following the construction of the Jubilee River.  The 2011 Area Action Plan took the protections of the Framework policy a step further and aim</w:t>
      </w:r>
      <w:r w:rsidR="00831DFE">
        <w:t>ed</w:t>
      </w:r>
      <w:r w:rsidRPr="0073725B">
        <w:t xml:space="preserve"> to make the waterway a major feature of a rejuvenated town centre and a key public amenity for the benefit of everyone that lives, works or spends their leisure time in Maidenhead. </w:t>
      </w:r>
      <w:r w:rsidR="00831DFE">
        <w:t xml:space="preserve">It </w:t>
      </w:r>
      <w:r w:rsidRPr="0073725B">
        <w:t>acknowledge</w:t>
      </w:r>
      <w:r w:rsidR="00831DFE">
        <w:t>d</w:t>
      </w:r>
      <w:r w:rsidRPr="0073725B">
        <w:t xml:space="preserve"> an existing shortfall in green Public Open Space in the town centre, which the waterway help</w:t>
      </w:r>
      <w:r w:rsidR="00831DFE">
        <w:t>s</w:t>
      </w:r>
      <w:r w:rsidRPr="0073725B">
        <w:t xml:space="preserve"> overcome.  </w:t>
      </w:r>
      <w:r w:rsidR="0073725B">
        <w:t xml:space="preserve">The BLP </w:t>
      </w:r>
      <w:r w:rsidR="00B639FE">
        <w:t>propos</w:t>
      </w:r>
      <w:r w:rsidR="0073725B">
        <w:t>es many more</w:t>
      </w:r>
      <w:r w:rsidR="00B639FE">
        <w:t xml:space="preserve"> new households in the town centre, almost all flats</w:t>
      </w:r>
      <w:r w:rsidR="0073725B">
        <w:t>,</w:t>
      </w:r>
      <w:r w:rsidRPr="0073725B">
        <w:t xml:space="preserve"> </w:t>
      </w:r>
      <w:r w:rsidR="0073725B">
        <w:t>and</w:t>
      </w:r>
      <w:r w:rsidRPr="0073725B">
        <w:t xml:space="preserve"> </w:t>
      </w:r>
      <w:r w:rsidR="0073725B">
        <w:t>w</w:t>
      </w:r>
      <w:r w:rsidRPr="0073725B">
        <w:t>ith no existing alternative areas of public open space inside the town centre ring road, the importance of the waterway as an accessible public amenity and green Public Open Space for the future has increased accordingly.</w:t>
      </w:r>
    </w:p>
    <w:p w14:paraId="7CCE8A29" w14:textId="48F222CD" w:rsidR="009E2CD1" w:rsidRPr="008F1BAC" w:rsidRDefault="009E2CD1" w:rsidP="009E2CD1">
      <w:pPr>
        <w:jc w:val="both"/>
      </w:pPr>
      <w:r w:rsidRPr="008F1BAC">
        <w:t xml:space="preserve">The policies and map have been developed with regard to the </w:t>
      </w:r>
      <w:r w:rsidR="005422B2" w:rsidRPr="008F1BAC">
        <w:t xml:space="preserve">2009 </w:t>
      </w:r>
      <w:r w:rsidR="00CA4834" w:rsidRPr="008F1BAC">
        <w:t>Maidenhead Waterways Framework</w:t>
      </w:r>
      <w:r w:rsidRPr="008F1BAC">
        <w:t xml:space="preserve"> </w:t>
      </w:r>
      <w:r w:rsidR="00C03044" w:rsidRPr="008F1BAC">
        <w:t>[</w:t>
      </w:r>
      <w:r w:rsidR="00881287" w:rsidRPr="008F1BAC">
        <w:t>Part 2, 2.6</w:t>
      </w:r>
      <w:r w:rsidR="00C03044" w:rsidRPr="008F1BAC">
        <w:t>]</w:t>
      </w:r>
      <w:r w:rsidRPr="008F1BAC">
        <w:t>,</w:t>
      </w:r>
      <w:r w:rsidR="003F5D47" w:rsidRPr="00C1505A">
        <w:t xml:space="preserve"> the RBWM Public Rights of Way Management and Improvement Plan </w:t>
      </w:r>
      <w:r w:rsidR="00C03044" w:rsidRPr="00C1505A">
        <w:t>[</w:t>
      </w:r>
      <w:r w:rsidR="00881287" w:rsidRPr="00C1505A">
        <w:t>Part 2, 2.3</w:t>
      </w:r>
      <w:r w:rsidR="00C03044" w:rsidRPr="00C1505A">
        <w:t>]</w:t>
      </w:r>
      <w:r w:rsidRPr="008F1BAC">
        <w:t>,</w:t>
      </w:r>
      <w:r w:rsidR="00C27D60" w:rsidRPr="00C27D60">
        <w:t xml:space="preserve"> </w:t>
      </w:r>
      <w:r w:rsidR="00C27D60" w:rsidRPr="00E16907">
        <w:t>to the RBWM L</w:t>
      </w:r>
      <w:r w:rsidR="00C27D60">
        <w:t xml:space="preserve">ocal </w:t>
      </w:r>
      <w:r w:rsidR="00C27D60" w:rsidRPr="00E16907">
        <w:t>C</w:t>
      </w:r>
      <w:r w:rsidR="00C27D60">
        <w:t xml:space="preserve">ycling and </w:t>
      </w:r>
      <w:r w:rsidR="00C27D60" w:rsidRPr="00E16907">
        <w:t>W</w:t>
      </w:r>
      <w:r w:rsidR="00C27D60">
        <w:t xml:space="preserve">alking </w:t>
      </w:r>
      <w:r w:rsidR="00C27D60" w:rsidRPr="00E16907">
        <w:t>I</w:t>
      </w:r>
      <w:r w:rsidR="00C27D60">
        <w:t xml:space="preserve">nfrastructure </w:t>
      </w:r>
      <w:r w:rsidR="00C27D60" w:rsidRPr="00E16907">
        <w:t>P</w:t>
      </w:r>
      <w:r w:rsidR="00C27D60">
        <w:t>lan</w:t>
      </w:r>
      <w:r w:rsidR="00C27D60" w:rsidRPr="00E16907">
        <w:t xml:space="preserve"> [Part 2, </w:t>
      </w:r>
      <w:r w:rsidR="00C27D60">
        <w:t>2.15</w:t>
      </w:r>
      <w:r w:rsidR="00C27D60" w:rsidRPr="00E16907">
        <w:t>]</w:t>
      </w:r>
      <w:r w:rsidR="00C27D60">
        <w:t>,</w:t>
      </w:r>
      <w:r w:rsidRPr="008F1BAC">
        <w:t xml:space="preserve"> and to the BLP </w:t>
      </w:r>
      <w:r w:rsidR="00C03044" w:rsidRPr="008F1BAC">
        <w:t>[</w:t>
      </w:r>
      <w:r w:rsidR="00881287" w:rsidRPr="008F1BAC">
        <w:t>Part 2, 2.1</w:t>
      </w:r>
      <w:r w:rsidR="00C03044" w:rsidRPr="008F1BAC">
        <w:t>]</w:t>
      </w:r>
      <w:r w:rsidR="00972C10" w:rsidRPr="008F1BAC">
        <w:t xml:space="preserve"> polic</w:t>
      </w:r>
      <w:r w:rsidR="0069031F">
        <w:t>ies</w:t>
      </w:r>
      <w:r w:rsidR="00972C10" w:rsidRPr="008F1BAC">
        <w:t xml:space="preserve"> </w:t>
      </w:r>
      <w:r w:rsidR="0069031F">
        <w:t xml:space="preserve">NR1 and </w:t>
      </w:r>
      <w:r w:rsidR="00972C10" w:rsidRPr="008F1BAC">
        <w:t>IF</w:t>
      </w:r>
      <w:r w:rsidR="00E002EE">
        <w:t>5</w:t>
      </w:r>
      <w:r w:rsidRPr="008F1BAC">
        <w:t>.</w:t>
      </w:r>
    </w:p>
    <w:p w14:paraId="3EE87B06" w14:textId="6A3F7B83" w:rsidR="006F0F14" w:rsidRDefault="006F0F14" w:rsidP="006F0F14">
      <w:pPr>
        <w:jc w:val="both"/>
      </w:pPr>
      <w:r w:rsidRPr="00DA0DF6">
        <w:t>The policies follow the principles in NPPF [</w:t>
      </w:r>
      <w:r w:rsidR="00881287" w:rsidRPr="00DA0DF6">
        <w:t>Part 2, 1.1</w:t>
      </w:r>
      <w:r w:rsidRPr="00DA0DF6">
        <w:t xml:space="preserve">] paragraphs </w:t>
      </w:r>
      <w:r w:rsidR="00E80CBD">
        <w:t>96, 9</w:t>
      </w:r>
      <w:r w:rsidR="004F4777">
        <w:t>8</w:t>
      </w:r>
      <w:r w:rsidR="00E80CBD">
        <w:t>, 10</w:t>
      </w:r>
      <w:r w:rsidR="004F4777">
        <w:t>5</w:t>
      </w:r>
      <w:r w:rsidR="00E80CBD">
        <w:t>, 10</w:t>
      </w:r>
      <w:r w:rsidR="004F4777">
        <w:t>9</w:t>
      </w:r>
      <w:r w:rsidR="00E80CBD">
        <w:t>, 11</w:t>
      </w:r>
      <w:r w:rsidR="004F4777">
        <w:t>1</w:t>
      </w:r>
      <w:r w:rsidR="00E80CBD">
        <w:t>, 18</w:t>
      </w:r>
      <w:r w:rsidR="004F4777">
        <w:t>7</w:t>
      </w:r>
      <w:r w:rsidR="00E80CBD">
        <w:t xml:space="preserve"> and 1</w:t>
      </w:r>
      <w:r w:rsidR="004F4777">
        <w:t>92</w:t>
      </w:r>
      <w:r w:rsidRPr="00DA0DF6">
        <w:t>.</w:t>
      </w:r>
    </w:p>
    <w:p w14:paraId="2984BA57" w14:textId="34E03C84" w:rsidR="00693BC4" w:rsidRPr="00606884" w:rsidRDefault="00693BC4" w:rsidP="00693BC4">
      <w:pPr>
        <w:jc w:val="both"/>
      </w:pPr>
      <w:bookmarkStart w:id="73" w:name="_Hlk175998344"/>
    </w:p>
    <w:p w14:paraId="3B700459" w14:textId="42D8FCBD" w:rsidR="0042574A" w:rsidRPr="006178B2" w:rsidRDefault="0042574A" w:rsidP="0042574A">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b/>
        </w:rPr>
      </w:pPr>
      <w:r>
        <w:rPr>
          <w:rFonts w:eastAsia="Times New Roman" w:cs="Segoe UI"/>
          <w:b/>
        </w:rPr>
        <w:t>POLIC</w:t>
      </w:r>
      <w:r w:rsidR="004B0587">
        <w:rPr>
          <w:rFonts w:eastAsia="Times New Roman" w:cs="Segoe UI"/>
          <w:b/>
        </w:rPr>
        <w:t xml:space="preserve">Y </w:t>
      </w:r>
      <w:r w:rsidR="004B0587" w:rsidRPr="00C1505A">
        <w:rPr>
          <w:rFonts w:eastAsia="Times New Roman" w:cs="Segoe UI"/>
          <w:b/>
        </w:rPr>
        <w:t>SS-1</w:t>
      </w:r>
      <w:r>
        <w:rPr>
          <w:rFonts w:eastAsia="Times New Roman" w:cs="Segoe UI"/>
          <w:b/>
        </w:rPr>
        <w:t xml:space="preserve">: </w:t>
      </w:r>
      <w:r w:rsidR="0059771E">
        <w:rPr>
          <w:b/>
        </w:rPr>
        <w:t>Waterway Corridor</w:t>
      </w:r>
    </w:p>
    <w:p w14:paraId="53639ACE" w14:textId="77777777" w:rsidR="0042574A" w:rsidRPr="006178B2" w:rsidRDefault="0042574A" w:rsidP="0042574A">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27CC37F9" w14:textId="29C6AF65" w:rsidR="007E49A6" w:rsidRDefault="00E97C2D" w:rsidP="0042574A">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rPr>
      </w:pPr>
      <w:r>
        <w:rPr>
          <w:rFonts w:eastAsia="Times New Roman" w:cs="Segoe UI"/>
        </w:rPr>
        <w:t xml:space="preserve">Public access for walking and cycling is expected on one bank of the Waterway Corridor, with the opposite bank prioritised for wildlife habitat. </w:t>
      </w:r>
      <w:r w:rsidR="00EF4A67" w:rsidRPr="00442BBF">
        <w:rPr>
          <w:rFonts w:eastAsia="Times New Roman" w:cs="Segoe UI"/>
        </w:rPr>
        <w:t>Development propos</w:t>
      </w:r>
      <w:r w:rsidR="00157665" w:rsidRPr="00442BBF">
        <w:rPr>
          <w:rFonts w:eastAsia="Times New Roman" w:cs="Segoe UI"/>
        </w:rPr>
        <w:t>als are expected to comply with</w:t>
      </w:r>
      <w:r w:rsidR="00EF4A67" w:rsidRPr="00442BBF">
        <w:t xml:space="preserve"> </w:t>
      </w:r>
      <w:r w:rsidR="00157665" w:rsidRPr="00442BBF">
        <w:t>M</w:t>
      </w:r>
      <w:r w:rsidR="00EF4A67" w:rsidRPr="00442BBF">
        <w:t xml:space="preserve">ap </w:t>
      </w:r>
      <w:r w:rsidR="00FE7AB7" w:rsidRPr="00442BBF">
        <w:t>10</w:t>
      </w:r>
      <w:r w:rsidR="00157665" w:rsidRPr="00442BBF">
        <w:t>.1-1</w:t>
      </w:r>
      <w:r w:rsidR="00EF4A67" w:rsidRPr="00442BBF">
        <w:rPr>
          <w:rFonts w:eastAsia="Times New Roman" w:cs="Segoe UI"/>
        </w:rPr>
        <w:t xml:space="preserve"> showing</w:t>
      </w:r>
      <w:r w:rsidRPr="00442BBF">
        <w:rPr>
          <w:rFonts w:eastAsia="Times New Roman" w:cs="Segoe UI"/>
        </w:rPr>
        <w:t xml:space="preserve"> the intended public access bank and wildlife habitat bank</w:t>
      </w:r>
      <w:r>
        <w:rPr>
          <w:rFonts w:eastAsia="Times New Roman" w:cs="Segoe UI"/>
        </w:rPr>
        <w:t xml:space="preserve">, together with an area in the </w:t>
      </w:r>
      <w:r w:rsidR="00F56E75">
        <w:rPr>
          <w:rFonts w:eastAsia="Times New Roman" w:cs="Segoe UI"/>
        </w:rPr>
        <w:t xml:space="preserve">more urban </w:t>
      </w:r>
      <w:r w:rsidR="00F56E75" w:rsidRPr="004D2EBC">
        <w:rPr>
          <w:rFonts w:eastAsia="Times New Roman" w:cs="Segoe UI"/>
        </w:rPr>
        <w:t>part</w:t>
      </w:r>
      <w:r w:rsidR="00F56E75">
        <w:rPr>
          <w:rFonts w:eastAsia="Times New Roman" w:cs="Segoe UI"/>
        </w:rPr>
        <w:t xml:space="preserve"> of the </w:t>
      </w:r>
      <w:r>
        <w:rPr>
          <w:rFonts w:eastAsia="Times New Roman" w:cs="Segoe UI"/>
        </w:rPr>
        <w:t>town centre where public access is expected on both banks.</w:t>
      </w:r>
    </w:p>
    <w:p w14:paraId="7729A40C" w14:textId="4D5514D9" w:rsidR="005216F1" w:rsidRPr="00E97C2D" w:rsidRDefault="005216F1" w:rsidP="0042574A">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rPr>
      </w:pPr>
      <w:r w:rsidRPr="008549B9">
        <w:t>Proposals for development</w:t>
      </w:r>
      <w:r>
        <w:rPr>
          <w:rFonts w:eastAsia="Times New Roman" w:cs="Segoe UI"/>
        </w:rPr>
        <w:t xml:space="preserve"> </w:t>
      </w:r>
      <w:r w:rsidR="00771B40">
        <w:rPr>
          <w:rFonts w:eastAsia="Times New Roman" w:cs="Segoe UI"/>
        </w:rPr>
        <w:t xml:space="preserve">on either </w:t>
      </w:r>
      <w:r>
        <w:rPr>
          <w:rFonts w:eastAsia="Times New Roman" w:cs="Segoe UI"/>
        </w:rPr>
        <w:t xml:space="preserve">bank are expected to </w:t>
      </w:r>
      <w:r w:rsidR="00617826">
        <w:rPr>
          <w:rFonts w:eastAsia="Times New Roman" w:cs="Segoe UI"/>
        </w:rPr>
        <w:t xml:space="preserve">retain or </w:t>
      </w:r>
      <w:r>
        <w:rPr>
          <w:rFonts w:eastAsia="Times New Roman" w:cs="Segoe UI"/>
        </w:rPr>
        <w:t xml:space="preserve">provide at least </w:t>
      </w:r>
      <w:r w:rsidR="00617826">
        <w:rPr>
          <w:rFonts w:eastAsia="Times New Roman" w:cs="Segoe UI"/>
        </w:rPr>
        <w:t xml:space="preserve">an </w:t>
      </w:r>
      <w:r w:rsidR="00D63DFB" w:rsidRPr="005408C8">
        <w:rPr>
          <w:rFonts w:eastAsia="Times New Roman" w:cs="Segoe UI"/>
        </w:rPr>
        <w:t>8</w:t>
      </w:r>
      <w:r w:rsidRPr="005408C8">
        <w:rPr>
          <w:rFonts w:eastAsia="Times New Roman" w:cs="Segoe UI"/>
        </w:rPr>
        <w:t>m</w:t>
      </w:r>
      <w:r>
        <w:rPr>
          <w:rFonts w:eastAsia="Times New Roman" w:cs="Segoe UI"/>
        </w:rPr>
        <w:t xml:space="preserve"> </w:t>
      </w:r>
      <w:r w:rsidR="00617826">
        <w:rPr>
          <w:rFonts w:eastAsia="Times New Roman" w:cs="Segoe UI"/>
        </w:rPr>
        <w:t>buffer zone</w:t>
      </w:r>
      <w:r>
        <w:rPr>
          <w:rFonts w:eastAsia="Times New Roman" w:cs="Segoe UI"/>
        </w:rPr>
        <w:t xml:space="preserve"> of</w:t>
      </w:r>
      <w:r w:rsidR="00771B40">
        <w:rPr>
          <w:rFonts w:eastAsia="Times New Roman" w:cs="Segoe UI"/>
        </w:rPr>
        <w:t xml:space="preserve"> green space</w:t>
      </w:r>
      <w:r>
        <w:rPr>
          <w:rFonts w:eastAsia="Times New Roman" w:cs="Segoe UI"/>
        </w:rPr>
        <w:t>, with banks sloping to the water’s edge</w:t>
      </w:r>
    </w:p>
    <w:p w14:paraId="0E7CEDF5" w14:textId="4643809F" w:rsidR="00E97C2D" w:rsidRPr="00477EC7" w:rsidRDefault="00E97C2D" w:rsidP="0042574A">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rPr>
      </w:pPr>
      <w:r w:rsidRPr="00442BBF">
        <w:t>Proposals for development adjacent to the Waterway Corridor shall demonstrate that cycling and walking connectivity and public access is provided, main</w:t>
      </w:r>
      <w:r w:rsidR="00AE230E" w:rsidRPr="00442BBF">
        <w:t>tained or enhanced according to</w:t>
      </w:r>
      <w:r w:rsidR="00EF4A67" w:rsidRPr="00442BBF">
        <w:t xml:space="preserve"> </w:t>
      </w:r>
      <w:r w:rsidR="00157665" w:rsidRPr="00442BBF">
        <w:t>M</w:t>
      </w:r>
      <w:r w:rsidRPr="00442BBF">
        <w:t xml:space="preserve">ap </w:t>
      </w:r>
      <w:r w:rsidR="00FE7AB7" w:rsidRPr="00442BBF">
        <w:t>10</w:t>
      </w:r>
      <w:r w:rsidR="00157665" w:rsidRPr="00442BBF">
        <w:t>.1-1</w:t>
      </w:r>
    </w:p>
    <w:p w14:paraId="7ABC7712" w14:textId="1E2701FC" w:rsidR="00477EC7" w:rsidRPr="005B59FF" w:rsidRDefault="00477EC7" w:rsidP="0042574A">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rPr>
      </w:pPr>
      <w:r w:rsidRPr="005B59FF">
        <w:t xml:space="preserve">Developments </w:t>
      </w:r>
      <w:r w:rsidR="00C92448" w:rsidRPr="005B59FF">
        <w:t xml:space="preserve">with public amenity space </w:t>
      </w:r>
      <w:r w:rsidRPr="005B59FF">
        <w:t xml:space="preserve">adjacent to the waterway </w:t>
      </w:r>
      <w:r w:rsidRPr="005B59FF">
        <w:rPr>
          <w:rFonts w:eastAsia="Times New Roman" w:cs="Segoe UI"/>
        </w:rPr>
        <w:t>are expected to</w:t>
      </w:r>
      <w:r w:rsidRPr="005B59FF">
        <w:t xml:space="preserve"> incorporate facilities for boat launching and embarking/disembarking</w:t>
      </w:r>
      <w:r w:rsidR="005B59FF">
        <w:t xml:space="preserve"> of canoes, paddleboards and other small craft</w:t>
      </w:r>
    </w:p>
    <w:p w14:paraId="2F36ADD3" w14:textId="04BF7F37" w:rsidR="0042574A" w:rsidRPr="007E49A6" w:rsidRDefault="007E49A6" w:rsidP="0042574A">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rPr>
      </w:pPr>
      <w:r>
        <w:t>Walk</w:t>
      </w:r>
      <w:r w:rsidRPr="008549B9">
        <w:t xml:space="preserve">ing routes should allow </w:t>
      </w:r>
      <w:r>
        <w:t>uninterrupted</w:t>
      </w:r>
      <w:r w:rsidRPr="008549B9">
        <w:t xml:space="preserve"> </w:t>
      </w:r>
      <w:r>
        <w:t>walk</w:t>
      </w:r>
      <w:r w:rsidRPr="008549B9">
        <w:t xml:space="preserve">ing, </w:t>
      </w:r>
      <w:r w:rsidR="008C07B6">
        <w:t>adjoining and in clear sight of the water’s edge</w:t>
      </w:r>
      <w:r w:rsidR="008C07B6" w:rsidRPr="008549B9">
        <w:t xml:space="preserve"> </w:t>
      </w:r>
      <w:r w:rsidRPr="008549B9">
        <w:t xml:space="preserve">and minimise the requirement to </w:t>
      </w:r>
      <w:r>
        <w:t>cross roads</w:t>
      </w:r>
    </w:p>
    <w:p w14:paraId="76C8AA7C" w14:textId="14B544EF" w:rsidR="007E49A6" w:rsidRPr="007E49A6" w:rsidRDefault="007E49A6" w:rsidP="0042574A">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rPr>
      </w:pPr>
      <w:r w:rsidRPr="008549B9">
        <w:t>Cycling routes should allow con</w:t>
      </w:r>
      <w:r>
        <w:t>tinuous riding, and minimise</w:t>
      </w:r>
      <w:r w:rsidRPr="008549B9">
        <w:t xml:space="preserve"> requirement</w:t>
      </w:r>
      <w:r>
        <w:t>s</w:t>
      </w:r>
      <w:r w:rsidRPr="008549B9">
        <w:t xml:space="preserve"> to </w:t>
      </w:r>
      <w:r w:rsidR="00E97C2D">
        <w:t>stop,</w:t>
      </w:r>
      <w:r>
        <w:t xml:space="preserve"> </w:t>
      </w:r>
      <w:r w:rsidRPr="008549B9">
        <w:t>dismount</w:t>
      </w:r>
      <w:r w:rsidR="00E97C2D">
        <w:t>, or give way to vehicular traffic</w:t>
      </w:r>
    </w:p>
    <w:p w14:paraId="5FB73B16" w14:textId="6A03A886" w:rsidR="0042574A" w:rsidRPr="00771B40" w:rsidRDefault="00771B40" w:rsidP="0042574A">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rPr>
      </w:pPr>
      <w:r w:rsidRPr="00442BBF">
        <w:t xml:space="preserve">Proposals for </w:t>
      </w:r>
      <w:r w:rsidR="0093309A" w:rsidRPr="00442BBF">
        <w:t xml:space="preserve">new or replacement crossing </w:t>
      </w:r>
      <w:r w:rsidRPr="00442BBF">
        <w:t>s</w:t>
      </w:r>
      <w:r w:rsidR="0093309A" w:rsidRPr="00442BBF">
        <w:t>tructures over or</w:t>
      </w:r>
      <w:r w:rsidR="0037438E" w:rsidRPr="00442BBF">
        <w:t xml:space="preserve"> under the Waterway shall </w:t>
      </w:r>
      <w:r w:rsidR="004F6465" w:rsidRPr="00442BBF">
        <w:t>comply with the</w:t>
      </w:r>
      <w:r w:rsidR="00113F16" w:rsidRPr="00442BBF">
        <w:t xml:space="preserve"> </w:t>
      </w:r>
      <w:r w:rsidR="004F6465" w:rsidRPr="00442BBF">
        <w:t xml:space="preserve">standard </w:t>
      </w:r>
      <w:r w:rsidR="00E7460C" w:rsidRPr="00442BBF">
        <w:t>in Figure 10.1-1 and the accompanying paragraphs</w:t>
      </w:r>
      <w:r w:rsidR="004F6465" w:rsidRPr="00771B40">
        <w:t>,</w:t>
      </w:r>
      <w:r w:rsidR="004F6465">
        <w:t xml:space="preserve"> allowing use </w:t>
      </w:r>
      <w:r w:rsidR="0037438E" w:rsidRPr="000A4960">
        <w:t>by boats</w:t>
      </w:r>
      <w:r>
        <w:t xml:space="preserve"> and for a continuous pedestrian and cycle path where public access </w:t>
      </w:r>
      <w:r w:rsidRPr="008549B9">
        <w:t xml:space="preserve">is </w:t>
      </w:r>
      <w:r>
        <w:t>provided or consented.</w:t>
      </w:r>
    </w:p>
    <w:p w14:paraId="1362A71E" w14:textId="7E3D4D6D" w:rsidR="0042574A" w:rsidRPr="00961C11" w:rsidRDefault="00961C11" w:rsidP="0042574A">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rPr>
      </w:pPr>
      <w:r>
        <w:t>Proposals for public amenity space adjacent to the Waterway Corridor will be supported, subject to the wildlife habitat requirements above</w:t>
      </w:r>
    </w:p>
    <w:p w14:paraId="727B461A" w14:textId="2FEB9E02" w:rsidR="00961C11" w:rsidRPr="004C1A3F" w:rsidRDefault="00961C11" w:rsidP="0042574A">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rPr>
      </w:pPr>
      <w:r>
        <w:t xml:space="preserve">Proposals affecting the ability of the Waterway to carry flood water </w:t>
      </w:r>
      <w:r w:rsidRPr="008549B9">
        <w:t>sh</w:t>
      </w:r>
      <w:r>
        <w:t>all demonstrate that they do not increase flood risk</w:t>
      </w:r>
    </w:p>
    <w:p w14:paraId="118F29AD" w14:textId="5C0BE1ED" w:rsidR="004C1A3F" w:rsidRPr="00961C11" w:rsidRDefault="004C1A3F" w:rsidP="0042574A">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rPr>
      </w:pPr>
      <w:r>
        <w:t xml:space="preserve">Development proposals affecting the banks or bed of the waterway shall demonstrate that they do not adversely affect the flow or levels of water. </w:t>
      </w:r>
    </w:p>
    <w:p w14:paraId="3C6AD5D7" w14:textId="31912DDE" w:rsidR="007046FC" w:rsidRPr="00961C11" w:rsidRDefault="007046FC" w:rsidP="007046FC">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rPr>
      </w:pPr>
      <w:r>
        <w:rPr>
          <w:color w:val="000000"/>
          <w:lang w:eastAsia="en-US"/>
        </w:rPr>
        <w:t>Development adjoining the waterway shall contribute toward the costs of maintaining the banks, bed and water in the channel, proportionately to the length of banks adjoining the site being developed. Maintenance of the water includes protecting the water supply, maintaining water quality, undertaking weed and litter clearance, plus removal of obstructions that fall into the water. Undertakings would be secured in perpetuity via a S106 agreement attaching to the consent</w:t>
      </w:r>
      <w:r>
        <w:t xml:space="preserve">. </w:t>
      </w:r>
    </w:p>
    <w:p w14:paraId="08F9753E" w14:textId="75D35A08" w:rsidR="00F95038" w:rsidRPr="00E820E0" w:rsidRDefault="00F95038" w:rsidP="00F95038">
      <w:pPr>
        <w:pStyle w:val="ListParagraph"/>
        <w:numPr>
          <w:ilvl w:val="0"/>
          <w:numId w:val="39"/>
        </w:num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ind w:left="357" w:hanging="357"/>
        <w:jc w:val="both"/>
        <w:textAlignment w:val="baseline"/>
        <w:rPr>
          <w:rFonts w:eastAsia="Times New Roman" w:cs="Segoe UI"/>
        </w:rPr>
      </w:pPr>
      <w:r w:rsidRPr="00E820E0">
        <w:t>Development of Moor Cut should respect the following principles:</w:t>
      </w:r>
    </w:p>
    <w:p w14:paraId="2F6AEED0" w14:textId="5470EF80" w:rsidR="00F95038" w:rsidRPr="00E820E0" w:rsidRDefault="00F95038" w:rsidP="00F95038">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454" w:hanging="454"/>
        <w:textAlignment w:val="baseline"/>
      </w:pPr>
      <w:r w:rsidRPr="00E820E0">
        <w:t xml:space="preserve">       - Opportunity for recreation and habitat creation</w:t>
      </w:r>
    </w:p>
    <w:p w14:paraId="60A13A4A" w14:textId="30DE79DC" w:rsidR="00F95038" w:rsidRPr="00E820E0" w:rsidRDefault="00F95038" w:rsidP="00F95038">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454" w:hanging="454"/>
        <w:textAlignment w:val="baseline"/>
      </w:pPr>
      <w:r w:rsidRPr="00E820E0">
        <w:t xml:space="preserve">       - Navigable channel for canoes, kayaks and small boats</w:t>
      </w:r>
    </w:p>
    <w:p w14:paraId="63B077BB" w14:textId="2FDD6755" w:rsidR="00F95038" w:rsidRPr="00E820E0" w:rsidRDefault="00F95038" w:rsidP="00F95038">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454" w:hanging="454"/>
        <w:textAlignment w:val="baseline"/>
      </w:pPr>
      <w:r w:rsidRPr="00E820E0">
        <w:t xml:space="preserve">       - Mosaic of wetlands, backwaters and aquatic habitat to support an abundance of wildlife</w:t>
      </w:r>
    </w:p>
    <w:p w14:paraId="1F076FA0" w14:textId="3E9A39F5" w:rsidR="00F95038" w:rsidRPr="00E820E0" w:rsidRDefault="00F95038" w:rsidP="00F95038">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454" w:hanging="454"/>
        <w:textAlignment w:val="baseline"/>
      </w:pPr>
      <w:r w:rsidRPr="00E820E0">
        <w:t xml:space="preserve">       - </w:t>
      </w:r>
      <w:r w:rsidR="00914CB1" w:rsidRPr="00E820E0">
        <w:t>Create a footpath linking to the Green Way</w:t>
      </w:r>
      <w:r w:rsidR="000E65A8" w:rsidRPr="00E820E0">
        <w:t xml:space="preserve"> at both </w:t>
      </w:r>
      <w:r w:rsidR="000F7B83" w:rsidRPr="00E820E0">
        <w:t>Town Moor and Green Lane</w:t>
      </w:r>
    </w:p>
    <w:p w14:paraId="3A6D3E60" w14:textId="0E5CB320" w:rsidR="00F95038" w:rsidRPr="00E820E0" w:rsidRDefault="00F95038" w:rsidP="00F95038">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454" w:hanging="454"/>
        <w:textAlignment w:val="baseline"/>
      </w:pPr>
      <w:r w:rsidRPr="00E820E0">
        <w:t xml:space="preserve">       - </w:t>
      </w:r>
      <w:r w:rsidR="0089324D" w:rsidRPr="00E820E0">
        <w:t xml:space="preserve">Water depth of </w:t>
      </w:r>
      <w:r w:rsidR="00DB5781" w:rsidRPr="00E820E0">
        <w:t>about</w:t>
      </w:r>
      <w:r w:rsidR="0089324D" w:rsidRPr="00E820E0">
        <w:t xml:space="preserve"> 1 metre</w:t>
      </w:r>
      <w:r w:rsidR="00DB5781" w:rsidRPr="00E820E0">
        <w:t xml:space="preserve"> in the centre channel</w:t>
      </w:r>
    </w:p>
    <w:p w14:paraId="0E24D11F" w14:textId="07437813" w:rsidR="00F95038" w:rsidRPr="00E820E0" w:rsidRDefault="00F95038" w:rsidP="00F95038">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454" w:hanging="454"/>
        <w:textAlignment w:val="baseline"/>
      </w:pPr>
      <w:r w:rsidRPr="00E820E0">
        <w:t xml:space="preserve">       - </w:t>
      </w:r>
      <w:r w:rsidR="004C4C59" w:rsidRPr="00E820E0">
        <w:t>Use of soft banks</w:t>
      </w:r>
    </w:p>
    <w:p w14:paraId="651390FB" w14:textId="16402F47" w:rsidR="00F95038" w:rsidRDefault="00F95038" w:rsidP="002170F8">
      <w:pPr>
        <w:pBdr>
          <w:top w:val="single" w:sz="4" w:space="1" w:color="auto"/>
          <w:left w:val="single" w:sz="4" w:space="4" w:color="auto"/>
          <w:bottom w:val="single" w:sz="4" w:space="1" w:color="auto"/>
          <w:right w:val="single" w:sz="4" w:space="4" w:color="auto"/>
        </w:pBdr>
        <w:shd w:val="clear" w:color="auto" w:fill="D6E3BC" w:themeFill="accent3" w:themeFillTint="66"/>
        <w:spacing w:after="0"/>
        <w:ind w:left="454" w:hanging="454"/>
        <w:textAlignment w:val="baseline"/>
      </w:pPr>
      <w:r w:rsidRPr="00E820E0">
        <w:t xml:space="preserve">       - </w:t>
      </w:r>
      <w:r w:rsidR="00F83F15" w:rsidRPr="00E820E0">
        <w:t>Prevent water losses</w:t>
      </w:r>
    </w:p>
    <w:p w14:paraId="25249670" w14:textId="77777777" w:rsidR="0042574A" w:rsidRPr="006178B2" w:rsidRDefault="0042574A" w:rsidP="0042574A">
      <w:pPr>
        <w:pBdr>
          <w:top w:val="single" w:sz="4" w:space="1" w:color="auto"/>
          <w:left w:val="single" w:sz="4" w:space="4" w:color="auto"/>
          <w:bottom w:val="single" w:sz="4" w:space="1" w:color="auto"/>
          <w:right w:val="single" w:sz="4" w:space="4" w:color="auto"/>
        </w:pBdr>
        <w:shd w:val="clear" w:color="auto" w:fill="D6E3BC" w:themeFill="accent3" w:themeFillTint="66"/>
        <w:spacing w:after="0" w:line="240" w:lineRule="auto"/>
        <w:textAlignment w:val="baseline"/>
        <w:rPr>
          <w:rFonts w:eastAsia="Times New Roman" w:cs="Segoe UI"/>
        </w:rPr>
      </w:pPr>
    </w:p>
    <w:p w14:paraId="07ABFD3D" w14:textId="77777777" w:rsidR="0042574A" w:rsidRPr="006178B2" w:rsidRDefault="0042574A" w:rsidP="0042574A">
      <w:pPr>
        <w:spacing w:after="0" w:line="240" w:lineRule="auto"/>
        <w:textAlignment w:val="baseline"/>
        <w:rPr>
          <w:rFonts w:eastAsia="Times New Roman" w:cs="Segoe UI"/>
          <w:b/>
          <w:bCs/>
          <w:color w:val="5B9BD5"/>
        </w:rPr>
      </w:pPr>
    </w:p>
    <w:bookmarkEnd w:id="73"/>
    <w:p w14:paraId="188DC33A" w14:textId="77777777" w:rsidR="00CB5DCE" w:rsidRDefault="00CB5DCE" w:rsidP="00CB5DCE">
      <w:pPr>
        <w:jc w:val="both"/>
        <w:rPr>
          <w:i/>
          <w:highlight w:val="yellow"/>
        </w:rPr>
      </w:pPr>
    </w:p>
    <w:p w14:paraId="205171B0" w14:textId="75497C4E" w:rsidR="00CB5DCE" w:rsidRPr="00157665" w:rsidRDefault="00300183" w:rsidP="00CB5DCE">
      <w:pPr>
        <w:jc w:val="both"/>
        <w:rPr>
          <w:i/>
        </w:rPr>
      </w:pPr>
      <w:r>
        <w:rPr>
          <w:noProof/>
        </w:rPr>
        <w:lastRenderedPageBreak/>
        <w:drawing>
          <wp:inline distT="0" distB="0" distL="0" distR="0" wp14:anchorId="142892F7" wp14:editId="2767FBC1">
            <wp:extent cx="5731510" cy="4229735"/>
            <wp:effectExtent l="0" t="0" r="2540" b="0"/>
            <wp:docPr id="12447672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1510" cy="4229735"/>
                    </a:xfrm>
                    <a:prstGeom prst="rect">
                      <a:avLst/>
                    </a:prstGeom>
                    <a:noFill/>
                    <a:ln>
                      <a:noFill/>
                    </a:ln>
                  </pic:spPr>
                </pic:pic>
              </a:graphicData>
            </a:graphic>
          </wp:inline>
        </w:drawing>
      </w:r>
    </w:p>
    <w:p w14:paraId="32C51A26" w14:textId="1F32BB0B" w:rsidR="00CB5DCE" w:rsidRPr="00CB5DCE" w:rsidRDefault="00CF1B9A" w:rsidP="008A2C3B">
      <w:pPr>
        <w:pStyle w:val="Heading2"/>
      </w:pPr>
      <w:bookmarkStart w:id="74" w:name="_Toc194687146"/>
      <w:r>
        <w:rPr>
          <w:i/>
          <w:sz w:val="22"/>
          <w:szCs w:val="22"/>
        </w:rPr>
        <w:t>Map</w:t>
      </w:r>
      <w:r w:rsidR="00CB5DCE">
        <w:rPr>
          <w:i/>
          <w:sz w:val="22"/>
          <w:szCs w:val="22"/>
        </w:rPr>
        <w:t xml:space="preserve"> </w:t>
      </w:r>
      <w:r w:rsidR="004D72C5">
        <w:rPr>
          <w:i/>
          <w:sz w:val="22"/>
          <w:szCs w:val="22"/>
        </w:rPr>
        <w:t>10</w:t>
      </w:r>
      <w:r w:rsidR="00CB5DCE">
        <w:rPr>
          <w:i/>
          <w:sz w:val="22"/>
          <w:szCs w:val="22"/>
        </w:rPr>
        <w:t>.1-1</w:t>
      </w:r>
      <w:r w:rsidR="00CB5DCE" w:rsidRPr="00625402">
        <w:rPr>
          <w:i/>
          <w:sz w:val="22"/>
          <w:szCs w:val="22"/>
        </w:rPr>
        <w:t xml:space="preserve">   </w:t>
      </w:r>
      <w:r w:rsidR="00CB5DCE">
        <w:rPr>
          <w:i/>
          <w:sz w:val="22"/>
          <w:szCs w:val="22"/>
        </w:rPr>
        <w:t>Waterway</w:t>
      </w:r>
      <w:r w:rsidR="00CB5DCE" w:rsidRPr="00135808">
        <w:rPr>
          <w:i/>
          <w:sz w:val="22"/>
          <w:szCs w:val="22"/>
        </w:rPr>
        <w:t xml:space="preserve"> </w:t>
      </w:r>
      <w:r w:rsidR="00CB5DCE">
        <w:rPr>
          <w:i/>
          <w:sz w:val="22"/>
          <w:szCs w:val="22"/>
        </w:rPr>
        <w:t>Corridor</w:t>
      </w:r>
      <w:r w:rsidR="000C1D0D">
        <w:rPr>
          <w:i/>
          <w:sz w:val="22"/>
          <w:szCs w:val="22"/>
        </w:rPr>
        <w:t xml:space="preserve"> Access bank, Wildlife bank and crossing structure </w:t>
      </w:r>
      <w:r w:rsidR="006355F4">
        <w:rPr>
          <w:i/>
          <w:sz w:val="22"/>
          <w:szCs w:val="22"/>
        </w:rPr>
        <w:t>r</w:t>
      </w:r>
      <w:r w:rsidR="00D52BFA">
        <w:rPr>
          <w:i/>
          <w:sz w:val="22"/>
          <w:szCs w:val="22"/>
        </w:rPr>
        <w:t>eaches</w:t>
      </w:r>
      <w:bookmarkEnd w:id="74"/>
    </w:p>
    <w:p w14:paraId="196E973A" w14:textId="77777777" w:rsidR="00CB5DCE" w:rsidRPr="009179B2" w:rsidRDefault="00CB5DCE" w:rsidP="00CB5DCE">
      <w:pPr>
        <w:spacing w:after="0" w:line="240" w:lineRule="auto"/>
        <w:textAlignment w:val="baseline"/>
        <w:rPr>
          <w:rFonts w:eastAsia="Calibri" w:cs="Times New Roman"/>
        </w:rPr>
      </w:pPr>
    </w:p>
    <w:p w14:paraId="0D5BC582" w14:textId="0CCBE148" w:rsidR="00F3487F" w:rsidRDefault="00E7460C" w:rsidP="009F494B">
      <w:pPr>
        <w:jc w:val="center"/>
        <w:rPr>
          <w:highlight w:val="yellow"/>
        </w:rPr>
      </w:pPr>
      <w:r w:rsidRPr="00E7460C">
        <w:rPr>
          <w:noProof/>
        </w:rPr>
        <w:drawing>
          <wp:inline distT="0" distB="0" distL="0" distR="0" wp14:anchorId="5010F956" wp14:editId="0EFE07B9">
            <wp:extent cx="3938953" cy="3397791"/>
            <wp:effectExtent l="0" t="0" r="4445" b="0"/>
            <wp:docPr id="1144516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516190" name=""/>
                    <pic:cNvPicPr/>
                  </pic:nvPicPr>
                  <pic:blipFill>
                    <a:blip r:embed="rId41"/>
                    <a:stretch>
                      <a:fillRect/>
                    </a:stretch>
                  </pic:blipFill>
                  <pic:spPr>
                    <a:xfrm>
                      <a:off x="0" y="0"/>
                      <a:ext cx="3953336" cy="3410198"/>
                    </a:xfrm>
                    <a:prstGeom prst="rect">
                      <a:avLst/>
                    </a:prstGeom>
                  </pic:spPr>
                </pic:pic>
              </a:graphicData>
            </a:graphic>
          </wp:inline>
        </w:drawing>
      </w:r>
      <w:r w:rsidRPr="00E7460C">
        <w:t xml:space="preserve"> </w:t>
      </w:r>
    </w:p>
    <w:p w14:paraId="30B1E6B7" w14:textId="5F944887" w:rsidR="00A06C1E" w:rsidRDefault="00A06C1E" w:rsidP="00A06C1E">
      <w:pPr>
        <w:pStyle w:val="Heading2"/>
        <w:rPr>
          <w:i/>
          <w:sz w:val="22"/>
          <w:szCs w:val="22"/>
        </w:rPr>
      </w:pPr>
      <w:bookmarkStart w:id="75" w:name="_Toc194687147"/>
      <w:r>
        <w:rPr>
          <w:i/>
          <w:sz w:val="22"/>
          <w:szCs w:val="22"/>
        </w:rPr>
        <w:t>Figure</w:t>
      </w:r>
      <w:r w:rsidRPr="009B159B">
        <w:rPr>
          <w:i/>
          <w:sz w:val="22"/>
          <w:szCs w:val="22"/>
        </w:rPr>
        <w:t xml:space="preserve"> </w:t>
      </w:r>
      <w:r>
        <w:rPr>
          <w:i/>
          <w:sz w:val="22"/>
          <w:szCs w:val="22"/>
        </w:rPr>
        <w:t>10</w:t>
      </w:r>
      <w:r w:rsidRPr="009B159B">
        <w:rPr>
          <w:i/>
          <w:sz w:val="22"/>
          <w:szCs w:val="22"/>
        </w:rPr>
        <w:t>.</w:t>
      </w:r>
      <w:r>
        <w:rPr>
          <w:i/>
          <w:sz w:val="22"/>
          <w:szCs w:val="22"/>
        </w:rPr>
        <w:t>1</w:t>
      </w:r>
      <w:r w:rsidRPr="009B159B">
        <w:rPr>
          <w:i/>
          <w:sz w:val="22"/>
          <w:szCs w:val="22"/>
        </w:rPr>
        <w:t>-</w:t>
      </w:r>
      <w:r>
        <w:rPr>
          <w:i/>
          <w:sz w:val="22"/>
          <w:szCs w:val="22"/>
        </w:rPr>
        <w:t>1</w:t>
      </w:r>
      <w:r w:rsidRPr="009B159B">
        <w:rPr>
          <w:i/>
          <w:sz w:val="22"/>
          <w:szCs w:val="22"/>
        </w:rPr>
        <w:t xml:space="preserve">  </w:t>
      </w:r>
      <w:r>
        <w:rPr>
          <w:i/>
          <w:sz w:val="22"/>
          <w:szCs w:val="22"/>
        </w:rPr>
        <w:t>Crossing requirements</w:t>
      </w:r>
      <w:r w:rsidRPr="009B159B">
        <w:rPr>
          <w:i/>
          <w:sz w:val="22"/>
          <w:szCs w:val="22"/>
        </w:rPr>
        <w:t xml:space="preserve"> </w:t>
      </w:r>
      <w:r>
        <w:rPr>
          <w:i/>
          <w:sz w:val="22"/>
          <w:szCs w:val="22"/>
        </w:rPr>
        <w:t>from</w:t>
      </w:r>
      <w:r w:rsidRPr="00A06C1E">
        <w:rPr>
          <w:i/>
          <w:sz w:val="22"/>
          <w:szCs w:val="22"/>
        </w:rPr>
        <w:t xml:space="preserve"> footbridge off Kennet Road </w:t>
      </w:r>
      <w:r>
        <w:rPr>
          <w:i/>
          <w:sz w:val="22"/>
          <w:szCs w:val="22"/>
        </w:rPr>
        <w:t>to</w:t>
      </w:r>
      <w:r w:rsidRPr="00A06C1E">
        <w:rPr>
          <w:i/>
          <w:sz w:val="22"/>
          <w:szCs w:val="22"/>
        </w:rPr>
        <w:t xml:space="preserve"> Green Lane Weir</w:t>
      </w:r>
      <w:bookmarkEnd w:id="75"/>
    </w:p>
    <w:p w14:paraId="693F2DDA" w14:textId="77777777" w:rsidR="00A06C1E" w:rsidRDefault="00A06C1E" w:rsidP="00D52BFA">
      <w:pPr>
        <w:jc w:val="both"/>
      </w:pPr>
    </w:p>
    <w:p w14:paraId="784E8580" w14:textId="49E676BE" w:rsidR="00D52BFA" w:rsidRDefault="00D52BFA" w:rsidP="00D52BFA">
      <w:pPr>
        <w:jc w:val="both"/>
      </w:pPr>
      <w:r>
        <w:lastRenderedPageBreak/>
        <w:t>F</w:t>
      </w:r>
      <w:r w:rsidR="00E7460C">
        <w:t>rom</w:t>
      </w:r>
      <w:r>
        <w:t xml:space="preserve"> the footbridge off Kennet Road to above Green Lane Weir, minimum crossing requirements are shown </w:t>
      </w:r>
      <w:r w:rsidR="00E7460C">
        <w:t xml:space="preserve">in Figure 10.1-1, and </w:t>
      </w:r>
      <w:r w:rsidR="00E7460C" w:rsidRPr="00442BBF">
        <w:t>s</w:t>
      </w:r>
      <w:r w:rsidRPr="00442BBF">
        <w:t>tructures defining the limits of this reach are shown on map 10.1-1</w:t>
      </w:r>
      <w:r>
        <w:t xml:space="preserve">. </w:t>
      </w:r>
    </w:p>
    <w:p w14:paraId="1DA3F3C6" w14:textId="2016FCE0" w:rsidR="0089519E" w:rsidRDefault="000A39F6" w:rsidP="0089519E">
      <w:pPr>
        <w:jc w:val="both"/>
      </w:pPr>
      <w:r>
        <w:t>F</w:t>
      </w:r>
      <w:r w:rsidR="00D52BFA">
        <w:t>o</w:t>
      </w:r>
      <w:r>
        <w:t xml:space="preserve">r </w:t>
      </w:r>
      <w:r w:rsidR="00D52BFA">
        <w:t xml:space="preserve">the reach </w:t>
      </w:r>
      <w:r>
        <w:t>below Green Lane Weir to Hibbert Road</w:t>
      </w:r>
      <w:r w:rsidR="0033605C">
        <w:t xml:space="preserve"> bridge</w:t>
      </w:r>
      <w:r>
        <w:t xml:space="preserve">, the minimum soffit height is </w:t>
      </w:r>
      <w:r w:rsidRPr="00167F34">
        <w:t>22.</w:t>
      </w:r>
      <w:r w:rsidR="00BD6069">
        <w:t>75</w:t>
      </w:r>
      <w:r w:rsidRPr="00167F34">
        <w:t>m AOD</w:t>
      </w:r>
      <w:r>
        <w:t xml:space="preserve">, set to be no more restrictive than </w:t>
      </w:r>
      <w:r w:rsidR="00167F34">
        <w:t xml:space="preserve">the </w:t>
      </w:r>
      <w:r>
        <w:t>existing crossing</w:t>
      </w:r>
      <w:r w:rsidR="00167F34">
        <w:t xml:space="preserve"> at </w:t>
      </w:r>
      <w:r w:rsidR="00BD6069">
        <w:t>Green Lane, the most upstream point</w:t>
      </w:r>
      <w:r w:rsidR="00D825E5" w:rsidRPr="00701C30">
        <w:t>.</w:t>
      </w:r>
      <w:r w:rsidR="00D52BFA">
        <w:t xml:space="preserve"> </w:t>
      </w:r>
      <w:r w:rsidR="00D52BFA" w:rsidRPr="00442BBF">
        <w:t>The structures defining the limits of this reach are shown on map 10.1-1</w:t>
      </w:r>
      <w:r w:rsidR="00D52BFA">
        <w:t>.</w:t>
      </w:r>
    </w:p>
    <w:p w14:paraId="6C1EC9A0" w14:textId="77777777" w:rsidR="0042574A" w:rsidRPr="006178B2" w:rsidRDefault="0042574A" w:rsidP="0042574A">
      <w:pPr>
        <w:spacing w:after="0" w:line="240" w:lineRule="auto"/>
        <w:textAlignment w:val="baseline"/>
        <w:rPr>
          <w:rFonts w:eastAsia="Calibri" w:cs="Times New Roman"/>
          <w:b/>
        </w:rPr>
      </w:pPr>
      <w:r>
        <w:rPr>
          <w:rFonts w:eastAsia="Calibri" w:cs="Times New Roman"/>
          <w:b/>
        </w:rPr>
        <w:t>Reasoned</w:t>
      </w:r>
      <w:r w:rsidRPr="006178B2">
        <w:rPr>
          <w:rFonts w:eastAsia="Calibri" w:cs="Times New Roman"/>
          <w:b/>
        </w:rPr>
        <w:t xml:space="preserve"> J</w:t>
      </w:r>
      <w:r>
        <w:rPr>
          <w:rFonts w:eastAsia="Calibri" w:cs="Times New Roman"/>
          <w:b/>
        </w:rPr>
        <w:t>ustification</w:t>
      </w:r>
    </w:p>
    <w:p w14:paraId="7429EF5D" w14:textId="7BFA9113" w:rsidR="0042574A" w:rsidRDefault="0042574A" w:rsidP="0042574A">
      <w:pPr>
        <w:jc w:val="both"/>
      </w:pPr>
      <w:r w:rsidRPr="006178B2">
        <w:rPr>
          <w:rFonts w:eastAsia="Calibri" w:cs="Times New Roman"/>
        </w:rPr>
        <w:br/>
      </w:r>
      <w:r w:rsidR="0031445C" w:rsidRPr="00F5067B">
        <w:t xml:space="preserve">The Maidenhead Waterways project was conceived </w:t>
      </w:r>
      <w:r w:rsidR="00F5067B" w:rsidRPr="00F5067B">
        <w:t xml:space="preserve">as an amenity asset for residents of </w:t>
      </w:r>
      <w:r w:rsidR="00F5067B">
        <w:t xml:space="preserve">the </w:t>
      </w:r>
      <w:r w:rsidR="00F5067B" w:rsidRPr="00F5067B">
        <w:t>Maidenhead area</w:t>
      </w:r>
      <w:r w:rsidR="00F5067B">
        <w:t>,</w:t>
      </w:r>
      <w:r w:rsidR="00F5067B" w:rsidRPr="00F5067B">
        <w:t xml:space="preserve"> </w:t>
      </w:r>
      <w:r w:rsidR="00F5067B">
        <w:t>and as a contribution to sustainability including wildlife habitat</w:t>
      </w:r>
      <w:r w:rsidRPr="00F5067B">
        <w:t>.</w:t>
      </w:r>
      <w:r w:rsidR="00F5067B">
        <w:t xml:space="preserve"> In itself it creates a new place but will affect, and be affected by, adjacent development. It is important to achieve a balance between the benefit conferred on</w:t>
      </w:r>
      <w:r w:rsidR="00C47848">
        <w:t>, or given by,</w:t>
      </w:r>
      <w:r w:rsidR="00F5067B">
        <w:t xml:space="preserve"> adjacent developments</w:t>
      </w:r>
      <w:r w:rsidR="00C47848">
        <w:t xml:space="preserve"> and retaining the </w:t>
      </w:r>
      <w:r w:rsidR="00514831">
        <w:t xml:space="preserve">wildlife and </w:t>
      </w:r>
      <w:r w:rsidR="00C47848">
        <w:t>amenity value of the waterway as an escape from the urban environment.</w:t>
      </w:r>
    </w:p>
    <w:p w14:paraId="4B3F5534" w14:textId="03AF3842" w:rsidR="00773D03" w:rsidRPr="00B2292D" w:rsidRDefault="00773D03" w:rsidP="00773D03">
      <w:pPr>
        <w:jc w:val="both"/>
      </w:pPr>
      <w:bookmarkStart w:id="76" w:name="_Hlk175998673"/>
      <w:r w:rsidRPr="007A729B">
        <w:t>The policies aim to ensure the Maidenhead Waterway corridor continues to provide all the listed functions, is genuinely sustainable, and that adjacent developments enhance the corridor without adversely affecting any of its purposes, or eroding its benefit to people and wildlife. In accordance with the Framework policy and evolution strategy set out in the consented planning application for the Waterway, no new obstructions to navigation will be permitted.</w:t>
      </w:r>
      <w:r>
        <w:t xml:space="preserve"> For Moor Cut, the aim is to create a more natural channel than York stream, and as it is less built up there is greater opportunity for habitat creation. </w:t>
      </w:r>
      <w:bookmarkEnd w:id="76"/>
      <w:r>
        <w:t xml:space="preserve"> </w:t>
      </w:r>
    </w:p>
    <w:p w14:paraId="1DFE376C" w14:textId="4A82B755" w:rsidR="002A4053" w:rsidRDefault="00B140B0" w:rsidP="0042574A">
      <w:pPr>
        <w:jc w:val="both"/>
      </w:pPr>
      <w:r>
        <w:t xml:space="preserve">The following examples illustrate aspects of the Waterway in its current form that do, or not, meet the key purposes: </w:t>
      </w:r>
    </w:p>
    <w:p w14:paraId="07D0C6E3" w14:textId="53E2DA35" w:rsidR="0042574A" w:rsidRDefault="000E07B2" w:rsidP="0042574A">
      <w:pPr>
        <w:jc w:val="both"/>
      </w:pPr>
      <w:r w:rsidRPr="002A4053">
        <w:rPr>
          <w:b/>
          <w:sz w:val="24"/>
        </w:rPr>
        <w:t xml:space="preserve">Examples of </w:t>
      </w:r>
      <w:r w:rsidR="00514831">
        <w:rPr>
          <w:b/>
          <w:sz w:val="24"/>
        </w:rPr>
        <w:t xml:space="preserve">York stream </w:t>
      </w:r>
      <w:r w:rsidRPr="002A4053">
        <w:rPr>
          <w:b/>
          <w:sz w:val="24"/>
        </w:rPr>
        <w:t xml:space="preserve">bridges that </w:t>
      </w:r>
      <w:r w:rsidR="002A4053" w:rsidRPr="002A4053">
        <w:rPr>
          <w:b/>
          <w:sz w:val="24"/>
        </w:rPr>
        <w:t xml:space="preserve">do/do not </w:t>
      </w:r>
      <w:r w:rsidRPr="002A4053">
        <w:rPr>
          <w:b/>
          <w:sz w:val="24"/>
        </w:rPr>
        <w:t>meet the connectivity and na</w:t>
      </w:r>
      <w:r w:rsidR="002A4053" w:rsidRPr="002A4053">
        <w:rPr>
          <w:b/>
          <w:sz w:val="24"/>
        </w:rPr>
        <w:t>vigation requirements</w:t>
      </w:r>
      <w:r w:rsidRPr="002A4053">
        <w:t>:</w:t>
      </w:r>
    </w:p>
    <w:p w14:paraId="56BAB8E4" w14:textId="3371A370" w:rsidR="00002145" w:rsidRDefault="001855FB" w:rsidP="0042574A">
      <w:pPr>
        <w:jc w:val="both"/>
      </w:pPr>
      <w:r w:rsidRPr="001855FB">
        <w:rPr>
          <w:noProof/>
        </w:rPr>
        <w:drawing>
          <wp:inline distT="0" distB="0" distL="0" distR="0" wp14:anchorId="6315CAAE" wp14:editId="1F0376DD">
            <wp:extent cx="2769235" cy="1558075"/>
            <wp:effectExtent l="0" t="0" r="0" b="4445"/>
            <wp:docPr id="16" name="Picture 16" descr="E:\M+CG NP\Green and Blue group\Green corridors inc Waterway\St Cloud Way bridge 20180512_101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CG NP\Green and Blue group\Green corridors inc Waterway\St Cloud Way bridge 20180512_10142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03348" cy="1577268"/>
                    </a:xfrm>
                    <a:prstGeom prst="rect">
                      <a:avLst/>
                    </a:prstGeom>
                    <a:noFill/>
                    <a:ln>
                      <a:noFill/>
                    </a:ln>
                  </pic:spPr>
                </pic:pic>
              </a:graphicData>
            </a:graphic>
          </wp:inline>
        </w:drawing>
      </w:r>
      <w:r w:rsidR="00DB5049">
        <w:t xml:space="preserve">  </w:t>
      </w:r>
      <w:r w:rsidR="00DB5049" w:rsidRPr="00DB5049">
        <w:rPr>
          <w:noProof/>
        </w:rPr>
        <w:drawing>
          <wp:inline distT="0" distB="0" distL="0" distR="0" wp14:anchorId="5E52DF3E" wp14:editId="1D3AEE92">
            <wp:extent cx="2793318" cy="1571625"/>
            <wp:effectExtent l="0" t="0" r="7620" b="0"/>
            <wp:docPr id="10" name="Picture 10" descr="E:\M+CG NP\BLP\Consultation_2016-12\IR Response\York Road bridge no navigation no pathway_2017-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CG NP\BLP\Consultation_2016-12\IR Response\York Road bridge no navigation no pathway_2017-01-0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37592" cy="1596535"/>
                    </a:xfrm>
                    <a:prstGeom prst="rect">
                      <a:avLst/>
                    </a:prstGeom>
                    <a:noFill/>
                    <a:ln>
                      <a:noFill/>
                    </a:ln>
                  </pic:spPr>
                </pic:pic>
              </a:graphicData>
            </a:graphic>
          </wp:inline>
        </w:drawing>
      </w:r>
    </w:p>
    <w:p w14:paraId="74B87504" w14:textId="5848F33D" w:rsidR="002A4053" w:rsidRDefault="002A4053" w:rsidP="002A4053">
      <w:pPr>
        <w:jc w:val="both"/>
      </w:pPr>
      <w:r w:rsidRPr="002A4053">
        <w:rPr>
          <w:b/>
          <w:sz w:val="24"/>
        </w:rPr>
        <w:t>a)</w:t>
      </w:r>
      <w:r>
        <w:rPr>
          <w:b/>
          <w:sz w:val="24"/>
        </w:rPr>
        <w:t xml:space="preserve"> St Cloud Way                                                     b) York Road</w:t>
      </w:r>
    </w:p>
    <w:p w14:paraId="252D6276" w14:textId="77777777" w:rsidR="002A4053" w:rsidRDefault="002A4053" w:rsidP="002A4053">
      <w:pPr>
        <w:jc w:val="both"/>
      </w:pPr>
      <w:r>
        <w:t>a) St Cloud Way bridge:</w:t>
      </w:r>
    </w:p>
    <w:p w14:paraId="2376776B" w14:textId="77777777" w:rsidR="002A4053" w:rsidRDefault="002A4053" w:rsidP="002A4053">
      <w:pPr>
        <w:pStyle w:val="ListParagraph"/>
        <w:numPr>
          <w:ilvl w:val="0"/>
          <w:numId w:val="52"/>
        </w:numPr>
        <w:jc w:val="both"/>
      </w:pPr>
      <w:r>
        <w:t>Provides</w:t>
      </w:r>
      <w:r w:rsidRPr="008549B9">
        <w:t xml:space="preserve"> </w:t>
      </w:r>
      <w:r>
        <w:t>uninterrupted</w:t>
      </w:r>
      <w:r w:rsidRPr="008549B9">
        <w:t xml:space="preserve"> </w:t>
      </w:r>
      <w:r>
        <w:t>walk</w:t>
      </w:r>
      <w:r w:rsidRPr="008549B9">
        <w:t xml:space="preserve">ing, </w:t>
      </w:r>
      <w:r>
        <w:t>without having</w:t>
      </w:r>
      <w:r w:rsidRPr="008549B9">
        <w:t xml:space="preserve"> to </w:t>
      </w:r>
      <w:r>
        <w:t>cross a road</w:t>
      </w:r>
    </w:p>
    <w:p w14:paraId="2BFC3391" w14:textId="5081DB19" w:rsidR="002A4053" w:rsidRDefault="002A4053" w:rsidP="002A4053">
      <w:pPr>
        <w:pStyle w:val="ListParagraph"/>
        <w:numPr>
          <w:ilvl w:val="0"/>
          <w:numId w:val="52"/>
        </w:numPr>
        <w:jc w:val="both"/>
      </w:pPr>
      <w:r>
        <w:t xml:space="preserve">Provides </w:t>
      </w:r>
      <w:r w:rsidRPr="008549B9">
        <w:t>con</w:t>
      </w:r>
      <w:r>
        <w:t>tinuous riding, without need</w:t>
      </w:r>
      <w:r w:rsidRPr="008549B9">
        <w:t xml:space="preserve"> to </w:t>
      </w:r>
      <w:r>
        <w:t xml:space="preserve">stop, </w:t>
      </w:r>
      <w:r w:rsidRPr="008549B9">
        <w:t>dismount</w:t>
      </w:r>
      <w:r>
        <w:t>, or give way to vehicular traffic</w:t>
      </w:r>
    </w:p>
    <w:p w14:paraId="20BF25FA" w14:textId="2B8F27BD" w:rsidR="002A4053" w:rsidRDefault="002A4053" w:rsidP="002A4053">
      <w:pPr>
        <w:pStyle w:val="ListParagraph"/>
        <w:numPr>
          <w:ilvl w:val="0"/>
          <w:numId w:val="52"/>
        </w:numPr>
        <w:jc w:val="both"/>
      </w:pPr>
      <w:r>
        <w:t xml:space="preserve">Provides boat </w:t>
      </w:r>
      <w:r w:rsidRPr="002A4053">
        <w:t>he</w:t>
      </w:r>
      <w:r>
        <w:t>adroom and depth to navigation standard</w:t>
      </w:r>
    </w:p>
    <w:p w14:paraId="360E94BC" w14:textId="2701BCEB" w:rsidR="002A4053" w:rsidRDefault="002A4053" w:rsidP="002A4053">
      <w:pPr>
        <w:jc w:val="both"/>
      </w:pPr>
      <w:r>
        <w:t>b) York Road bridge:</w:t>
      </w:r>
    </w:p>
    <w:p w14:paraId="686CD154" w14:textId="18313543" w:rsidR="002A4053" w:rsidRDefault="001F37CA" w:rsidP="002A4053">
      <w:pPr>
        <w:pStyle w:val="ListParagraph"/>
        <w:numPr>
          <w:ilvl w:val="0"/>
          <w:numId w:val="52"/>
        </w:numPr>
        <w:jc w:val="both"/>
      </w:pPr>
      <w:r>
        <w:lastRenderedPageBreak/>
        <w:t>Interrupts w</w:t>
      </w:r>
      <w:r w:rsidR="002A4053">
        <w:t>alk</w:t>
      </w:r>
      <w:r w:rsidR="002A4053" w:rsidRPr="008549B9">
        <w:t xml:space="preserve">ing </w:t>
      </w:r>
      <w:r w:rsidR="002A4053">
        <w:t>route</w:t>
      </w:r>
      <w:r w:rsidR="002A4053" w:rsidRPr="008549B9">
        <w:t xml:space="preserve">, </w:t>
      </w:r>
      <w:r w:rsidR="002A4053">
        <w:t>need</w:t>
      </w:r>
      <w:r w:rsidR="002A4053" w:rsidRPr="008549B9">
        <w:t xml:space="preserve"> to </w:t>
      </w:r>
      <w:r w:rsidR="002A4053">
        <w:t>cross a road</w:t>
      </w:r>
    </w:p>
    <w:p w14:paraId="31A77CFA" w14:textId="4FB70CD7" w:rsidR="002A4053" w:rsidRDefault="002A4053" w:rsidP="002A4053">
      <w:pPr>
        <w:pStyle w:val="ListParagraph"/>
        <w:numPr>
          <w:ilvl w:val="0"/>
          <w:numId w:val="52"/>
        </w:numPr>
        <w:jc w:val="both"/>
      </w:pPr>
      <w:r>
        <w:t xml:space="preserve">Fails to provides </w:t>
      </w:r>
      <w:r w:rsidRPr="008549B9">
        <w:t>con</w:t>
      </w:r>
      <w:r>
        <w:t>tinuous cycling: need</w:t>
      </w:r>
      <w:r w:rsidRPr="008549B9">
        <w:t xml:space="preserve"> to </w:t>
      </w:r>
      <w:r>
        <w:t xml:space="preserve">stop, </w:t>
      </w:r>
      <w:r w:rsidRPr="008549B9">
        <w:t>dismount</w:t>
      </w:r>
      <w:r>
        <w:t>, and give way to vehicular traffic</w:t>
      </w:r>
    </w:p>
    <w:p w14:paraId="08046A22" w14:textId="370A8889" w:rsidR="00945AA4" w:rsidRDefault="001F37CA" w:rsidP="00B140B0">
      <w:pPr>
        <w:pStyle w:val="ListParagraph"/>
        <w:numPr>
          <w:ilvl w:val="0"/>
          <w:numId w:val="52"/>
        </w:numPr>
        <w:jc w:val="both"/>
      </w:pPr>
      <w:r>
        <w:t>Inadequate b</w:t>
      </w:r>
      <w:r w:rsidR="002A4053">
        <w:t xml:space="preserve">oat </w:t>
      </w:r>
      <w:r w:rsidR="002A4053" w:rsidRPr="002A4053">
        <w:t>he</w:t>
      </w:r>
      <w:r w:rsidR="002A4053">
        <w:t>adroom and depth for navigation standard</w:t>
      </w:r>
    </w:p>
    <w:p w14:paraId="207E65F8" w14:textId="2ACBFC42" w:rsidR="00945AA4" w:rsidRDefault="00945AA4" w:rsidP="00B140B0">
      <w:pPr>
        <w:jc w:val="both"/>
      </w:pPr>
      <w:r>
        <w:t xml:space="preserve">Good design of structures such as bridges encourages use of sustainable transport, </w:t>
      </w:r>
      <w:r w:rsidR="000A04CF">
        <w:t xml:space="preserve">avoids conflict with or interruption to road traffic, </w:t>
      </w:r>
      <w:r>
        <w:t>and allows access by mobility-impaired users</w:t>
      </w:r>
      <w:r w:rsidR="00A306F1">
        <w:t xml:space="preserve">. It also makes </w:t>
      </w:r>
      <w:r w:rsidR="00455EC8">
        <w:t>for</w:t>
      </w:r>
      <w:r w:rsidR="00A306F1">
        <w:t xml:space="preserve"> easier, safer and </w:t>
      </w:r>
      <w:r w:rsidR="00405F27">
        <w:t xml:space="preserve">more </w:t>
      </w:r>
      <w:r w:rsidR="00A306F1">
        <w:t>enjoyable use by parents with young children or by elderly people.</w:t>
      </w:r>
    </w:p>
    <w:p w14:paraId="4C2452F7" w14:textId="77777777" w:rsidR="00397243" w:rsidRDefault="00B140B0" w:rsidP="0080261B">
      <w:pPr>
        <w:jc w:val="both"/>
      </w:pPr>
      <w:r>
        <w:t xml:space="preserve">Note that although these bridges provide for movement of fish and birds, St Cloud way does not provide easy movement for land-based animals as there is no habitat or cover. York Road bridge does not provide easy movement for non-swimming land-based animals, </w:t>
      </w:r>
      <w:r w:rsidR="00EB0B84">
        <w:t>as they must cross</w:t>
      </w:r>
      <w:r>
        <w:t xml:space="preserve"> the road.</w:t>
      </w:r>
    </w:p>
    <w:p w14:paraId="1097E439" w14:textId="77777777" w:rsidR="0042574A" w:rsidRDefault="0042574A" w:rsidP="00CF3F40">
      <w:pPr>
        <w:spacing w:after="0" w:line="240" w:lineRule="auto"/>
        <w:textAlignment w:val="baseline"/>
      </w:pPr>
    </w:p>
    <w:p w14:paraId="49FD2EE5" w14:textId="44B241A6" w:rsidR="00842C1A" w:rsidRPr="004F27A5" w:rsidRDefault="00842C1A" w:rsidP="00842C1A">
      <w:pPr>
        <w:pStyle w:val="Heading2"/>
      </w:pPr>
      <w:bookmarkStart w:id="77" w:name="_Toc194687148"/>
      <w:r>
        <w:rPr>
          <w:rFonts w:eastAsia="Times New Roman"/>
        </w:rPr>
        <w:t>10.2</w:t>
      </w:r>
      <w:r w:rsidRPr="004F27A5">
        <w:rPr>
          <w:rFonts w:eastAsia="Times New Roman"/>
        </w:rPr>
        <w:t xml:space="preserve">  </w:t>
      </w:r>
      <w:r>
        <w:rPr>
          <w:rFonts w:eastAsia="Times New Roman"/>
        </w:rPr>
        <w:t>Local Green Spaces</w:t>
      </w:r>
      <w:bookmarkEnd w:id="77"/>
      <w:r w:rsidRPr="004F27A5">
        <w:rPr>
          <w:rFonts w:eastAsia="Times New Roman"/>
        </w:rPr>
        <w:t xml:space="preserve">     </w:t>
      </w:r>
    </w:p>
    <w:p w14:paraId="10FCD3C5" w14:textId="77777777" w:rsidR="00842C1A" w:rsidRPr="006178B2" w:rsidRDefault="00842C1A" w:rsidP="00842C1A">
      <w:pPr>
        <w:spacing w:after="0" w:line="240" w:lineRule="auto"/>
      </w:pPr>
    </w:p>
    <w:p w14:paraId="4E54F878" w14:textId="77777777" w:rsidR="00842C1A" w:rsidRDefault="00842C1A" w:rsidP="00842C1A">
      <w:pPr>
        <w:pBdr>
          <w:top w:val="single" w:sz="4" w:space="1" w:color="auto"/>
          <w:left w:val="single" w:sz="4" w:space="4" w:color="auto"/>
          <w:bottom w:val="single" w:sz="4" w:space="0" w:color="auto"/>
          <w:right w:val="single" w:sz="4" w:space="4" w:color="auto"/>
        </w:pBdr>
        <w:shd w:val="clear" w:color="auto" w:fill="D9D9D9" w:themeFill="background1" w:themeFillShade="D9"/>
        <w:spacing w:after="0" w:line="240" w:lineRule="auto"/>
        <w:textAlignment w:val="baseline"/>
        <w:rPr>
          <w:rFonts w:eastAsia="Times New Roman" w:cs="Segoe UI"/>
          <w:b/>
        </w:rPr>
      </w:pPr>
      <w:r w:rsidRPr="006178B2">
        <w:rPr>
          <w:rFonts w:eastAsia="Times New Roman" w:cs="Segoe UI"/>
          <w:b/>
        </w:rPr>
        <w:t>OBJECTIVE:</w:t>
      </w:r>
    </w:p>
    <w:p w14:paraId="2CCCED82" w14:textId="1CF04E22" w:rsidR="00842C1A" w:rsidRPr="006178B2" w:rsidRDefault="00AD315E" w:rsidP="00842C1A">
      <w:pPr>
        <w:pBdr>
          <w:top w:val="single" w:sz="4" w:space="1" w:color="auto"/>
          <w:left w:val="single" w:sz="4" w:space="4" w:color="auto"/>
          <w:bottom w:val="single" w:sz="4" w:space="0" w:color="auto"/>
          <w:right w:val="single" w:sz="4" w:space="4" w:color="auto"/>
        </w:pBdr>
        <w:shd w:val="clear" w:color="auto" w:fill="D9D9D9" w:themeFill="background1" w:themeFillShade="D9"/>
        <w:spacing w:after="0" w:line="240" w:lineRule="auto"/>
        <w:textAlignment w:val="baseline"/>
        <w:rPr>
          <w:rFonts w:eastAsia="Times New Roman" w:cs="Segoe UI"/>
        </w:rPr>
      </w:pPr>
      <w:r w:rsidRPr="00AD315E">
        <w:rPr>
          <w:rFonts w:eastAsia="Times New Roman" w:cs="Segoe UI"/>
        </w:rPr>
        <w:t xml:space="preserve">To provide sufficient </w:t>
      </w:r>
      <w:r w:rsidR="00407C01">
        <w:rPr>
          <w:rFonts w:eastAsia="Times New Roman" w:cs="Segoe UI"/>
        </w:rPr>
        <w:t xml:space="preserve">safe </w:t>
      </w:r>
      <w:r w:rsidRPr="00AD315E">
        <w:rPr>
          <w:rFonts w:eastAsia="Times New Roman" w:cs="Segoe UI"/>
        </w:rPr>
        <w:t>accessible Local Green Spaces for Maidenhead’s growing population, ensuring existing green spaces remain green, retain their current level of access to the public, and support biodiversity by providing wildlife habitat.</w:t>
      </w:r>
      <w:r w:rsidR="00302581">
        <w:rPr>
          <w:rFonts w:eastAsia="Times New Roman" w:cs="Segoe UI"/>
        </w:rPr>
        <w:t xml:space="preserve"> </w:t>
      </w:r>
      <w:r w:rsidR="00302581" w:rsidRPr="00302581">
        <w:rPr>
          <w:rFonts w:eastAsia="Times New Roman" w:cs="Segoe UI"/>
        </w:rPr>
        <w:t xml:space="preserve">Spaces designated because of the richness of their wildlife serve to protect and enhance biodiversity, and to educate the population on </w:t>
      </w:r>
      <w:r w:rsidR="00881B60" w:rsidRPr="00302581">
        <w:rPr>
          <w:rFonts w:eastAsia="Times New Roman" w:cs="Segoe UI"/>
        </w:rPr>
        <w:t>biodiversity</w:t>
      </w:r>
      <w:r w:rsidR="00302581" w:rsidRPr="00302581">
        <w:rPr>
          <w:rFonts w:eastAsia="Times New Roman" w:cs="Segoe UI"/>
        </w:rPr>
        <w:t xml:space="preserve"> benefits.</w:t>
      </w:r>
    </w:p>
    <w:p w14:paraId="4CC06CDE" w14:textId="77777777" w:rsidR="00842C1A" w:rsidRDefault="00842C1A" w:rsidP="00842C1A">
      <w:pPr>
        <w:spacing w:after="0" w:line="240" w:lineRule="auto"/>
        <w:textAlignment w:val="baseline"/>
        <w:rPr>
          <w:rFonts w:eastAsia="Calibri" w:cs="Segoe UI"/>
          <w:b/>
          <w:iCs/>
          <w:color w:val="000000"/>
        </w:rPr>
      </w:pPr>
    </w:p>
    <w:p w14:paraId="0D1D55EC" w14:textId="40A7CB80" w:rsidR="00842C1A" w:rsidRPr="005759B2" w:rsidRDefault="003E67C6" w:rsidP="00842C1A">
      <w:pPr>
        <w:rPr>
          <w:rFonts w:eastAsia="Calibri"/>
          <w:b/>
        </w:rPr>
      </w:pPr>
      <w:r>
        <w:rPr>
          <w:rFonts w:eastAsia="Calibri"/>
          <w:b/>
        </w:rPr>
        <w:t xml:space="preserve">Planning Policy </w:t>
      </w:r>
      <w:r w:rsidR="00842C1A" w:rsidRPr="005759B2">
        <w:rPr>
          <w:rFonts w:eastAsia="Calibri"/>
          <w:b/>
        </w:rPr>
        <w:t>Context</w:t>
      </w:r>
    </w:p>
    <w:p w14:paraId="7B532683" w14:textId="38E8DCB5" w:rsidR="00BE4C1E" w:rsidRDefault="00BE4C1E" w:rsidP="00BE4C1E">
      <w:pPr>
        <w:pStyle w:val="Body"/>
        <w:jc w:val="both"/>
      </w:pPr>
      <w:r>
        <w:rPr>
          <w:lang w:val="en-US"/>
        </w:rPr>
        <w:t xml:space="preserve">The policies have been developed with regard to the BLP [Part 2, 2.1] paragraphs 14.8.2 and 14.10.2 to 14.10.5 and policy IF4 on Open Space. They have also been developed with regard to </w:t>
      </w:r>
      <w:r w:rsidR="000C18C2">
        <w:rPr>
          <w:lang w:val="en-US"/>
        </w:rPr>
        <w:t xml:space="preserve">BLP policy QP5 on Rural Aras and Green Belt, </w:t>
      </w:r>
      <w:r>
        <w:rPr>
          <w:lang w:val="en-US"/>
        </w:rPr>
        <w:t xml:space="preserve">BLP paragraphs 6.10.1 to 6.10.3 and policy </w:t>
      </w:r>
      <w:r w:rsidRPr="001D5A62">
        <w:rPr>
          <w:lang w:val="en-US"/>
        </w:rPr>
        <w:t>IF3</w:t>
      </w:r>
      <w:r>
        <w:rPr>
          <w:lang w:val="en-US"/>
        </w:rPr>
        <w:t xml:space="preserve"> on Local Green Space, and to BLP paragraphs 12.4.1 to 12.4.6, 12.6.1 to 12.6.</w:t>
      </w:r>
      <w:r w:rsidR="00AB24FA">
        <w:rPr>
          <w:lang w:val="en-US"/>
        </w:rPr>
        <w:t>7</w:t>
      </w:r>
      <w:r>
        <w:rPr>
          <w:lang w:val="en-US"/>
        </w:rPr>
        <w:t xml:space="preserve"> and policies NR2 and NR3 on Nature Conservation and Biodiversity and on Trees, Woodlands and Hedgerows respectively.</w:t>
      </w:r>
    </w:p>
    <w:p w14:paraId="3FF96F45" w14:textId="29160861" w:rsidR="00BE4C1E" w:rsidRDefault="00BE4C1E" w:rsidP="00BE4C1E">
      <w:pPr>
        <w:pStyle w:val="Body"/>
        <w:jc w:val="both"/>
      </w:pPr>
      <w:r>
        <w:rPr>
          <w:lang w:val="en-US"/>
        </w:rPr>
        <w:t>The only Local Green Space designated by the BLP [Part 2, 2.1] is in Cookham, outside Maidenhead</w:t>
      </w:r>
      <w:r>
        <w:rPr>
          <w:rtl/>
        </w:rPr>
        <w:t>’</w:t>
      </w:r>
      <w:r>
        <w:rPr>
          <w:lang w:val="en-US"/>
        </w:rPr>
        <w:t>s Neighbourhood Plan area. Designation of Local Green Space is within scope of a Neighbourhood Plan according to NPPF [Part 2, 1.1] paragraph 10</w:t>
      </w:r>
      <w:r w:rsidR="00E33301">
        <w:rPr>
          <w:lang w:val="en-US"/>
        </w:rPr>
        <w:t>6</w:t>
      </w:r>
      <w:r>
        <w:rPr>
          <w:lang w:val="en-US"/>
        </w:rPr>
        <w:t>. The policies and designations follow the principles in NPPF paragraphs 10</w:t>
      </w:r>
      <w:r w:rsidR="00E33301">
        <w:rPr>
          <w:lang w:val="en-US"/>
        </w:rPr>
        <w:t>6</w:t>
      </w:r>
      <w:r>
        <w:rPr>
          <w:lang w:val="en-US"/>
        </w:rPr>
        <w:t>, 10</w:t>
      </w:r>
      <w:r w:rsidR="00E33301">
        <w:rPr>
          <w:lang w:val="en-US"/>
        </w:rPr>
        <w:t>7</w:t>
      </w:r>
      <w:r w:rsidR="000D5E48">
        <w:rPr>
          <w:lang w:val="en-US"/>
        </w:rPr>
        <w:t>,</w:t>
      </w:r>
      <w:r>
        <w:rPr>
          <w:lang w:val="en-US"/>
        </w:rPr>
        <w:t xml:space="preserve"> 10</w:t>
      </w:r>
      <w:r w:rsidR="00E33301">
        <w:rPr>
          <w:lang w:val="en-US"/>
        </w:rPr>
        <w:t>8</w:t>
      </w:r>
      <w:r w:rsidR="000D5E48">
        <w:rPr>
          <w:lang w:val="en-US"/>
        </w:rPr>
        <w:t>, 15</w:t>
      </w:r>
      <w:r w:rsidR="00E33301">
        <w:rPr>
          <w:lang w:val="en-US"/>
        </w:rPr>
        <w:t>1</w:t>
      </w:r>
      <w:r w:rsidR="000D5E48">
        <w:rPr>
          <w:lang w:val="en-US"/>
        </w:rPr>
        <w:t xml:space="preserve"> and 154</w:t>
      </w:r>
      <w:r>
        <w:rPr>
          <w:lang w:val="en-US"/>
        </w:rPr>
        <w:t>.</w:t>
      </w:r>
    </w:p>
    <w:p w14:paraId="787CA5B6" w14:textId="479CFDED" w:rsidR="00DB07F6" w:rsidRDefault="00DB07F6" w:rsidP="00DB07F6">
      <w:pPr>
        <w:pStyle w:val="Body"/>
        <w:pBdr>
          <w:top w:val="single" w:sz="4" w:space="0" w:color="000000"/>
          <w:left w:val="single" w:sz="4" w:space="0" w:color="000000"/>
          <w:bottom w:val="single" w:sz="4" w:space="0" w:color="000000"/>
          <w:right w:val="single" w:sz="4" w:space="0" w:color="000000"/>
        </w:pBdr>
        <w:shd w:val="clear" w:color="auto" w:fill="D6E3BC"/>
        <w:spacing w:after="0" w:line="240" w:lineRule="auto"/>
        <w:rPr>
          <w:b/>
          <w:bCs/>
        </w:rPr>
      </w:pPr>
      <w:r>
        <w:rPr>
          <w:b/>
          <w:bCs/>
          <w:lang w:val="en-US"/>
        </w:rPr>
        <w:t>POLIC</w:t>
      </w:r>
      <w:r w:rsidR="00FB30C3">
        <w:rPr>
          <w:b/>
          <w:bCs/>
          <w:lang w:val="en-US"/>
        </w:rPr>
        <w:t xml:space="preserve">Y </w:t>
      </w:r>
      <w:r w:rsidR="00FB30C3" w:rsidRPr="00C1505A">
        <w:rPr>
          <w:b/>
          <w:bCs/>
          <w:lang w:val="pt-PT"/>
        </w:rPr>
        <w:t>SS-2</w:t>
      </w:r>
      <w:r>
        <w:rPr>
          <w:b/>
          <w:bCs/>
          <w:lang w:val="en-US"/>
        </w:rPr>
        <w:t>: Local Green Spaces</w:t>
      </w:r>
    </w:p>
    <w:p w14:paraId="0E3DE0BD" w14:textId="77777777" w:rsidR="00DB07F6" w:rsidRDefault="00DB07F6" w:rsidP="00DB07F6">
      <w:pPr>
        <w:pStyle w:val="Body"/>
        <w:pBdr>
          <w:top w:val="single" w:sz="4" w:space="0" w:color="000000"/>
          <w:left w:val="single" w:sz="4" w:space="0" w:color="000000"/>
          <w:bottom w:val="single" w:sz="4" w:space="0" w:color="000000"/>
          <w:right w:val="single" w:sz="4" w:space="0" w:color="000000"/>
        </w:pBdr>
        <w:shd w:val="clear" w:color="auto" w:fill="D6E3BC"/>
        <w:spacing w:after="0" w:line="240" w:lineRule="auto"/>
      </w:pPr>
    </w:p>
    <w:p w14:paraId="76E378DD" w14:textId="4D4C2D2E" w:rsidR="00DB07F6" w:rsidRDefault="00DB07F6" w:rsidP="00DB07F6">
      <w:pPr>
        <w:pStyle w:val="ListParagraph"/>
        <w:numPr>
          <w:ilvl w:val="0"/>
          <w:numId w:val="73"/>
        </w:numPr>
        <w:pBdr>
          <w:top w:val="single" w:sz="4" w:space="0" w:color="000000"/>
          <w:left w:val="single" w:sz="4" w:space="0" w:color="000000"/>
          <w:bottom w:val="single" w:sz="4" w:space="0" w:color="000000"/>
          <w:right w:val="single" w:sz="4" w:space="0" w:color="000000"/>
          <w:between w:val="nil"/>
          <w:bar w:val="nil"/>
        </w:pBdr>
        <w:shd w:val="clear" w:color="auto" w:fill="D6E3BC"/>
        <w:spacing w:after="0" w:line="240" w:lineRule="auto"/>
        <w:contextualSpacing w:val="0"/>
      </w:pPr>
      <w:r>
        <w:t xml:space="preserve">Local Green Spaces are defined on Map </w:t>
      </w:r>
      <w:r w:rsidR="00CA4412">
        <w:t>10.2</w:t>
      </w:r>
      <w:r>
        <w:t xml:space="preserve">-1, and Table </w:t>
      </w:r>
      <w:r w:rsidR="00CA4412">
        <w:t>10.2</w:t>
      </w:r>
      <w:r>
        <w:t>-1 summarises the justification for the designation according to the criteria in NPPF [Part 2, 1.1] paragraph 10</w:t>
      </w:r>
      <w:r w:rsidR="00154A09">
        <w:t>7</w:t>
      </w:r>
      <w:r>
        <w:t xml:space="preserve">. </w:t>
      </w:r>
    </w:p>
    <w:p w14:paraId="0FA0BE0F" w14:textId="10D7D308" w:rsidR="00DB07F6" w:rsidRDefault="00DB07F6" w:rsidP="00DB07F6">
      <w:pPr>
        <w:pStyle w:val="ListParagraph"/>
        <w:numPr>
          <w:ilvl w:val="0"/>
          <w:numId w:val="73"/>
        </w:numPr>
        <w:pBdr>
          <w:top w:val="single" w:sz="4" w:space="0" w:color="000000"/>
          <w:left w:val="single" w:sz="4" w:space="0" w:color="000000"/>
          <w:bottom w:val="single" w:sz="4" w:space="0" w:color="000000"/>
          <w:right w:val="single" w:sz="4" w:space="0" w:color="000000"/>
          <w:between w:val="nil"/>
          <w:bar w:val="nil"/>
        </w:pBdr>
        <w:shd w:val="clear" w:color="auto" w:fill="D6E3BC"/>
        <w:spacing w:after="0" w:line="240" w:lineRule="auto"/>
        <w:contextualSpacing w:val="0"/>
      </w:pPr>
      <w:r>
        <w:t xml:space="preserve">Designated Local Green Spaces should be retained as </w:t>
      </w:r>
      <w:r w:rsidR="007D0384" w:rsidRPr="00DF02FA">
        <w:t>open and</w:t>
      </w:r>
      <w:r w:rsidR="007D0384">
        <w:t xml:space="preserve"> </w:t>
      </w:r>
      <w:r>
        <w:t>predominantly green, and minimise hard or artificial surfaces to a small proportion of the site. All such surfaces should be made of rainwater permeable materials allowing rain to go straight into the earth below rather than run off into drains or sewers.</w:t>
      </w:r>
    </w:p>
    <w:p w14:paraId="24A7FE06" w14:textId="62563933" w:rsidR="00DB07F6" w:rsidRDefault="00DB07F6" w:rsidP="00DB07F6">
      <w:pPr>
        <w:pStyle w:val="ListParagraph"/>
        <w:numPr>
          <w:ilvl w:val="0"/>
          <w:numId w:val="73"/>
        </w:numPr>
        <w:pBdr>
          <w:top w:val="single" w:sz="4" w:space="0" w:color="000000"/>
          <w:left w:val="single" w:sz="4" w:space="0" w:color="000000"/>
          <w:bottom w:val="single" w:sz="4" w:space="0" w:color="000000"/>
          <w:right w:val="single" w:sz="4" w:space="0" w:color="000000"/>
          <w:between w:val="nil"/>
          <w:bar w:val="nil"/>
        </w:pBdr>
        <w:shd w:val="clear" w:color="auto" w:fill="D6E3BC"/>
        <w:spacing w:after="0" w:line="240" w:lineRule="auto"/>
        <w:contextualSpacing w:val="0"/>
      </w:pPr>
      <w:r>
        <w:t>Where Local Green Spaces have existing recreational or sport usage, development connected with the sport or recreational activity will be supported for:</w:t>
      </w:r>
    </w:p>
    <w:p w14:paraId="5BC8E4F9" w14:textId="77777777" w:rsidR="00DB07F6" w:rsidRDefault="00DB07F6" w:rsidP="00DB07F6">
      <w:pPr>
        <w:pStyle w:val="Body"/>
        <w:pBdr>
          <w:top w:val="single" w:sz="4" w:space="0" w:color="000000"/>
          <w:left w:val="single" w:sz="4" w:space="0" w:color="000000"/>
          <w:bottom w:val="single" w:sz="4" w:space="0" w:color="000000"/>
          <w:right w:val="single" w:sz="4" w:space="0" w:color="000000"/>
        </w:pBdr>
        <w:shd w:val="clear" w:color="auto" w:fill="D6E3BC"/>
        <w:spacing w:after="0" w:line="240" w:lineRule="auto"/>
        <w:jc w:val="both"/>
      </w:pPr>
      <w:r>
        <w:t xml:space="preserve">       - </w:t>
      </w:r>
      <w:r>
        <w:rPr>
          <w:lang w:val="en-US"/>
        </w:rPr>
        <w:t>Changing rooms</w:t>
      </w:r>
    </w:p>
    <w:p w14:paraId="45051885" w14:textId="77777777" w:rsidR="00DB07F6" w:rsidRDefault="00DB07F6" w:rsidP="00DB07F6">
      <w:pPr>
        <w:pStyle w:val="Body"/>
        <w:pBdr>
          <w:top w:val="single" w:sz="4" w:space="0" w:color="000000"/>
          <w:left w:val="single" w:sz="4" w:space="0" w:color="000000"/>
          <w:bottom w:val="single" w:sz="4" w:space="0" w:color="000000"/>
          <w:right w:val="single" w:sz="4" w:space="0" w:color="000000"/>
        </w:pBdr>
        <w:shd w:val="clear" w:color="auto" w:fill="D6E3BC"/>
        <w:spacing w:after="0" w:line="240" w:lineRule="auto"/>
        <w:jc w:val="both"/>
      </w:pPr>
      <w:r>
        <w:t xml:space="preserve">       - </w:t>
      </w:r>
      <w:r>
        <w:rPr>
          <w:lang w:val="en-US"/>
        </w:rPr>
        <w:t xml:space="preserve">Pavilions, club houses and </w:t>
      </w:r>
      <w:r>
        <w:t>cafes</w:t>
      </w:r>
    </w:p>
    <w:p w14:paraId="6F8A8E04" w14:textId="77777777" w:rsidR="00DB07F6" w:rsidRDefault="00DB07F6" w:rsidP="00DB07F6">
      <w:pPr>
        <w:pStyle w:val="Body"/>
        <w:pBdr>
          <w:top w:val="single" w:sz="4" w:space="0" w:color="000000"/>
          <w:left w:val="single" w:sz="4" w:space="0" w:color="000000"/>
          <w:bottom w:val="single" w:sz="4" w:space="0" w:color="000000"/>
          <w:right w:val="single" w:sz="4" w:space="0" w:color="000000"/>
        </w:pBdr>
        <w:shd w:val="clear" w:color="auto" w:fill="D6E3BC"/>
        <w:spacing w:after="0" w:line="240" w:lineRule="auto"/>
        <w:jc w:val="both"/>
      </w:pPr>
      <w:r>
        <w:t xml:space="preserve">       - </w:t>
      </w:r>
      <w:r>
        <w:rPr>
          <w:lang w:val="en-US"/>
        </w:rPr>
        <w:t>Surfaced tracks, access roads, car and bike parking</w:t>
      </w:r>
    </w:p>
    <w:p w14:paraId="31771847" w14:textId="77777777" w:rsidR="00DB07F6" w:rsidRDefault="00DB07F6" w:rsidP="00DB07F6">
      <w:pPr>
        <w:pStyle w:val="ListParagraph"/>
        <w:numPr>
          <w:ilvl w:val="0"/>
          <w:numId w:val="73"/>
        </w:numPr>
        <w:pBdr>
          <w:top w:val="single" w:sz="4" w:space="0" w:color="000000"/>
          <w:left w:val="single" w:sz="4" w:space="0" w:color="000000"/>
          <w:bottom w:val="single" w:sz="4" w:space="0" w:color="000000"/>
          <w:right w:val="single" w:sz="4" w:space="0" w:color="000000"/>
          <w:between w:val="nil"/>
          <w:bar w:val="nil"/>
        </w:pBdr>
        <w:shd w:val="clear" w:color="auto" w:fill="D6E3BC"/>
        <w:spacing w:after="0" w:line="240" w:lineRule="auto"/>
        <w:contextualSpacing w:val="0"/>
      </w:pPr>
      <w:r>
        <w:lastRenderedPageBreak/>
        <w:t>Development connected with the sport or recreational activity shall:</w:t>
      </w:r>
    </w:p>
    <w:p w14:paraId="40EB3A21" w14:textId="77777777" w:rsidR="00DB07F6" w:rsidRDefault="00DB07F6" w:rsidP="00DB07F6">
      <w:pPr>
        <w:pStyle w:val="Body"/>
        <w:pBdr>
          <w:top w:val="single" w:sz="4" w:space="0" w:color="000000"/>
          <w:left w:val="single" w:sz="4" w:space="0" w:color="000000"/>
          <w:bottom w:val="single" w:sz="4" w:space="0" w:color="000000"/>
          <w:right w:val="single" w:sz="4" w:space="0" w:color="000000"/>
        </w:pBdr>
        <w:shd w:val="clear" w:color="auto" w:fill="D6E3BC"/>
        <w:spacing w:after="0" w:line="240" w:lineRule="auto"/>
        <w:jc w:val="both"/>
      </w:pPr>
      <w:r>
        <w:rPr>
          <w:lang w:val="en-US"/>
        </w:rPr>
        <w:t xml:space="preserve">       - demonstrate the need in connection with the recreational activity</w:t>
      </w:r>
    </w:p>
    <w:p w14:paraId="1B21D1C4" w14:textId="77777777" w:rsidR="00DB07F6" w:rsidRDefault="00DB07F6" w:rsidP="00DB07F6">
      <w:pPr>
        <w:pStyle w:val="Body"/>
        <w:pBdr>
          <w:top w:val="single" w:sz="4" w:space="0" w:color="000000"/>
          <w:left w:val="single" w:sz="4" w:space="0" w:color="000000"/>
          <w:bottom w:val="single" w:sz="4" w:space="0" w:color="000000"/>
          <w:right w:val="single" w:sz="4" w:space="0" w:color="000000"/>
        </w:pBdr>
        <w:shd w:val="clear" w:color="auto" w:fill="D6E3BC"/>
        <w:spacing w:after="0" w:line="240" w:lineRule="auto"/>
        <w:jc w:val="both"/>
      </w:pPr>
      <w:r>
        <w:rPr>
          <w:lang w:val="en-US"/>
        </w:rPr>
        <w:t xml:space="preserve">       - be of a size and scale proportionate to the size of the site and number of users</w:t>
      </w:r>
    </w:p>
    <w:p w14:paraId="7B791481" w14:textId="77777777" w:rsidR="00DB07F6" w:rsidRDefault="00DB07F6" w:rsidP="00DB07F6">
      <w:pPr>
        <w:pStyle w:val="Body"/>
        <w:pBdr>
          <w:top w:val="single" w:sz="4" w:space="0" w:color="000000"/>
          <w:left w:val="single" w:sz="4" w:space="0" w:color="000000"/>
          <w:bottom w:val="single" w:sz="4" w:space="0" w:color="000000"/>
          <w:right w:val="single" w:sz="4" w:space="0" w:color="000000"/>
        </w:pBdr>
        <w:shd w:val="clear" w:color="auto" w:fill="D6E3BC"/>
        <w:spacing w:after="0" w:line="240" w:lineRule="auto"/>
        <w:jc w:val="both"/>
      </w:pPr>
      <w:r>
        <w:rPr>
          <w:lang w:val="en-US"/>
        </w:rPr>
        <w:t xml:space="preserve">       - be in keeping with the surrounding area</w:t>
      </w:r>
    </w:p>
    <w:p w14:paraId="6F14A3ED" w14:textId="77777777" w:rsidR="00DB07F6" w:rsidRDefault="00DB07F6" w:rsidP="00DB07F6">
      <w:pPr>
        <w:pStyle w:val="Body"/>
        <w:pBdr>
          <w:top w:val="single" w:sz="4" w:space="0" w:color="000000"/>
          <w:left w:val="single" w:sz="4" w:space="0" w:color="000000"/>
          <w:bottom w:val="single" w:sz="4" w:space="0" w:color="000000"/>
          <w:right w:val="single" w:sz="4" w:space="0" w:color="000000"/>
        </w:pBdr>
        <w:shd w:val="clear" w:color="auto" w:fill="D6E3BC"/>
        <w:spacing w:after="0" w:line="240" w:lineRule="auto"/>
        <w:jc w:val="both"/>
      </w:pPr>
      <w:r>
        <w:t xml:space="preserve">       - </w:t>
      </w:r>
      <w:r>
        <w:rPr>
          <w:lang w:val="en-US"/>
        </w:rPr>
        <w:t>have no significant detrimental impact on the ability of the site to accommodate playing pitches</w:t>
      </w:r>
    </w:p>
    <w:p w14:paraId="05E1C019" w14:textId="596FA3CC" w:rsidR="00DB07F6" w:rsidRDefault="003D6356" w:rsidP="00DB07F6">
      <w:pPr>
        <w:pStyle w:val="ListParagraph"/>
        <w:numPr>
          <w:ilvl w:val="0"/>
          <w:numId w:val="74"/>
        </w:numPr>
        <w:pBdr>
          <w:top w:val="single" w:sz="4" w:space="0" w:color="000000"/>
          <w:left w:val="single" w:sz="4" w:space="0" w:color="000000"/>
          <w:bottom w:val="single" w:sz="4" w:space="0" w:color="000000"/>
          <w:right w:val="single" w:sz="4" w:space="0" w:color="000000"/>
          <w:between w:val="nil"/>
          <w:bar w:val="nil"/>
        </w:pBdr>
        <w:shd w:val="clear" w:color="auto" w:fill="D6E3BC"/>
        <w:spacing w:after="0" w:line="240" w:lineRule="auto"/>
        <w:contextualSpacing w:val="0"/>
        <w:jc w:val="both"/>
      </w:pPr>
      <w:r>
        <w:t xml:space="preserve">Where Local Green Spaces </w:t>
      </w:r>
      <w:r w:rsidR="00914122">
        <w:t>are designated because of</w:t>
      </w:r>
      <w:r>
        <w:t xml:space="preserve"> </w:t>
      </w:r>
      <w:r w:rsidR="00F36839">
        <w:t>wildlife</w:t>
      </w:r>
      <w:r>
        <w:t xml:space="preserve"> </w:t>
      </w:r>
      <w:r w:rsidR="00F36839">
        <w:t>and</w:t>
      </w:r>
      <w:r>
        <w:t xml:space="preserve"> </w:t>
      </w:r>
      <w:r w:rsidR="00F36839">
        <w:t>habitat value</w:t>
      </w:r>
      <w:r>
        <w:t xml:space="preserve">, development </w:t>
      </w:r>
      <w:r w:rsidR="00914122">
        <w:t>is not supported</w:t>
      </w:r>
      <w:r w:rsidR="008D2C8D">
        <w:t xml:space="preserve"> </w:t>
      </w:r>
      <w:r w:rsidR="008D2C8D" w:rsidRPr="00DF02FA">
        <w:t>at map references 10, 15, 18, 19, 20, 21, 22 and 23</w:t>
      </w:r>
      <w:r w:rsidR="00DB07F6">
        <w:t>.</w:t>
      </w:r>
      <w:r w:rsidR="00E21F10">
        <w:t xml:space="preserve"> Where Local Green Spaces are designated because of both wildlife/habitat value and recreational use, development is </w:t>
      </w:r>
      <w:r w:rsidR="006A448E">
        <w:t>only</w:t>
      </w:r>
      <w:r w:rsidR="00E21F10">
        <w:t xml:space="preserve"> supported</w:t>
      </w:r>
      <w:r w:rsidR="006A448E">
        <w:t xml:space="preserve"> according to the two preceding </w:t>
      </w:r>
      <w:r w:rsidR="006A448E" w:rsidRPr="00DF02FA">
        <w:t>bullet</w:t>
      </w:r>
      <w:r w:rsidR="00A102AD" w:rsidRPr="00DF02FA">
        <w:t xml:space="preserve"> point</w:t>
      </w:r>
      <w:r w:rsidR="006A448E" w:rsidRPr="00DF02FA">
        <w:t>s</w:t>
      </w:r>
      <w:r w:rsidR="006A448E">
        <w:t xml:space="preserve"> and shall not compromise the wildlife value.</w:t>
      </w:r>
    </w:p>
    <w:p w14:paraId="6D14A3DA" w14:textId="1DB01F52" w:rsidR="00621C84" w:rsidRDefault="00996EB4" w:rsidP="00DB07F6">
      <w:pPr>
        <w:pStyle w:val="ListParagraph"/>
        <w:numPr>
          <w:ilvl w:val="0"/>
          <w:numId w:val="74"/>
        </w:numPr>
        <w:pBdr>
          <w:top w:val="single" w:sz="4" w:space="0" w:color="000000"/>
          <w:left w:val="single" w:sz="4" w:space="0" w:color="000000"/>
          <w:bottom w:val="single" w:sz="4" w:space="0" w:color="000000"/>
          <w:right w:val="single" w:sz="4" w:space="0" w:color="000000"/>
          <w:between w:val="nil"/>
          <w:bar w:val="nil"/>
        </w:pBdr>
        <w:shd w:val="clear" w:color="auto" w:fill="D6E3BC"/>
        <w:spacing w:after="0" w:line="240" w:lineRule="auto"/>
        <w:contextualSpacing w:val="0"/>
        <w:jc w:val="both"/>
      </w:pPr>
      <w:r>
        <w:t>D</w:t>
      </w:r>
      <w:r w:rsidR="00621C84">
        <w:t>evelopment in Local Green Spaces</w:t>
      </w:r>
      <w:r>
        <w:t xml:space="preserve"> is expected to be consistent with </w:t>
      </w:r>
      <w:r w:rsidR="00621C84">
        <w:t xml:space="preserve">policies </w:t>
      </w:r>
      <w:r>
        <w:t>for</w:t>
      </w:r>
      <w:r w:rsidR="00621C84">
        <w:t xml:space="preserve"> Green Belt</w:t>
      </w:r>
    </w:p>
    <w:p w14:paraId="6C68CE34" w14:textId="77777777" w:rsidR="00DB07F6" w:rsidRPr="003A226F" w:rsidRDefault="00DB07F6" w:rsidP="00DB07F6">
      <w:pPr>
        <w:pStyle w:val="Body"/>
        <w:pBdr>
          <w:top w:val="single" w:sz="4" w:space="0" w:color="000000"/>
          <w:left w:val="single" w:sz="4" w:space="0" w:color="000000"/>
          <w:bottom w:val="single" w:sz="4" w:space="0" w:color="000000"/>
          <w:right w:val="single" w:sz="4" w:space="0" w:color="000000"/>
        </w:pBdr>
        <w:shd w:val="clear" w:color="auto" w:fill="D6E3BC"/>
        <w:spacing w:after="0" w:line="240" w:lineRule="auto"/>
      </w:pPr>
    </w:p>
    <w:p w14:paraId="4CD4AB92" w14:textId="61ED68D6" w:rsidR="00EA77F2" w:rsidRPr="00BC2E32" w:rsidRDefault="00DB07F6" w:rsidP="00CA4412">
      <w:pPr>
        <w:jc w:val="both"/>
        <w:rPr>
          <w:i/>
        </w:rPr>
      </w:pPr>
      <w:r>
        <w:rPr>
          <w:b/>
          <w:bCs/>
          <w:color w:val="5B9BD5"/>
          <w:u w:color="5B9BD5"/>
        </w:rPr>
        <w:br/>
      </w:r>
      <w:r w:rsidR="005B6B43">
        <w:rPr>
          <w:noProof/>
        </w:rPr>
        <w:drawing>
          <wp:inline distT="0" distB="0" distL="0" distR="0" wp14:anchorId="7F7F395A" wp14:editId="1EAA3CB6">
            <wp:extent cx="5731510" cy="4692015"/>
            <wp:effectExtent l="0" t="0" r="2540" b="0"/>
            <wp:docPr id="15288314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1510" cy="4692015"/>
                    </a:xfrm>
                    <a:prstGeom prst="rect">
                      <a:avLst/>
                    </a:prstGeom>
                    <a:noFill/>
                    <a:ln>
                      <a:noFill/>
                    </a:ln>
                  </pic:spPr>
                </pic:pic>
              </a:graphicData>
            </a:graphic>
          </wp:inline>
        </w:drawing>
      </w:r>
    </w:p>
    <w:p w14:paraId="5010294B" w14:textId="249334E0" w:rsidR="00CA4412" w:rsidRDefault="00CA4412" w:rsidP="00CA4412">
      <w:pPr>
        <w:pStyle w:val="Heading2"/>
        <w:rPr>
          <w:i/>
          <w:sz w:val="22"/>
          <w:szCs w:val="22"/>
        </w:rPr>
      </w:pPr>
      <w:bookmarkStart w:id="78" w:name="_Toc194687149"/>
      <w:r>
        <w:rPr>
          <w:i/>
          <w:sz w:val="22"/>
          <w:szCs w:val="22"/>
        </w:rPr>
        <w:t>Map 10.2-1</w:t>
      </w:r>
      <w:r w:rsidRPr="00625402">
        <w:rPr>
          <w:i/>
          <w:sz w:val="22"/>
          <w:szCs w:val="22"/>
        </w:rPr>
        <w:t xml:space="preserve">   </w:t>
      </w:r>
      <w:r w:rsidRPr="00135808">
        <w:rPr>
          <w:i/>
          <w:sz w:val="22"/>
          <w:szCs w:val="22"/>
        </w:rPr>
        <w:t>Local Green Spaces</w:t>
      </w:r>
      <w:bookmarkEnd w:id="78"/>
    </w:p>
    <w:p w14:paraId="3975E6F9" w14:textId="170D13D7" w:rsidR="00842C1A" w:rsidRPr="006D38A3" w:rsidRDefault="00842C1A" w:rsidP="00DB07F6">
      <w:pPr>
        <w:jc w:val="both"/>
      </w:pPr>
    </w:p>
    <w:p w14:paraId="65227DE4" w14:textId="77777777" w:rsidR="00E932DA" w:rsidRDefault="00E932DA" w:rsidP="00E932DA">
      <w:pPr>
        <w:pStyle w:val="Body"/>
        <w:spacing w:after="0" w:line="240" w:lineRule="auto"/>
        <w:rPr>
          <w:b/>
          <w:bCs/>
        </w:rPr>
      </w:pPr>
      <w:r>
        <w:rPr>
          <w:b/>
          <w:bCs/>
          <w:lang w:val="en-US"/>
        </w:rPr>
        <w:t>Reasoned Justification</w:t>
      </w:r>
    </w:p>
    <w:p w14:paraId="77446E6A" w14:textId="20DD523D" w:rsidR="00E932DA" w:rsidRDefault="00E932DA" w:rsidP="00E932DA">
      <w:pPr>
        <w:pStyle w:val="Body"/>
        <w:jc w:val="both"/>
      </w:pPr>
      <w:r>
        <w:br/>
      </w:r>
      <w:r>
        <w:rPr>
          <w:lang w:val="en-US"/>
        </w:rPr>
        <w:t>NPPF [Part 2, 1.1] paragraph 10</w:t>
      </w:r>
      <w:r w:rsidR="00D75B29">
        <w:rPr>
          <w:lang w:val="en-US"/>
        </w:rPr>
        <w:t>7</w:t>
      </w:r>
      <w:r>
        <w:rPr>
          <w:lang w:val="en-US"/>
        </w:rPr>
        <w:t xml:space="preserve"> defines the criteria for Local Green Space designation. To meet this designation green spaces should be: </w:t>
      </w:r>
    </w:p>
    <w:p w14:paraId="174CC981" w14:textId="77777777" w:rsidR="00E932DA" w:rsidRDefault="00E932DA" w:rsidP="00E932DA">
      <w:pPr>
        <w:pStyle w:val="ListParagraph"/>
        <w:numPr>
          <w:ilvl w:val="0"/>
          <w:numId w:val="76"/>
        </w:numPr>
        <w:pBdr>
          <w:top w:val="nil"/>
          <w:left w:val="nil"/>
          <w:bottom w:val="nil"/>
          <w:right w:val="nil"/>
          <w:between w:val="nil"/>
          <w:bar w:val="nil"/>
        </w:pBdr>
        <w:contextualSpacing w:val="0"/>
        <w:jc w:val="both"/>
      </w:pPr>
      <w:r>
        <w:t>in reasonably close proximity to the community it serves;</w:t>
      </w:r>
    </w:p>
    <w:p w14:paraId="77DB0A0A" w14:textId="77777777" w:rsidR="00E932DA" w:rsidRDefault="00E932DA" w:rsidP="00E932DA">
      <w:pPr>
        <w:pStyle w:val="ListParagraph"/>
        <w:numPr>
          <w:ilvl w:val="0"/>
          <w:numId w:val="76"/>
        </w:numPr>
        <w:pBdr>
          <w:top w:val="nil"/>
          <w:left w:val="nil"/>
          <w:bottom w:val="nil"/>
          <w:right w:val="nil"/>
          <w:between w:val="nil"/>
          <w:bar w:val="nil"/>
        </w:pBdr>
        <w:contextualSpacing w:val="0"/>
        <w:jc w:val="both"/>
      </w:pPr>
      <w:r>
        <w:lastRenderedPageBreak/>
        <w:t>demonstrably special to a local community and holds a particular local significance, for example because of its beauty, historic significance, recreational value (including as a playing field), tranquillity or richness of its wildlife; and</w:t>
      </w:r>
    </w:p>
    <w:p w14:paraId="291D19F8" w14:textId="77777777" w:rsidR="00E932DA" w:rsidRDefault="00E932DA" w:rsidP="00E932DA">
      <w:pPr>
        <w:pStyle w:val="ListParagraph"/>
        <w:numPr>
          <w:ilvl w:val="0"/>
          <w:numId w:val="76"/>
        </w:numPr>
        <w:pBdr>
          <w:top w:val="nil"/>
          <w:left w:val="nil"/>
          <w:bottom w:val="nil"/>
          <w:right w:val="nil"/>
          <w:between w:val="nil"/>
          <w:bar w:val="nil"/>
        </w:pBdr>
        <w:contextualSpacing w:val="0"/>
        <w:jc w:val="both"/>
      </w:pPr>
      <w:r>
        <w:t>local in character and is not an extensive tract of land.</w:t>
      </w:r>
    </w:p>
    <w:p w14:paraId="5C7A0E24" w14:textId="6EF808B0" w:rsidR="00E932DA" w:rsidRDefault="00E932DA" w:rsidP="00E932DA">
      <w:pPr>
        <w:pStyle w:val="Body"/>
        <w:jc w:val="both"/>
        <w:rPr>
          <w:shd w:val="clear" w:color="auto" w:fill="FFFF00"/>
        </w:rPr>
      </w:pPr>
      <w:r>
        <w:rPr>
          <w:lang w:val="en-US"/>
        </w:rPr>
        <w:t xml:space="preserve">Table </w:t>
      </w:r>
      <w:r w:rsidR="004E4B87">
        <w:rPr>
          <w:lang w:val="en-US"/>
        </w:rPr>
        <w:t>10</w:t>
      </w:r>
      <w:r>
        <w:rPr>
          <w:lang w:val="en-US"/>
        </w:rPr>
        <w:t>.</w:t>
      </w:r>
      <w:r w:rsidR="004E4B87">
        <w:rPr>
          <w:lang w:val="en-US"/>
        </w:rPr>
        <w:t>2</w:t>
      </w:r>
      <w:r>
        <w:rPr>
          <w:lang w:val="en-US"/>
        </w:rPr>
        <w:t xml:space="preserve">-1 </w:t>
      </w:r>
      <w:proofErr w:type="spellStart"/>
      <w:r>
        <w:rPr>
          <w:lang w:val="en-US"/>
        </w:rPr>
        <w:t>summarises</w:t>
      </w:r>
      <w:proofErr w:type="spellEnd"/>
      <w:r>
        <w:rPr>
          <w:lang w:val="en-US"/>
        </w:rPr>
        <w:t xml:space="preserve"> how each proposed site meets the above criteria.</w:t>
      </w:r>
    </w:p>
    <w:p w14:paraId="517D6D1E" w14:textId="77777777" w:rsidR="00E932DA" w:rsidRDefault="00E932DA" w:rsidP="00E932DA">
      <w:pPr>
        <w:pStyle w:val="Body"/>
        <w:jc w:val="both"/>
      </w:pPr>
      <w:r>
        <w:rPr>
          <w:lang w:val="en-US"/>
        </w:rPr>
        <w:t>BLP [Part 2, 2.1] policy IF4 on Open Space is written in general terms, and does not define specific locations. It is almost silent on the balance of land use between for example sports facilities, which are essential to human wellbeing but often provide little biodiversity, and natural or wild areas where wildlife can thrive.</w:t>
      </w:r>
    </w:p>
    <w:p w14:paraId="53D00345" w14:textId="1316B299" w:rsidR="00E932DA" w:rsidRDefault="00E932DA" w:rsidP="00E932DA">
      <w:pPr>
        <w:pStyle w:val="Body"/>
        <w:jc w:val="both"/>
      </w:pPr>
      <w:r>
        <w:rPr>
          <w:lang w:val="en-US"/>
        </w:rPr>
        <w:t xml:space="preserve">Where Local Green Spaces have existing recreational or sport usage, in line with Sport England recommendations </w:t>
      </w:r>
      <w:r>
        <w:rPr>
          <w:lang w:val="pt-PT"/>
        </w:rPr>
        <w:t xml:space="preserve">[Part 2, </w:t>
      </w:r>
      <w:r w:rsidR="009B6381">
        <w:rPr>
          <w:lang w:val="pt-PT"/>
        </w:rPr>
        <w:t>1.11</w:t>
      </w:r>
      <w:r>
        <w:rPr>
          <w:lang w:val="pt-PT"/>
        </w:rPr>
        <w:t>]</w:t>
      </w:r>
      <w:r>
        <w:rPr>
          <w:lang w:val="en-US"/>
        </w:rPr>
        <w:t xml:space="preserve"> the provision of new or enhanced ancillary facilities can play an important role in helping people to become and stay active as well as improving the use and viability of a playing field for sport. Along with enhancing the experience for existing users, they can make use of the playing field a more attractive proposition for potential new users</w:t>
      </w:r>
      <w:r>
        <w:t>.</w:t>
      </w:r>
      <w:r w:rsidR="00277064">
        <w:t xml:space="preserve"> NPPF paragraph </w:t>
      </w:r>
      <w:r w:rsidR="00EC5A95">
        <w:t xml:space="preserve">154 (b) lists exceptions where new buildings are not inappropriate, and policy SS-2 has regard to these. </w:t>
      </w:r>
    </w:p>
    <w:p w14:paraId="6E1A5311" w14:textId="2D3828AF" w:rsidR="00E932DA" w:rsidRDefault="00E932DA" w:rsidP="00E932DA">
      <w:pPr>
        <w:pStyle w:val="Body"/>
        <w:jc w:val="both"/>
      </w:pPr>
      <w:r>
        <w:rPr>
          <w:lang w:val="en-US"/>
        </w:rPr>
        <w:t xml:space="preserve">Additionally, the </w:t>
      </w:r>
      <w:r w:rsidR="002E3A78">
        <w:rPr>
          <w:lang w:val="en-US"/>
        </w:rPr>
        <w:t xml:space="preserve">2019 </w:t>
      </w:r>
      <w:r>
        <w:rPr>
          <w:lang w:val="en-US"/>
        </w:rPr>
        <w:t xml:space="preserve">RBWM Open Space Study </w:t>
      </w:r>
      <w:r w:rsidR="002E3A78">
        <w:rPr>
          <w:lang w:val="pt-PT"/>
        </w:rPr>
        <w:t xml:space="preserve">[Part 2, </w:t>
      </w:r>
      <w:r w:rsidR="005D7762" w:rsidRPr="00C1505A">
        <w:rPr>
          <w:lang w:val="pt-PT"/>
        </w:rPr>
        <w:t>2.21</w:t>
      </w:r>
      <w:r w:rsidR="002E3A78">
        <w:rPr>
          <w:lang w:val="pt-PT"/>
        </w:rPr>
        <w:t>]</w:t>
      </w:r>
      <w:r>
        <w:rPr>
          <w:lang w:val="en-US"/>
        </w:rPr>
        <w:t xml:space="preserve"> section 15.24 states the biodiversity value of open space sites can be considerably enhanced in most types of open space, even those where maintenance is relatively formal. </w:t>
      </w:r>
      <w:r w:rsidR="00C101C5">
        <w:rPr>
          <w:lang w:val="en-US"/>
        </w:rPr>
        <w:t>Designation</w:t>
      </w:r>
      <w:r>
        <w:rPr>
          <w:lang w:val="en-US"/>
        </w:rPr>
        <w:t xml:space="preserve"> of these areas </w:t>
      </w:r>
      <w:r w:rsidR="00666467">
        <w:rPr>
          <w:lang w:val="en-US"/>
        </w:rPr>
        <w:t>as</w:t>
      </w:r>
      <w:r>
        <w:rPr>
          <w:lang w:val="en-US"/>
        </w:rPr>
        <w:t xml:space="preserve"> Local Green Space will enable their protection, providing the opportunity for biodiversity enhancement within Maidenhead. </w:t>
      </w:r>
    </w:p>
    <w:p w14:paraId="31BB5AF0" w14:textId="1EC03D06" w:rsidR="00C22FC2" w:rsidRDefault="00C22FC2" w:rsidP="00C22FC2">
      <w:pPr>
        <w:pStyle w:val="Body"/>
        <w:jc w:val="both"/>
      </w:pPr>
      <w:r>
        <w:rPr>
          <w:lang w:val="en-US"/>
        </w:rPr>
        <w:t>There are few areas left within the Maidenhead Neighbourhood Plan environs that are designated for nature over people and play. Green spaces designated because of the richness of their wildlife need protection so biodiversity within them can survive and thrive, and future generations can enjoy them.</w:t>
      </w:r>
    </w:p>
    <w:p w14:paraId="2AAD73A4" w14:textId="6F0C6760" w:rsidR="00D36C96" w:rsidRDefault="00D36C96" w:rsidP="00D36C96">
      <w:r>
        <w:t>Table 10.2-1: Local Green Spaces</w:t>
      </w:r>
    </w:p>
    <w:p w14:paraId="7E79DEF0" w14:textId="77777777" w:rsidR="00D36C96" w:rsidRDefault="00D36C96" w:rsidP="00D36C96">
      <w:pPr>
        <w:pStyle w:val="Body"/>
      </w:pPr>
      <w:r>
        <w:rPr>
          <w:noProof/>
        </w:rPr>
        <w:drawing>
          <wp:inline distT="0" distB="0" distL="0" distR="0" wp14:anchorId="46BF1D9B" wp14:editId="2CDFABAF">
            <wp:extent cx="5731510" cy="123164"/>
            <wp:effectExtent l="0" t="0" r="0" b="0"/>
            <wp:docPr id="1073741826" name="officeArt object" descr="Picture 1"/>
            <wp:cNvGraphicFramePr/>
            <a:graphic xmlns:a="http://schemas.openxmlformats.org/drawingml/2006/main">
              <a:graphicData uri="http://schemas.openxmlformats.org/drawingml/2006/picture">
                <pic:pic xmlns:pic="http://schemas.openxmlformats.org/drawingml/2006/picture">
                  <pic:nvPicPr>
                    <pic:cNvPr id="1073741826" name="Picture 1" descr="Picture 1"/>
                    <pic:cNvPicPr>
                      <a:picLocks noChangeAspect="1"/>
                    </pic:cNvPicPr>
                  </pic:nvPicPr>
                  <pic:blipFill>
                    <a:blip r:embed="rId45"/>
                    <a:srcRect b="11836"/>
                    <a:stretch>
                      <a:fillRect/>
                    </a:stretch>
                  </pic:blipFill>
                  <pic:spPr>
                    <a:xfrm>
                      <a:off x="0" y="0"/>
                      <a:ext cx="5731510" cy="123164"/>
                    </a:xfrm>
                    <a:prstGeom prst="rect">
                      <a:avLst/>
                    </a:prstGeom>
                    <a:ln w="12700" cap="flat">
                      <a:noFill/>
                      <a:miter lim="400000"/>
                    </a:ln>
                    <a:effectLst/>
                  </pic:spPr>
                </pic:pic>
              </a:graphicData>
            </a:graphic>
          </wp:inline>
        </w:drawing>
      </w:r>
    </w:p>
    <w:tbl>
      <w:tblPr>
        <w:tblW w:w="907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964"/>
        <w:gridCol w:w="1276"/>
        <w:gridCol w:w="3832"/>
      </w:tblGrid>
      <w:tr w:rsidR="00D36C96" w14:paraId="1DF84830" w14:textId="77777777" w:rsidTr="00C57692">
        <w:trPr>
          <w:trHeight w:val="481"/>
        </w:trPr>
        <w:tc>
          <w:tcPr>
            <w:tcW w:w="39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46A8B8F" w14:textId="77777777" w:rsidR="00D36C96" w:rsidRPr="00C668D8" w:rsidRDefault="00D36C96" w:rsidP="00C57692">
            <w:pPr>
              <w:pStyle w:val="Body"/>
              <w:jc w:val="both"/>
            </w:pPr>
            <w:r w:rsidRPr="00C668D8">
              <w:rPr>
                <w:lang w:val="en-US"/>
              </w:rPr>
              <w:t>Map Ref</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78B5DB" w14:textId="77777777" w:rsidR="00D36C96" w:rsidRDefault="00D36C96" w:rsidP="00C57692">
            <w:pPr>
              <w:pStyle w:val="Body"/>
              <w:spacing w:after="0" w:line="240" w:lineRule="auto"/>
              <w:jc w:val="both"/>
            </w:pPr>
            <w:r w:rsidRPr="00C668D8">
              <w:rPr>
                <w:lang w:val="en-US"/>
              </w:rPr>
              <w:t>Site Name</w:t>
            </w:r>
          </w:p>
        </w:tc>
        <w:tc>
          <w:tcPr>
            <w:tcW w:w="38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FE56247" w14:textId="65A8B989" w:rsidR="00D36C96" w:rsidRDefault="00D36C96" w:rsidP="00C57692">
            <w:pPr>
              <w:pStyle w:val="Body"/>
              <w:spacing w:after="0" w:line="240" w:lineRule="auto"/>
              <w:jc w:val="both"/>
            </w:pPr>
            <w:r>
              <w:rPr>
                <w:lang w:val="en-US"/>
              </w:rPr>
              <w:t>Summary of reasons for designation in NPPF paragraph 10</w:t>
            </w:r>
            <w:r w:rsidR="00CE6ABB">
              <w:rPr>
                <w:lang w:val="en-US"/>
              </w:rPr>
              <w:t>7</w:t>
            </w:r>
          </w:p>
        </w:tc>
      </w:tr>
      <w:tr w:rsidR="00D36C96" w14:paraId="4E9E07F3" w14:textId="77777777" w:rsidTr="00C57692">
        <w:trPr>
          <w:trHeight w:val="2695"/>
        </w:trPr>
        <w:tc>
          <w:tcPr>
            <w:tcW w:w="39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8F61FCB" w14:textId="31B5081D" w:rsidR="00D36C96" w:rsidRPr="000D2CDF" w:rsidRDefault="0026206F" w:rsidP="002024C3">
            <w:r w:rsidRPr="002024C3">
              <w:t>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2E9E16" w14:textId="77777777" w:rsidR="00D36C96" w:rsidRPr="0086558E" w:rsidRDefault="00D36C96" w:rsidP="00C57692">
            <w:pPr>
              <w:pStyle w:val="Body"/>
              <w:spacing w:after="0" w:line="240" w:lineRule="auto"/>
            </w:pPr>
            <w:r w:rsidRPr="0086558E">
              <w:rPr>
                <w:lang w:val="en-US"/>
              </w:rPr>
              <w:t>Pinkneys Green</w:t>
            </w:r>
          </w:p>
        </w:tc>
        <w:tc>
          <w:tcPr>
            <w:tcW w:w="38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73AF0D" w14:textId="77777777" w:rsidR="00D36C96" w:rsidRPr="0086558E" w:rsidRDefault="00D36C96" w:rsidP="00A540E6">
            <w:pPr>
              <w:pStyle w:val="ListParagraph"/>
              <w:numPr>
                <w:ilvl w:val="0"/>
                <w:numId w:val="77"/>
              </w:numPr>
              <w:pBdr>
                <w:top w:val="nil"/>
                <w:left w:val="nil"/>
                <w:bottom w:val="nil"/>
                <w:right w:val="nil"/>
                <w:between w:val="nil"/>
                <w:bar w:val="nil"/>
              </w:pBdr>
              <w:spacing w:after="0" w:line="240" w:lineRule="auto"/>
              <w:contextualSpacing w:val="0"/>
            </w:pPr>
            <w:r w:rsidRPr="0086558E">
              <w:t>Proximity: Adjacent to North-Western edge of Maidenhead urban area</w:t>
            </w:r>
          </w:p>
          <w:p w14:paraId="290F3F58" w14:textId="21425378" w:rsidR="00D36C96" w:rsidRPr="0086558E" w:rsidRDefault="00D36C96" w:rsidP="00A540E6">
            <w:pPr>
              <w:pStyle w:val="ListParagraph"/>
              <w:numPr>
                <w:ilvl w:val="0"/>
                <w:numId w:val="77"/>
              </w:numPr>
              <w:pBdr>
                <w:top w:val="nil"/>
                <w:left w:val="nil"/>
                <w:bottom w:val="nil"/>
                <w:right w:val="nil"/>
                <w:between w:val="nil"/>
                <w:bar w:val="nil"/>
              </w:pBdr>
              <w:spacing w:after="0" w:line="240" w:lineRule="auto"/>
              <w:contextualSpacing w:val="0"/>
            </w:pPr>
            <w:r w:rsidRPr="0086558E">
              <w:t>Community value: Accessible Open Common with network of paths, Rich grassland habitat</w:t>
            </w:r>
            <w:r w:rsidR="00AE4BAA">
              <w:t xml:space="preserve"> </w:t>
            </w:r>
            <w:r w:rsidR="00AE4BAA" w:rsidRPr="00330925">
              <w:t>for wildlife</w:t>
            </w:r>
            <w:r w:rsidR="00A540E6" w:rsidRPr="0086558E">
              <w:t>, Mature Trees, home to Pinkneys Green Cricket Club</w:t>
            </w:r>
            <w:r w:rsidR="00AE4BAA">
              <w:t xml:space="preserve"> </w:t>
            </w:r>
            <w:r w:rsidR="00AE4BAA" w:rsidRPr="00330925">
              <w:t>for recreation</w:t>
            </w:r>
          </w:p>
          <w:p w14:paraId="48FDE098" w14:textId="0C7250C9" w:rsidR="00A540E6" w:rsidRPr="0086558E" w:rsidRDefault="00D36C96" w:rsidP="00A540E6">
            <w:pPr>
              <w:pStyle w:val="ListParagraph"/>
              <w:numPr>
                <w:ilvl w:val="0"/>
                <w:numId w:val="77"/>
              </w:numPr>
              <w:pBdr>
                <w:top w:val="nil"/>
                <w:left w:val="nil"/>
                <w:bottom w:val="nil"/>
                <w:right w:val="nil"/>
                <w:between w:val="nil"/>
                <w:bar w:val="nil"/>
              </w:pBdr>
              <w:spacing w:after="0" w:line="240" w:lineRule="auto"/>
              <w:contextualSpacing w:val="0"/>
            </w:pPr>
            <w:r w:rsidRPr="0086558E">
              <w:t>Character: Defined common</w:t>
            </w:r>
            <w:r w:rsidR="00A540E6" w:rsidRPr="0086558E">
              <w:t xml:space="preserve"> and sports pitch</w:t>
            </w:r>
            <w:r w:rsidRPr="0086558E">
              <w:t>, not extensive tract of land</w:t>
            </w:r>
          </w:p>
        </w:tc>
      </w:tr>
      <w:tr w:rsidR="00D36C96" w14:paraId="765D60EB" w14:textId="77777777" w:rsidTr="00C57692">
        <w:trPr>
          <w:trHeight w:val="1781"/>
        </w:trPr>
        <w:tc>
          <w:tcPr>
            <w:tcW w:w="39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A3E23A" w14:textId="0904FC7B" w:rsidR="00D36C96" w:rsidRPr="000D2CDF" w:rsidRDefault="0026206F" w:rsidP="002024C3">
            <w:r w:rsidRPr="002024C3">
              <w:lastRenderedPageBreak/>
              <w:t>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2A8297" w14:textId="77777777" w:rsidR="00D36C96" w:rsidRDefault="00D36C96" w:rsidP="00C57692">
            <w:pPr>
              <w:pStyle w:val="Body"/>
              <w:spacing w:after="0" w:line="240" w:lineRule="auto"/>
            </w:pPr>
            <w:r>
              <w:rPr>
                <w:lang w:val="en-US"/>
              </w:rPr>
              <w:t>Sailing Club Lake</w:t>
            </w:r>
          </w:p>
        </w:tc>
        <w:tc>
          <w:tcPr>
            <w:tcW w:w="38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E0CB8D" w14:textId="77777777" w:rsidR="00D36C96" w:rsidRDefault="00D36C96" w:rsidP="00D36C96">
            <w:pPr>
              <w:pStyle w:val="ListParagraph"/>
              <w:numPr>
                <w:ilvl w:val="0"/>
                <w:numId w:val="78"/>
              </w:numPr>
              <w:pBdr>
                <w:top w:val="nil"/>
                <w:left w:val="nil"/>
                <w:bottom w:val="nil"/>
                <w:right w:val="nil"/>
                <w:between w:val="nil"/>
                <w:bar w:val="nil"/>
              </w:pBdr>
              <w:spacing w:after="0" w:line="240" w:lineRule="auto"/>
              <w:contextualSpacing w:val="0"/>
            </w:pPr>
            <w:r>
              <w:t>Proximity: Close to and surrounded by North-Eastern part of Maidenhead urban area</w:t>
            </w:r>
          </w:p>
          <w:p w14:paraId="54ED9AE4" w14:textId="77777777" w:rsidR="00D36C96" w:rsidRDefault="00D36C96" w:rsidP="00D36C96">
            <w:pPr>
              <w:pStyle w:val="ListParagraph"/>
              <w:numPr>
                <w:ilvl w:val="0"/>
                <w:numId w:val="78"/>
              </w:numPr>
              <w:pBdr>
                <w:top w:val="nil"/>
                <w:left w:val="nil"/>
                <w:bottom w:val="nil"/>
                <w:right w:val="nil"/>
                <w:between w:val="nil"/>
                <w:bar w:val="nil"/>
              </w:pBdr>
              <w:spacing w:after="0" w:line="240" w:lineRule="auto"/>
              <w:contextualSpacing w:val="0"/>
            </w:pPr>
            <w:r>
              <w:t>Community value: Recreation area for water sports</w:t>
            </w:r>
          </w:p>
          <w:p w14:paraId="3A5BFF49" w14:textId="77777777" w:rsidR="00D36C96" w:rsidRDefault="00D36C96" w:rsidP="00D36C96">
            <w:pPr>
              <w:pStyle w:val="ListParagraph"/>
              <w:numPr>
                <w:ilvl w:val="0"/>
                <w:numId w:val="78"/>
              </w:numPr>
              <w:pBdr>
                <w:top w:val="nil"/>
                <w:left w:val="nil"/>
                <w:bottom w:val="nil"/>
                <w:right w:val="nil"/>
                <w:between w:val="nil"/>
                <w:bar w:val="nil"/>
              </w:pBdr>
              <w:spacing w:after="0" w:line="240" w:lineRule="auto"/>
              <w:contextualSpacing w:val="0"/>
            </w:pPr>
            <w:r>
              <w:t>Character: Lake, not extensive tract of land</w:t>
            </w:r>
          </w:p>
        </w:tc>
      </w:tr>
      <w:tr w:rsidR="00D36C96" w14:paraId="7876EC88" w14:textId="77777777" w:rsidTr="00C57692">
        <w:trPr>
          <w:trHeight w:val="2561"/>
        </w:trPr>
        <w:tc>
          <w:tcPr>
            <w:tcW w:w="39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5C098F" w14:textId="1F56BA26" w:rsidR="00D36C96" w:rsidRPr="000D2CDF" w:rsidRDefault="00BD4DB2" w:rsidP="002024C3">
            <w:r w:rsidRPr="002024C3">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E7AC43" w14:textId="77777777" w:rsidR="00D36C96" w:rsidRDefault="00D36C96" w:rsidP="00C57692">
            <w:pPr>
              <w:pStyle w:val="Body"/>
              <w:spacing w:after="0" w:line="240" w:lineRule="auto"/>
            </w:pPr>
            <w:r>
              <w:rPr>
                <w:lang w:val="en-US"/>
              </w:rPr>
              <w:t>Braywick Formal Park</w:t>
            </w:r>
          </w:p>
        </w:tc>
        <w:tc>
          <w:tcPr>
            <w:tcW w:w="38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C83CCF" w14:textId="77777777" w:rsidR="00D36C96" w:rsidRDefault="00D36C96" w:rsidP="00D36C96">
            <w:pPr>
              <w:pStyle w:val="ListParagraph"/>
              <w:numPr>
                <w:ilvl w:val="0"/>
                <w:numId w:val="79"/>
              </w:numPr>
              <w:pBdr>
                <w:top w:val="nil"/>
                <w:left w:val="nil"/>
                <w:bottom w:val="nil"/>
                <w:right w:val="nil"/>
                <w:between w:val="nil"/>
                <w:bar w:val="nil"/>
              </w:pBdr>
              <w:spacing w:after="0" w:line="240" w:lineRule="auto"/>
              <w:contextualSpacing w:val="0"/>
            </w:pPr>
            <w:r>
              <w:t>Proximity: Close to and surrounded by Southern part of Maidenhead urban area, and close to land designated in the BLP [Part 2, 2.1] for housing development</w:t>
            </w:r>
          </w:p>
          <w:p w14:paraId="06D1D36E" w14:textId="4B3DE77D" w:rsidR="00D36C96" w:rsidRDefault="00D36C96" w:rsidP="00D36C96">
            <w:pPr>
              <w:pStyle w:val="ListParagraph"/>
              <w:numPr>
                <w:ilvl w:val="0"/>
                <w:numId w:val="79"/>
              </w:numPr>
              <w:pBdr>
                <w:top w:val="nil"/>
                <w:left w:val="nil"/>
                <w:bottom w:val="nil"/>
                <w:right w:val="nil"/>
                <w:between w:val="nil"/>
                <w:bar w:val="nil"/>
              </w:pBdr>
              <w:spacing w:after="0" w:line="240" w:lineRule="auto"/>
              <w:contextualSpacing w:val="0"/>
            </w:pPr>
            <w:r>
              <w:t>Community value: Key publicly accessible recreation area, Mature ornamental trees</w:t>
            </w:r>
            <w:r w:rsidR="00926A39">
              <w:t xml:space="preserve">, </w:t>
            </w:r>
            <w:r w:rsidR="00926A39" w:rsidRPr="00330925">
              <w:t>beauty</w:t>
            </w:r>
          </w:p>
          <w:p w14:paraId="3AA8CAC0" w14:textId="77777777" w:rsidR="00D36C96" w:rsidRDefault="00D36C96" w:rsidP="00D36C96">
            <w:pPr>
              <w:pStyle w:val="ListParagraph"/>
              <w:numPr>
                <w:ilvl w:val="0"/>
                <w:numId w:val="79"/>
              </w:numPr>
              <w:pBdr>
                <w:top w:val="nil"/>
                <w:left w:val="nil"/>
                <w:bottom w:val="nil"/>
                <w:right w:val="nil"/>
                <w:between w:val="nil"/>
                <w:bar w:val="nil"/>
              </w:pBdr>
              <w:spacing w:after="0" w:line="240" w:lineRule="auto"/>
              <w:contextualSpacing w:val="0"/>
            </w:pPr>
            <w:r>
              <w:t>Character: Defined local recreation Area, not extensive tract of land</w:t>
            </w:r>
          </w:p>
        </w:tc>
      </w:tr>
      <w:tr w:rsidR="00D36C96" w14:paraId="350CABD4" w14:textId="77777777" w:rsidTr="00C57692">
        <w:trPr>
          <w:trHeight w:val="2041"/>
        </w:trPr>
        <w:tc>
          <w:tcPr>
            <w:tcW w:w="39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5D13DF" w14:textId="5D3017DF" w:rsidR="00D36C96" w:rsidRPr="000D2CDF" w:rsidRDefault="008F08C5" w:rsidP="002024C3">
            <w:r w:rsidRPr="002024C3">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D00C3B" w14:textId="77777777" w:rsidR="00D36C96" w:rsidRDefault="00D36C96" w:rsidP="00C57692">
            <w:pPr>
              <w:pStyle w:val="Body"/>
              <w:spacing w:after="0" w:line="240" w:lineRule="auto"/>
            </w:pPr>
            <w:r>
              <w:rPr>
                <w:lang w:val="en-US"/>
              </w:rPr>
              <w:t>Oaken Grove Park</w:t>
            </w:r>
          </w:p>
        </w:tc>
        <w:tc>
          <w:tcPr>
            <w:tcW w:w="38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E721271" w14:textId="77777777" w:rsidR="00D36C96" w:rsidRDefault="00D36C96" w:rsidP="00D36C96">
            <w:pPr>
              <w:pStyle w:val="ListParagraph"/>
              <w:numPr>
                <w:ilvl w:val="0"/>
                <w:numId w:val="80"/>
              </w:numPr>
              <w:pBdr>
                <w:top w:val="nil"/>
                <w:left w:val="nil"/>
                <w:bottom w:val="nil"/>
                <w:right w:val="nil"/>
                <w:between w:val="nil"/>
                <w:bar w:val="nil"/>
              </w:pBdr>
              <w:spacing w:after="0" w:line="240" w:lineRule="auto"/>
              <w:contextualSpacing w:val="0"/>
            </w:pPr>
            <w:r>
              <w:t>Proximity: Close to and surrounded by North West part of Maidenhead urban area</w:t>
            </w:r>
          </w:p>
          <w:p w14:paraId="293A5F2E" w14:textId="77777777" w:rsidR="00D36C96" w:rsidRDefault="00D36C96" w:rsidP="00D36C96">
            <w:pPr>
              <w:pStyle w:val="ListParagraph"/>
              <w:numPr>
                <w:ilvl w:val="0"/>
                <w:numId w:val="80"/>
              </w:numPr>
              <w:pBdr>
                <w:top w:val="nil"/>
                <w:left w:val="nil"/>
                <w:bottom w:val="nil"/>
                <w:right w:val="nil"/>
                <w:between w:val="nil"/>
                <w:bar w:val="nil"/>
              </w:pBdr>
              <w:spacing w:after="0" w:line="240" w:lineRule="auto"/>
              <w:contextualSpacing w:val="0"/>
            </w:pPr>
            <w:r>
              <w:t>Community value: Key publicly accessible recreation area, Play Area, Sports pitches, Mature Trees.</w:t>
            </w:r>
          </w:p>
          <w:p w14:paraId="3F62315E" w14:textId="77777777" w:rsidR="00D36C96" w:rsidRDefault="00D36C96" w:rsidP="00D36C96">
            <w:pPr>
              <w:pStyle w:val="ListParagraph"/>
              <w:numPr>
                <w:ilvl w:val="0"/>
                <w:numId w:val="80"/>
              </w:numPr>
              <w:pBdr>
                <w:top w:val="nil"/>
                <w:left w:val="nil"/>
                <w:bottom w:val="nil"/>
                <w:right w:val="nil"/>
                <w:between w:val="nil"/>
                <w:bar w:val="nil"/>
              </w:pBdr>
              <w:spacing w:after="0" w:line="240" w:lineRule="auto"/>
              <w:contextualSpacing w:val="0"/>
            </w:pPr>
            <w:r>
              <w:t>Character: Defined local recreation Area, not extensive tract of land</w:t>
            </w:r>
          </w:p>
        </w:tc>
      </w:tr>
      <w:tr w:rsidR="00D36C96" w14:paraId="6580380B" w14:textId="77777777" w:rsidTr="00C57692">
        <w:trPr>
          <w:trHeight w:val="2041"/>
        </w:trPr>
        <w:tc>
          <w:tcPr>
            <w:tcW w:w="39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28C533" w14:textId="1910BE93" w:rsidR="00D36C96" w:rsidRPr="000D2CDF" w:rsidRDefault="0080421F" w:rsidP="002024C3">
            <w:r w:rsidRPr="002024C3">
              <w:t>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21FF8F" w14:textId="77777777" w:rsidR="00D36C96" w:rsidRDefault="00D36C96" w:rsidP="00C57692">
            <w:pPr>
              <w:pStyle w:val="Body"/>
              <w:spacing w:after="0" w:line="240" w:lineRule="auto"/>
            </w:pPr>
            <w:r>
              <w:rPr>
                <w:lang w:val="en-US"/>
              </w:rPr>
              <w:t>Boyn Grove Park</w:t>
            </w:r>
          </w:p>
        </w:tc>
        <w:tc>
          <w:tcPr>
            <w:tcW w:w="38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55D61D" w14:textId="77777777" w:rsidR="00D36C96" w:rsidRDefault="00D36C96" w:rsidP="00D36C96">
            <w:pPr>
              <w:pStyle w:val="ListParagraph"/>
              <w:numPr>
                <w:ilvl w:val="0"/>
                <w:numId w:val="81"/>
              </w:numPr>
              <w:pBdr>
                <w:top w:val="nil"/>
                <w:left w:val="nil"/>
                <w:bottom w:val="nil"/>
                <w:right w:val="nil"/>
                <w:between w:val="nil"/>
                <w:bar w:val="nil"/>
              </w:pBdr>
              <w:spacing w:after="0" w:line="240" w:lineRule="auto"/>
              <w:contextualSpacing w:val="0"/>
            </w:pPr>
            <w:r>
              <w:t>Proximity: Close to and surrounded by Western part of Maidenhead urban area</w:t>
            </w:r>
          </w:p>
          <w:p w14:paraId="7803BCBF" w14:textId="77777777" w:rsidR="00D36C96" w:rsidRDefault="00D36C96" w:rsidP="00D36C96">
            <w:pPr>
              <w:pStyle w:val="ListParagraph"/>
              <w:numPr>
                <w:ilvl w:val="0"/>
                <w:numId w:val="81"/>
              </w:numPr>
              <w:pBdr>
                <w:top w:val="nil"/>
                <w:left w:val="nil"/>
                <w:bottom w:val="nil"/>
                <w:right w:val="nil"/>
                <w:between w:val="nil"/>
                <w:bar w:val="nil"/>
              </w:pBdr>
              <w:spacing w:after="0" w:line="240" w:lineRule="auto"/>
              <w:contextualSpacing w:val="0"/>
            </w:pPr>
            <w:r>
              <w:t>Community value: Key publicly accessible recreation area, Play Area, Sports pitches, Mature Trees.</w:t>
            </w:r>
          </w:p>
          <w:p w14:paraId="426CDDA7" w14:textId="77777777" w:rsidR="00D36C96" w:rsidRDefault="00D36C96" w:rsidP="00D36C96">
            <w:pPr>
              <w:pStyle w:val="ListParagraph"/>
              <w:numPr>
                <w:ilvl w:val="0"/>
                <w:numId w:val="81"/>
              </w:numPr>
              <w:pBdr>
                <w:top w:val="nil"/>
                <w:left w:val="nil"/>
                <w:bottom w:val="nil"/>
                <w:right w:val="nil"/>
                <w:between w:val="nil"/>
                <w:bar w:val="nil"/>
              </w:pBdr>
              <w:spacing w:after="0" w:line="240" w:lineRule="auto"/>
              <w:contextualSpacing w:val="0"/>
            </w:pPr>
            <w:r>
              <w:t>Character: Defined local recreation Area, not extensive tract of land</w:t>
            </w:r>
          </w:p>
        </w:tc>
      </w:tr>
      <w:tr w:rsidR="00D36C96" w14:paraId="63C55056" w14:textId="77777777" w:rsidTr="00C57692">
        <w:trPr>
          <w:trHeight w:val="2041"/>
        </w:trPr>
        <w:tc>
          <w:tcPr>
            <w:tcW w:w="39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F2D8D0" w14:textId="326BCAD8" w:rsidR="00D36C96" w:rsidRPr="000D2CDF" w:rsidRDefault="008F06C4" w:rsidP="002024C3">
            <w:r w:rsidRPr="002024C3">
              <w:t>6</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745CBC" w14:textId="77777777" w:rsidR="00D36C96" w:rsidRDefault="00D36C96" w:rsidP="00C57692">
            <w:pPr>
              <w:pStyle w:val="Body"/>
              <w:spacing w:after="0" w:line="240" w:lineRule="auto"/>
            </w:pPr>
            <w:r>
              <w:rPr>
                <w:lang w:val="en-US"/>
              </w:rPr>
              <w:t>Desborough Park</w:t>
            </w:r>
          </w:p>
        </w:tc>
        <w:tc>
          <w:tcPr>
            <w:tcW w:w="38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16627B" w14:textId="77777777" w:rsidR="00D36C96" w:rsidRDefault="00D36C96" w:rsidP="00D36C96">
            <w:pPr>
              <w:pStyle w:val="ListParagraph"/>
              <w:numPr>
                <w:ilvl w:val="0"/>
                <w:numId w:val="82"/>
              </w:numPr>
              <w:pBdr>
                <w:top w:val="nil"/>
                <w:left w:val="nil"/>
                <w:bottom w:val="nil"/>
                <w:right w:val="nil"/>
                <w:between w:val="nil"/>
                <w:bar w:val="nil"/>
              </w:pBdr>
              <w:spacing w:after="0" w:line="240" w:lineRule="auto"/>
              <w:contextualSpacing w:val="0"/>
            </w:pPr>
            <w:r>
              <w:t>Proximity: Close to and surrounded by Southern part of Maidenhead urban area</w:t>
            </w:r>
          </w:p>
          <w:p w14:paraId="35CCCC6B" w14:textId="77777777" w:rsidR="00D36C96" w:rsidRDefault="00D36C96" w:rsidP="00D36C96">
            <w:pPr>
              <w:pStyle w:val="ListParagraph"/>
              <w:numPr>
                <w:ilvl w:val="0"/>
                <w:numId w:val="82"/>
              </w:numPr>
              <w:pBdr>
                <w:top w:val="nil"/>
                <w:left w:val="nil"/>
                <w:bottom w:val="nil"/>
                <w:right w:val="nil"/>
                <w:between w:val="nil"/>
                <w:bar w:val="nil"/>
              </w:pBdr>
              <w:spacing w:after="0" w:line="240" w:lineRule="auto"/>
              <w:contextualSpacing w:val="0"/>
            </w:pPr>
            <w:r>
              <w:t>Community value: Key publicly accessible recreation area, Play Area, Sports pitches, Mature Trees.</w:t>
            </w:r>
          </w:p>
          <w:p w14:paraId="0CCB0682" w14:textId="77777777" w:rsidR="00D36C96" w:rsidRDefault="00D36C96" w:rsidP="00D36C96">
            <w:pPr>
              <w:pStyle w:val="ListParagraph"/>
              <w:numPr>
                <w:ilvl w:val="0"/>
                <w:numId w:val="82"/>
              </w:numPr>
              <w:pBdr>
                <w:top w:val="nil"/>
                <w:left w:val="nil"/>
                <w:bottom w:val="nil"/>
                <w:right w:val="nil"/>
                <w:between w:val="nil"/>
                <w:bar w:val="nil"/>
              </w:pBdr>
              <w:spacing w:after="0" w:line="240" w:lineRule="auto"/>
              <w:contextualSpacing w:val="0"/>
            </w:pPr>
            <w:r>
              <w:t>Character: Defined local recreation Area, not extensive tract of land</w:t>
            </w:r>
          </w:p>
        </w:tc>
      </w:tr>
      <w:tr w:rsidR="00D36C96" w14:paraId="78D5E63A" w14:textId="77777777" w:rsidTr="00C57692">
        <w:trPr>
          <w:trHeight w:val="2041"/>
        </w:trPr>
        <w:tc>
          <w:tcPr>
            <w:tcW w:w="39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A7EC67" w14:textId="6C519835" w:rsidR="00D36C96" w:rsidRPr="000D2CDF" w:rsidRDefault="00F16098" w:rsidP="002024C3">
            <w:r w:rsidRPr="002024C3">
              <w:lastRenderedPageBreak/>
              <w:t>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24FA3D" w14:textId="77777777" w:rsidR="00D36C96" w:rsidRDefault="00D36C96" w:rsidP="00C57692">
            <w:pPr>
              <w:pStyle w:val="Body"/>
              <w:spacing w:after="0" w:line="240" w:lineRule="auto"/>
            </w:pPr>
            <w:r>
              <w:rPr>
                <w:lang w:val="en-US"/>
              </w:rPr>
              <w:t>Grenfell Park</w:t>
            </w:r>
          </w:p>
        </w:tc>
        <w:tc>
          <w:tcPr>
            <w:tcW w:w="38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A0F9A9" w14:textId="77777777" w:rsidR="00D36C96" w:rsidRDefault="00D36C96" w:rsidP="00D36C96">
            <w:pPr>
              <w:pStyle w:val="ListParagraph"/>
              <w:numPr>
                <w:ilvl w:val="0"/>
                <w:numId w:val="83"/>
              </w:numPr>
              <w:pBdr>
                <w:top w:val="nil"/>
                <w:left w:val="nil"/>
                <w:bottom w:val="nil"/>
                <w:right w:val="nil"/>
                <w:between w:val="nil"/>
                <w:bar w:val="nil"/>
              </w:pBdr>
              <w:spacing w:after="0" w:line="240" w:lineRule="auto"/>
              <w:contextualSpacing w:val="0"/>
            </w:pPr>
            <w:r>
              <w:t>Proximity: Close to and surrounded by Maidenhead urban area, near station</w:t>
            </w:r>
          </w:p>
          <w:p w14:paraId="079699D8" w14:textId="77777777" w:rsidR="00D36C96" w:rsidRDefault="00D36C96" w:rsidP="00D36C96">
            <w:pPr>
              <w:pStyle w:val="ListParagraph"/>
              <w:numPr>
                <w:ilvl w:val="0"/>
                <w:numId w:val="83"/>
              </w:numPr>
              <w:pBdr>
                <w:top w:val="nil"/>
                <w:left w:val="nil"/>
                <w:bottom w:val="nil"/>
                <w:right w:val="nil"/>
                <w:between w:val="nil"/>
                <w:bar w:val="nil"/>
              </w:pBdr>
              <w:spacing w:after="0" w:line="240" w:lineRule="auto"/>
              <w:contextualSpacing w:val="0"/>
            </w:pPr>
            <w:r>
              <w:t>Community value: Key publicly accessible recreation area, Play Area, Mature Trees and Woodland.</w:t>
            </w:r>
          </w:p>
          <w:p w14:paraId="3798B7F4" w14:textId="77777777" w:rsidR="00D36C96" w:rsidRDefault="00D36C96" w:rsidP="00D36C96">
            <w:pPr>
              <w:pStyle w:val="ListParagraph"/>
              <w:numPr>
                <w:ilvl w:val="0"/>
                <w:numId w:val="83"/>
              </w:numPr>
              <w:pBdr>
                <w:top w:val="nil"/>
                <w:left w:val="nil"/>
                <w:bottom w:val="nil"/>
                <w:right w:val="nil"/>
                <w:between w:val="nil"/>
                <w:bar w:val="nil"/>
              </w:pBdr>
              <w:spacing w:after="0" w:line="240" w:lineRule="auto"/>
              <w:contextualSpacing w:val="0"/>
            </w:pPr>
            <w:r>
              <w:t>Character: Defined local recreation Area, not extensive tract of land</w:t>
            </w:r>
          </w:p>
        </w:tc>
      </w:tr>
      <w:tr w:rsidR="00D36C96" w14:paraId="4EE0E2CD" w14:textId="77777777" w:rsidTr="00C57692">
        <w:trPr>
          <w:trHeight w:val="2301"/>
        </w:trPr>
        <w:tc>
          <w:tcPr>
            <w:tcW w:w="39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EE3010" w14:textId="11491DFF" w:rsidR="00D36C96" w:rsidRPr="000D2CDF" w:rsidRDefault="00727C4C" w:rsidP="002024C3">
            <w:r w:rsidRPr="002024C3">
              <w:t>8</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B6AC5C" w14:textId="77777777" w:rsidR="00D36C96" w:rsidRDefault="00D36C96" w:rsidP="00C57692">
            <w:pPr>
              <w:pStyle w:val="Body"/>
              <w:spacing w:after="0" w:line="240" w:lineRule="auto"/>
            </w:pPr>
            <w:r>
              <w:rPr>
                <w:lang w:val="en-US"/>
              </w:rPr>
              <w:t>Kidwell’s Park</w:t>
            </w:r>
          </w:p>
        </w:tc>
        <w:tc>
          <w:tcPr>
            <w:tcW w:w="38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FEF107" w14:textId="77777777" w:rsidR="00D36C96" w:rsidRDefault="00D36C96" w:rsidP="00D36C96">
            <w:pPr>
              <w:pStyle w:val="ListParagraph"/>
              <w:numPr>
                <w:ilvl w:val="0"/>
                <w:numId w:val="84"/>
              </w:numPr>
              <w:pBdr>
                <w:top w:val="nil"/>
                <w:left w:val="nil"/>
                <w:bottom w:val="nil"/>
                <w:right w:val="nil"/>
                <w:between w:val="nil"/>
                <w:bar w:val="nil"/>
              </w:pBdr>
              <w:spacing w:after="0" w:line="240" w:lineRule="auto"/>
              <w:contextualSpacing w:val="0"/>
            </w:pPr>
            <w:r>
              <w:t>Proximity: Close to and surrounded by Maidenhead urban area, near Town centre</w:t>
            </w:r>
          </w:p>
          <w:p w14:paraId="0D718ECF" w14:textId="77777777" w:rsidR="00D36C96" w:rsidRDefault="00D36C96" w:rsidP="00D36C96">
            <w:pPr>
              <w:pStyle w:val="ListParagraph"/>
              <w:numPr>
                <w:ilvl w:val="0"/>
                <w:numId w:val="84"/>
              </w:numPr>
              <w:pBdr>
                <w:top w:val="nil"/>
                <w:left w:val="nil"/>
                <w:bottom w:val="nil"/>
                <w:right w:val="nil"/>
                <w:between w:val="nil"/>
                <w:bar w:val="nil"/>
              </w:pBdr>
              <w:spacing w:after="0" w:line="240" w:lineRule="auto"/>
              <w:contextualSpacing w:val="0"/>
            </w:pPr>
            <w:r>
              <w:t>Community value: Key publicly accessible recreation area, Play Area, Mature Trees, open space used for community events.</w:t>
            </w:r>
          </w:p>
          <w:p w14:paraId="588058F0" w14:textId="77777777" w:rsidR="00D36C96" w:rsidRDefault="00D36C96" w:rsidP="00D36C96">
            <w:pPr>
              <w:pStyle w:val="ListParagraph"/>
              <w:numPr>
                <w:ilvl w:val="0"/>
                <w:numId w:val="84"/>
              </w:numPr>
              <w:pBdr>
                <w:top w:val="nil"/>
                <w:left w:val="nil"/>
                <w:bottom w:val="nil"/>
                <w:right w:val="nil"/>
                <w:between w:val="nil"/>
                <w:bar w:val="nil"/>
              </w:pBdr>
              <w:spacing w:after="0" w:line="240" w:lineRule="auto"/>
              <w:contextualSpacing w:val="0"/>
            </w:pPr>
            <w:r>
              <w:t>Character: Defined local recreation Area, not extensive tract of land</w:t>
            </w:r>
          </w:p>
        </w:tc>
      </w:tr>
      <w:tr w:rsidR="00D36C96" w14:paraId="6BA46EEE" w14:textId="77777777" w:rsidTr="00C57692">
        <w:trPr>
          <w:trHeight w:val="2301"/>
        </w:trPr>
        <w:tc>
          <w:tcPr>
            <w:tcW w:w="39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469B6BB" w14:textId="3D10731D" w:rsidR="00D36C96" w:rsidRPr="00422A7A" w:rsidRDefault="00AB3F21" w:rsidP="002024C3">
            <w:r w:rsidRPr="002024C3">
              <w:t>9</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93D8C3" w14:textId="77777777" w:rsidR="00D36C96" w:rsidRDefault="00D36C96" w:rsidP="00C57692">
            <w:pPr>
              <w:pStyle w:val="Body"/>
              <w:spacing w:after="0" w:line="240" w:lineRule="auto"/>
            </w:pPr>
            <w:r>
              <w:rPr>
                <w:lang w:val="en-US"/>
              </w:rPr>
              <w:t>Riverside Gardens</w:t>
            </w:r>
          </w:p>
        </w:tc>
        <w:tc>
          <w:tcPr>
            <w:tcW w:w="38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EF667C" w14:textId="77777777" w:rsidR="00D36C96" w:rsidRDefault="00D36C96" w:rsidP="00D36C96">
            <w:pPr>
              <w:pStyle w:val="ListParagraph"/>
              <w:numPr>
                <w:ilvl w:val="0"/>
                <w:numId w:val="85"/>
              </w:numPr>
              <w:pBdr>
                <w:top w:val="nil"/>
                <w:left w:val="nil"/>
                <w:bottom w:val="nil"/>
                <w:right w:val="nil"/>
                <w:between w:val="nil"/>
                <w:bar w:val="nil"/>
              </w:pBdr>
              <w:spacing w:after="0" w:line="240" w:lineRule="auto"/>
              <w:contextualSpacing w:val="0"/>
            </w:pPr>
            <w:r>
              <w:t>Proximity: Close to and surrounded by Maidenhead Riverside residential Area</w:t>
            </w:r>
          </w:p>
          <w:p w14:paraId="2B3BA559" w14:textId="77777777" w:rsidR="00D36C96" w:rsidRDefault="00D36C96" w:rsidP="00D36C96">
            <w:pPr>
              <w:pStyle w:val="ListParagraph"/>
              <w:numPr>
                <w:ilvl w:val="0"/>
                <w:numId w:val="85"/>
              </w:numPr>
              <w:pBdr>
                <w:top w:val="nil"/>
                <w:left w:val="nil"/>
                <w:bottom w:val="nil"/>
                <w:right w:val="nil"/>
                <w:between w:val="nil"/>
                <w:bar w:val="nil"/>
              </w:pBdr>
              <w:spacing w:after="0" w:line="240" w:lineRule="auto"/>
              <w:contextualSpacing w:val="0"/>
            </w:pPr>
            <w:r>
              <w:t>Community value: Key publicly accessible recreation area adjacent to River Thames, Play Area, Crazy Golf Course, Mature Trees.</w:t>
            </w:r>
          </w:p>
          <w:p w14:paraId="2A431C61" w14:textId="77777777" w:rsidR="00D36C96" w:rsidRDefault="00D36C96" w:rsidP="00D36C96">
            <w:pPr>
              <w:pStyle w:val="ListParagraph"/>
              <w:numPr>
                <w:ilvl w:val="0"/>
                <w:numId w:val="85"/>
              </w:numPr>
              <w:pBdr>
                <w:top w:val="nil"/>
                <w:left w:val="nil"/>
                <w:bottom w:val="nil"/>
                <w:right w:val="nil"/>
                <w:between w:val="nil"/>
                <w:bar w:val="nil"/>
              </w:pBdr>
              <w:spacing w:after="0" w:line="240" w:lineRule="auto"/>
              <w:contextualSpacing w:val="0"/>
            </w:pPr>
            <w:r>
              <w:t>Character: Defined local recreation Area, not extensive tract of land</w:t>
            </w:r>
          </w:p>
        </w:tc>
      </w:tr>
      <w:tr w:rsidR="00D36C96" w14:paraId="6D64164E" w14:textId="77777777" w:rsidTr="00C57692">
        <w:trPr>
          <w:trHeight w:val="2561"/>
        </w:trPr>
        <w:tc>
          <w:tcPr>
            <w:tcW w:w="39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E409B6C" w14:textId="3B1CF135" w:rsidR="00D36C96" w:rsidRPr="00422A7A" w:rsidRDefault="00DA635A" w:rsidP="002024C3">
            <w:r w:rsidRPr="002024C3">
              <w:t>10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F97348F" w14:textId="77777777" w:rsidR="00D36C96" w:rsidRDefault="00D36C96" w:rsidP="00C57692">
            <w:pPr>
              <w:pStyle w:val="Body"/>
              <w:spacing w:after="0" w:line="240" w:lineRule="auto"/>
            </w:pPr>
            <w:r>
              <w:rPr>
                <w:lang w:val="en-US"/>
              </w:rPr>
              <w:t>Town Moor</w:t>
            </w:r>
          </w:p>
        </w:tc>
        <w:tc>
          <w:tcPr>
            <w:tcW w:w="38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C81FE0" w14:textId="77777777" w:rsidR="00D36C96" w:rsidRDefault="00D36C96" w:rsidP="00D36C96">
            <w:pPr>
              <w:pStyle w:val="ListParagraph"/>
              <w:numPr>
                <w:ilvl w:val="0"/>
                <w:numId w:val="86"/>
              </w:numPr>
              <w:pBdr>
                <w:top w:val="nil"/>
                <w:left w:val="nil"/>
                <w:bottom w:val="nil"/>
                <w:right w:val="nil"/>
                <w:between w:val="nil"/>
                <w:bar w:val="nil"/>
              </w:pBdr>
              <w:spacing w:after="0" w:line="240" w:lineRule="auto"/>
              <w:contextualSpacing w:val="0"/>
            </w:pPr>
            <w:r>
              <w:t>Proximity: Close to and surrounded by North Eastern part of Maidenhead urban area, near Town centre</w:t>
            </w:r>
          </w:p>
          <w:p w14:paraId="567BAA9E" w14:textId="7B8306A2" w:rsidR="00D36C96" w:rsidRDefault="00D36C96" w:rsidP="00D36C96">
            <w:pPr>
              <w:pStyle w:val="ListParagraph"/>
              <w:numPr>
                <w:ilvl w:val="0"/>
                <w:numId w:val="86"/>
              </w:numPr>
              <w:pBdr>
                <w:top w:val="nil"/>
                <w:left w:val="nil"/>
                <w:bottom w:val="nil"/>
                <w:right w:val="nil"/>
                <w:between w:val="nil"/>
                <w:bar w:val="nil"/>
              </w:pBdr>
              <w:spacing w:after="0" w:line="240" w:lineRule="auto"/>
              <w:contextualSpacing w:val="0"/>
            </w:pPr>
            <w:r>
              <w:t xml:space="preserve">Community value: Key publicly accessible open space, adjacent to York Stream and Moor Cut, Mature Trees, Biodiversity </w:t>
            </w:r>
            <w:r w:rsidR="00926A39" w:rsidRPr="00330925">
              <w:t>and wildlife</w:t>
            </w:r>
            <w:r w:rsidR="00926A39">
              <w:t xml:space="preserve"> </w:t>
            </w:r>
            <w:r>
              <w:t>value</w:t>
            </w:r>
            <w:r w:rsidR="00926A39">
              <w:t xml:space="preserve">, </w:t>
            </w:r>
            <w:r w:rsidR="00926A39" w:rsidRPr="00901207">
              <w:t>tranquility</w:t>
            </w:r>
            <w:r>
              <w:t>.</w:t>
            </w:r>
          </w:p>
          <w:p w14:paraId="614D4BDC" w14:textId="77777777" w:rsidR="00D36C96" w:rsidRDefault="00D36C96" w:rsidP="00D36C96">
            <w:pPr>
              <w:pStyle w:val="ListParagraph"/>
              <w:numPr>
                <w:ilvl w:val="0"/>
                <w:numId w:val="86"/>
              </w:numPr>
              <w:pBdr>
                <w:top w:val="nil"/>
                <w:left w:val="nil"/>
                <w:bottom w:val="nil"/>
                <w:right w:val="nil"/>
                <w:between w:val="nil"/>
                <w:bar w:val="nil"/>
              </w:pBdr>
              <w:spacing w:after="0" w:line="240" w:lineRule="auto"/>
              <w:contextualSpacing w:val="0"/>
            </w:pPr>
            <w:r>
              <w:t>Character: Defined local recreation Area, not extensive tract of land</w:t>
            </w:r>
          </w:p>
        </w:tc>
      </w:tr>
      <w:tr w:rsidR="00D36C96" w14:paraId="5585A6B8" w14:textId="77777777" w:rsidTr="00C57692">
        <w:trPr>
          <w:trHeight w:val="2821"/>
        </w:trPr>
        <w:tc>
          <w:tcPr>
            <w:tcW w:w="39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B890F1" w14:textId="605E57A4" w:rsidR="00D36C96" w:rsidRPr="00422A7A" w:rsidRDefault="006C5733" w:rsidP="002024C3">
            <w:r w:rsidRPr="002024C3">
              <w:t>11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A9D48E3" w14:textId="77777777" w:rsidR="00D36C96" w:rsidRDefault="00D36C96" w:rsidP="00C57692">
            <w:pPr>
              <w:pStyle w:val="Body"/>
              <w:spacing w:after="0" w:line="240" w:lineRule="auto"/>
            </w:pPr>
            <w:r>
              <w:rPr>
                <w:lang w:val="en-US"/>
              </w:rPr>
              <w:t>Ray Mill Island</w:t>
            </w:r>
          </w:p>
        </w:tc>
        <w:tc>
          <w:tcPr>
            <w:tcW w:w="38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02166B" w14:textId="77777777" w:rsidR="00D36C96" w:rsidRDefault="00D36C96" w:rsidP="00D36C96">
            <w:pPr>
              <w:pStyle w:val="ListParagraph"/>
              <w:numPr>
                <w:ilvl w:val="0"/>
                <w:numId w:val="87"/>
              </w:numPr>
              <w:pBdr>
                <w:top w:val="nil"/>
                <w:left w:val="nil"/>
                <w:bottom w:val="nil"/>
                <w:right w:val="nil"/>
                <w:between w:val="nil"/>
                <w:bar w:val="nil"/>
              </w:pBdr>
              <w:spacing w:after="0" w:line="240" w:lineRule="auto"/>
              <w:contextualSpacing w:val="0"/>
            </w:pPr>
            <w:r>
              <w:t>Proximity: Close to and surrounded by Maidenhead Riverside residential Area</w:t>
            </w:r>
          </w:p>
          <w:p w14:paraId="5E22B434" w14:textId="77777777" w:rsidR="00D36C96" w:rsidRDefault="00D36C96" w:rsidP="00D36C96">
            <w:pPr>
              <w:pStyle w:val="ListParagraph"/>
              <w:numPr>
                <w:ilvl w:val="0"/>
                <w:numId w:val="87"/>
              </w:numPr>
              <w:pBdr>
                <w:top w:val="nil"/>
                <w:left w:val="nil"/>
                <w:bottom w:val="nil"/>
                <w:right w:val="nil"/>
                <w:between w:val="nil"/>
                <w:bar w:val="nil"/>
              </w:pBdr>
              <w:spacing w:after="0" w:line="240" w:lineRule="auto"/>
              <w:contextualSpacing w:val="0"/>
            </w:pPr>
            <w:r>
              <w:t>Community value: Key publicly accessible recreation area adjacent to Weir, River Thames and Boulter’s Lock, Play Area, Streamside walk, Aviary, Mature Trees, view across to Cliveden estate.</w:t>
            </w:r>
          </w:p>
          <w:p w14:paraId="7468049B" w14:textId="77777777" w:rsidR="00D36C96" w:rsidRDefault="00D36C96" w:rsidP="00D36C96">
            <w:pPr>
              <w:pStyle w:val="ListParagraph"/>
              <w:numPr>
                <w:ilvl w:val="0"/>
                <w:numId w:val="87"/>
              </w:numPr>
              <w:pBdr>
                <w:top w:val="nil"/>
                <w:left w:val="nil"/>
                <w:bottom w:val="nil"/>
                <w:right w:val="nil"/>
                <w:between w:val="nil"/>
                <w:bar w:val="nil"/>
              </w:pBdr>
              <w:spacing w:after="0" w:line="240" w:lineRule="auto"/>
              <w:contextualSpacing w:val="0"/>
            </w:pPr>
            <w:r>
              <w:lastRenderedPageBreak/>
              <w:t>Character: Defined local recreation Area, not extensive tract of land</w:t>
            </w:r>
          </w:p>
        </w:tc>
      </w:tr>
      <w:tr w:rsidR="00D36C96" w14:paraId="79B2B5E1" w14:textId="77777777" w:rsidTr="00C57692">
        <w:trPr>
          <w:trHeight w:val="2561"/>
        </w:trPr>
        <w:tc>
          <w:tcPr>
            <w:tcW w:w="39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59B6CA" w14:textId="1E55232B" w:rsidR="00D36C96" w:rsidRPr="00422A7A" w:rsidRDefault="00E13964" w:rsidP="002024C3">
            <w:r w:rsidRPr="002024C3">
              <w:lastRenderedPageBreak/>
              <w:t>12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C623F9" w14:textId="60A9A060" w:rsidR="00D36C96" w:rsidRDefault="00D36C96" w:rsidP="00C57692">
            <w:pPr>
              <w:pStyle w:val="Body"/>
              <w:spacing w:after="0" w:line="240" w:lineRule="auto"/>
            </w:pPr>
            <w:r>
              <w:rPr>
                <w:lang w:val="en-US"/>
              </w:rPr>
              <w:t>Guard’s Club Park</w:t>
            </w:r>
          </w:p>
        </w:tc>
        <w:tc>
          <w:tcPr>
            <w:tcW w:w="38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5ED0F7" w14:textId="77777777" w:rsidR="00D36C96" w:rsidRDefault="00D36C96" w:rsidP="00D36C96">
            <w:pPr>
              <w:pStyle w:val="ListParagraph"/>
              <w:numPr>
                <w:ilvl w:val="0"/>
                <w:numId w:val="88"/>
              </w:numPr>
              <w:pBdr>
                <w:top w:val="nil"/>
                <w:left w:val="nil"/>
                <w:bottom w:val="nil"/>
                <w:right w:val="nil"/>
                <w:between w:val="nil"/>
                <w:bar w:val="nil"/>
              </w:pBdr>
              <w:spacing w:after="0" w:line="240" w:lineRule="auto"/>
              <w:contextualSpacing w:val="0"/>
            </w:pPr>
            <w:r>
              <w:t>Proximity: Close to and surrounded by Maidenhead Riverside residential Area</w:t>
            </w:r>
          </w:p>
          <w:p w14:paraId="67834E79" w14:textId="265F442E" w:rsidR="00D36C96" w:rsidRDefault="00D36C96" w:rsidP="00D36C96">
            <w:pPr>
              <w:pStyle w:val="ListParagraph"/>
              <w:numPr>
                <w:ilvl w:val="0"/>
                <w:numId w:val="88"/>
              </w:numPr>
              <w:pBdr>
                <w:top w:val="nil"/>
                <w:left w:val="nil"/>
                <w:bottom w:val="nil"/>
                <w:right w:val="nil"/>
                <w:between w:val="nil"/>
                <w:bar w:val="nil"/>
              </w:pBdr>
              <w:spacing w:after="0" w:line="240" w:lineRule="auto"/>
              <w:contextualSpacing w:val="0"/>
            </w:pPr>
            <w:r>
              <w:t>Community value: Key publicly accessible recreation area adjacent to River Thames and Maidenhead Bridges, footbridge across to island, Mature Trees, view across river</w:t>
            </w:r>
            <w:r w:rsidR="0008366A">
              <w:t xml:space="preserve">, </w:t>
            </w:r>
            <w:r w:rsidR="0008366A" w:rsidRPr="00D14899">
              <w:t>tranquility</w:t>
            </w:r>
            <w:r>
              <w:t>.</w:t>
            </w:r>
          </w:p>
          <w:p w14:paraId="33666162" w14:textId="77777777" w:rsidR="00D36C96" w:rsidRDefault="00D36C96" w:rsidP="00D36C96">
            <w:pPr>
              <w:pStyle w:val="ListParagraph"/>
              <w:numPr>
                <w:ilvl w:val="0"/>
                <w:numId w:val="88"/>
              </w:numPr>
              <w:pBdr>
                <w:top w:val="nil"/>
                <w:left w:val="nil"/>
                <w:bottom w:val="nil"/>
                <w:right w:val="nil"/>
                <w:between w:val="nil"/>
                <w:bar w:val="nil"/>
              </w:pBdr>
              <w:spacing w:after="0" w:line="240" w:lineRule="auto"/>
              <w:contextualSpacing w:val="0"/>
            </w:pPr>
            <w:r>
              <w:t>Character: Defined local recreation Area, not extensive tract of land</w:t>
            </w:r>
          </w:p>
        </w:tc>
      </w:tr>
      <w:tr w:rsidR="0000564C" w14:paraId="119B2156" w14:textId="77777777" w:rsidTr="00C57692">
        <w:trPr>
          <w:trHeight w:val="1781"/>
        </w:trPr>
        <w:tc>
          <w:tcPr>
            <w:tcW w:w="39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77D6E9" w14:textId="4332F460" w:rsidR="0000564C" w:rsidRPr="002024C3" w:rsidRDefault="00D5101B" w:rsidP="002024C3">
            <w:r w:rsidRPr="002024C3">
              <w:t>13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7C5321" w14:textId="3E01C042" w:rsidR="0000564C" w:rsidRDefault="0000564C" w:rsidP="00C57692">
            <w:pPr>
              <w:pStyle w:val="Body"/>
              <w:spacing w:after="0" w:line="240" w:lineRule="auto"/>
              <w:rPr>
                <w:lang w:val="en-US"/>
              </w:rPr>
            </w:pPr>
            <w:r>
              <w:rPr>
                <w:lang w:val="en-US"/>
              </w:rPr>
              <w:t>Bridge Gardens</w:t>
            </w:r>
          </w:p>
        </w:tc>
        <w:tc>
          <w:tcPr>
            <w:tcW w:w="38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93369E" w14:textId="77777777" w:rsidR="0000564C" w:rsidRDefault="0000564C" w:rsidP="0000564C">
            <w:pPr>
              <w:pStyle w:val="ListParagraph"/>
              <w:numPr>
                <w:ilvl w:val="0"/>
                <w:numId w:val="89"/>
              </w:numPr>
              <w:pBdr>
                <w:top w:val="nil"/>
                <w:left w:val="nil"/>
                <w:bottom w:val="nil"/>
                <w:right w:val="nil"/>
                <w:between w:val="nil"/>
                <w:bar w:val="nil"/>
              </w:pBdr>
              <w:spacing w:after="0" w:line="240" w:lineRule="auto"/>
              <w:contextualSpacing w:val="0"/>
            </w:pPr>
            <w:r>
              <w:t>Proximity: Close to and surrounded by Maidenhead Riverside residential Area</w:t>
            </w:r>
          </w:p>
          <w:p w14:paraId="73A3363E" w14:textId="470EBF34" w:rsidR="0000564C" w:rsidRDefault="0000564C" w:rsidP="0000564C">
            <w:pPr>
              <w:pStyle w:val="ListParagraph"/>
              <w:numPr>
                <w:ilvl w:val="0"/>
                <w:numId w:val="89"/>
              </w:numPr>
              <w:pBdr>
                <w:top w:val="nil"/>
                <w:left w:val="nil"/>
                <w:bottom w:val="nil"/>
                <w:right w:val="nil"/>
                <w:between w:val="nil"/>
                <w:bar w:val="nil"/>
              </w:pBdr>
              <w:spacing w:after="0" w:line="240" w:lineRule="auto"/>
              <w:contextualSpacing w:val="0"/>
            </w:pPr>
            <w:r>
              <w:t>Community value: Publicly accessible recreation area adjacent to River Thames and Maidenhead Bridge, Mature Trees, view across river.</w:t>
            </w:r>
          </w:p>
          <w:p w14:paraId="658DF273" w14:textId="5764E979" w:rsidR="0000564C" w:rsidRDefault="0000564C" w:rsidP="0000564C">
            <w:pPr>
              <w:pStyle w:val="ListParagraph"/>
              <w:numPr>
                <w:ilvl w:val="0"/>
                <w:numId w:val="89"/>
              </w:numPr>
              <w:pBdr>
                <w:top w:val="nil"/>
                <w:left w:val="nil"/>
                <w:bottom w:val="nil"/>
                <w:right w:val="nil"/>
                <w:between w:val="nil"/>
                <w:bar w:val="nil"/>
              </w:pBdr>
              <w:spacing w:after="0" w:line="240" w:lineRule="auto"/>
              <w:contextualSpacing w:val="0"/>
            </w:pPr>
            <w:r>
              <w:t>Character: Defined local recreation Area, not extensive tract of land</w:t>
            </w:r>
          </w:p>
        </w:tc>
      </w:tr>
      <w:tr w:rsidR="00D36C96" w14:paraId="39F02E84" w14:textId="77777777" w:rsidTr="00C57692">
        <w:trPr>
          <w:trHeight w:val="1781"/>
        </w:trPr>
        <w:tc>
          <w:tcPr>
            <w:tcW w:w="39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F86B4D" w14:textId="14D5D2DB" w:rsidR="00D36C96" w:rsidRPr="0082724D" w:rsidRDefault="0040089B" w:rsidP="002024C3">
            <w:r w:rsidRPr="002024C3">
              <w:t>14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395ED5" w14:textId="77777777" w:rsidR="00D36C96" w:rsidRDefault="00D36C96" w:rsidP="00C57692">
            <w:pPr>
              <w:pStyle w:val="Body"/>
              <w:spacing w:after="0" w:line="240" w:lineRule="auto"/>
            </w:pPr>
            <w:r>
              <w:rPr>
                <w:lang w:val="en-US"/>
              </w:rPr>
              <w:t>Summerleaze Lake</w:t>
            </w:r>
          </w:p>
        </w:tc>
        <w:tc>
          <w:tcPr>
            <w:tcW w:w="38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F806DD" w14:textId="77777777" w:rsidR="00D36C96" w:rsidRDefault="00D36C96" w:rsidP="00D36C96">
            <w:pPr>
              <w:pStyle w:val="ListParagraph"/>
              <w:numPr>
                <w:ilvl w:val="0"/>
                <w:numId w:val="89"/>
              </w:numPr>
              <w:pBdr>
                <w:top w:val="nil"/>
                <w:left w:val="nil"/>
                <w:bottom w:val="nil"/>
                <w:right w:val="nil"/>
                <w:between w:val="nil"/>
                <w:bar w:val="nil"/>
              </w:pBdr>
              <w:spacing w:after="0" w:line="240" w:lineRule="auto"/>
              <w:contextualSpacing w:val="0"/>
            </w:pPr>
            <w:r>
              <w:t>Proximity: Close to and surrounded by North Eastern part of Maidenhead urban area</w:t>
            </w:r>
          </w:p>
          <w:p w14:paraId="3D2C454B" w14:textId="77777777" w:rsidR="00D36C96" w:rsidRDefault="00D36C96" w:rsidP="00D36C96">
            <w:pPr>
              <w:pStyle w:val="ListParagraph"/>
              <w:numPr>
                <w:ilvl w:val="0"/>
                <w:numId w:val="89"/>
              </w:numPr>
              <w:pBdr>
                <w:top w:val="nil"/>
                <w:left w:val="nil"/>
                <w:bottom w:val="nil"/>
                <w:right w:val="nil"/>
                <w:between w:val="nil"/>
                <w:bar w:val="nil"/>
              </w:pBdr>
              <w:spacing w:after="0" w:line="240" w:lineRule="auto"/>
              <w:contextualSpacing w:val="0"/>
            </w:pPr>
            <w:r>
              <w:t>Community value: Wildlife, breeding for Toad population</w:t>
            </w:r>
          </w:p>
          <w:p w14:paraId="666B357F" w14:textId="77777777" w:rsidR="00D36C96" w:rsidRDefault="00D36C96" w:rsidP="00D36C96">
            <w:pPr>
              <w:pStyle w:val="ListParagraph"/>
              <w:numPr>
                <w:ilvl w:val="0"/>
                <w:numId w:val="89"/>
              </w:numPr>
              <w:pBdr>
                <w:top w:val="nil"/>
                <w:left w:val="nil"/>
                <w:bottom w:val="nil"/>
                <w:right w:val="nil"/>
                <w:between w:val="nil"/>
                <w:bar w:val="nil"/>
              </w:pBdr>
              <w:spacing w:after="0" w:line="240" w:lineRule="auto"/>
              <w:contextualSpacing w:val="0"/>
            </w:pPr>
            <w:r>
              <w:t>Character: Lake, not extensive tract of land</w:t>
            </w:r>
          </w:p>
        </w:tc>
      </w:tr>
      <w:tr w:rsidR="00C44AD6" w14:paraId="2E5F1AD5" w14:textId="77777777" w:rsidTr="00C57692">
        <w:trPr>
          <w:trHeight w:val="1781"/>
        </w:trPr>
        <w:tc>
          <w:tcPr>
            <w:tcW w:w="39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87B869C" w14:textId="6D681D1E" w:rsidR="00C44AD6" w:rsidRPr="002024C3" w:rsidRDefault="00C44AD6" w:rsidP="002024C3">
            <w:r w:rsidRPr="002024C3">
              <w:t>15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E7F627" w14:textId="4E31E9DE" w:rsidR="00C44AD6" w:rsidRDefault="00C44AD6" w:rsidP="00C44AD6">
            <w:pPr>
              <w:pStyle w:val="Body"/>
              <w:spacing w:after="0" w:line="240" w:lineRule="auto"/>
              <w:rPr>
                <w:lang w:val="en-US"/>
              </w:rPr>
            </w:pPr>
            <w:r w:rsidRPr="00C44AD6">
              <w:rPr>
                <w:lang w:val="en-US"/>
              </w:rPr>
              <w:t>Guard’s Club Island</w:t>
            </w:r>
          </w:p>
        </w:tc>
        <w:tc>
          <w:tcPr>
            <w:tcW w:w="38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E5C356" w14:textId="77777777" w:rsidR="00C44AD6" w:rsidRDefault="00C44AD6" w:rsidP="00C44AD6">
            <w:pPr>
              <w:pStyle w:val="ListParagraph"/>
              <w:numPr>
                <w:ilvl w:val="0"/>
                <w:numId w:val="89"/>
              </w:numPr>
              <w:pBdr>
                <w:top w:val="nil"/>
                <w:left w:val="nil"/>
                <w:bottom w:val="nil"/>
                <w:right w:val="nil"/>
                <w:between w:val="nil"/>
                <w:bar w:val="nil"/>
              </w:pBdr>
              <w:spacing w:after="0" w:line="240" w:lineRule="auto"/>
              <w:contextualSpacing w:val="0"/>
            </w:pPr>
            <w:r>
              <w:t>Proximity: Close to and accessible from Maidenhead Riverside residential Area</w:t>
            </w:r>
          </w:p>
          <w:p w14:paraId="6883A457" w14:textId="25B4A241" w:rsidR="00C44AD6" w:rsidRDefault="00C44AD6" w:rsidP="00C44AD6">
            <w:pPr>
              <w:pStyle w:val="ListParagraph"/>
              <w:numPr>
                <w:ilvl w:val="0"/>
                <w:numId w:val="89"/>
              </w:numPr>
              <w:pBdr>
                <w:top w:val="nil"/>
                <w:left w:val="nil"/>
                <w:bottom w:val="nil"/>
                <w:right w:val="nil"/>
                <w:between w:val="nil"/>
                <w:bar w:val="nil"/>
              </w:pBdr>
              <w:spacing w:after="0" w:line="240" w:lineRule="auto"/>
              <w:contextualSpacing w:val="0"/>
            </w:pPr>
            <w:r>
              <w:t>Community value: Publicly accessible island in the River Thames, Mature Trees, views across river and of Maidenhead Bridges</w:t>
            </w:r>
            <w:r w:rsidR="00824019">
              <w:t xml:space="preserve">, </w:t>
            </w:r>
            <w:r w:rsidR="00824019" w:rsidRPr="00D14899">
              <w:t>wildlife, tranquility</w:t>
            </w:r>
          </w:p>
          <w:p w14:paraId="7EDAE3B9" w14:textId="1D447F3D" w:rsidR="00C44AD6" w:rsidRDefault="00C44AD6" w:rsidP="00C44AD6">
            <w:pPr>
              <w:pStyle w:val="ListParagraph"/>
              <w:numPr>
                <w:ilvl w:val="0"/>
                <w:numId w:val="91"/>
              </w:numPr>
              <w:pBdr>
                <w:top w:val="nil"/>
                <w:left w:val="nil"/>
                <w:bottom w:val="nil"/>
                <w:right w:val="nil"/>
                <w:between w:val="nil"/>
                <w:bar w:val="nil"/>
              </w:pBdr>
              <w:spacing w:after="0" w:line="240" w:lineRule="auto"/>
              <w:contextualSpacing w:val="0"/>
            </w:pPr>
            <w:r>
              <w:lastRenderedPageBreak/>
              <w:t>Character: Defined local recreation Area, not extensive tract of land</w:t>
            </w:r>
          </w:p>
        </w:tc>
      </w:tr>
      <w:tr w:rsidR="00D36C96" w14:paraId="6CA2DE43" w14:textId="77777777" w:rsidTr="00C57692">
        <w:trPr>
          <w:trHeight w:val="1781"/>
        </w:trPr>
        <w:tc>
          <w:tcPr>
            <w:tcW w:w="39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74D87A" w14:textId="6A06D613" w:rsidR="00D36C96" w:rsidRPr="00826ECD" w:rsidRDefault="006A5DF9" w:rsidP="002024C3">
            <w:r w:rsidRPr="002024C3">
              <w:lastRenderedPageBreak/>
              <w:t>16</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A19F42" w14:textId="667A6FAB" w:rsidR="00D36C96" w:rsidRDefault="00D36C96" w:rsidP="00C57692">
            <w:pPr>
              <w:pStyle w:val="Body"/>
              <w:spacing w:after="0" w:line="240" w:lineRule="auto"/>
            </w:pPr>
            <w:r>
              <w:rPr>
                <w:lang w:val="en-US"/>
              </w:rPr>
              <w:t>North Maidenhead Cricket Ground</w:t>
            </w:r>
          </w:p>
        </w:tc>
        <w:tc>
          <w:tcPr>
            <w:tcW w:w="38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675FC6" w14:textId="77777777" w:rsidR="00D36C96" w:rsidRDefault="00D36C96" w:rsidP="00D36C96">
            <w:pPr>
              <w:pStyle w:val="ListParagraph"/>
              <w:numPr>
                <w:ilvl w:val="0"/>
                <w:numId w:val="91"/>
              </w:numPr>
              <w:pBdr>
                <w:top w:val="nil"/>
                <w:left w:val="nil"/>
                <w:bottom w:val="nil"/>
                <w:right w:val="nil"/>
                <w:between w:val="nil"/>
                <w:bar w:val="nil"/>
              </w:pBdr>
              <w:spacing w:after="0" w:line="240" w:lineRule="auto"/>
              <w:contextualSpacing w:val="0"/>
            </w:pPr>
            <w:r>
              <w:t>Proximity: Adjacent to North Eastern part of Maidenhead urban area</w:t>
            </w:r>
          </w:p>
          <w:p w14:paraId="16D1FCA2" w14:textId="1B84BB99" w:rsidR="00D36C96" w:rsidRDefault="00D36C96" w:rsidP="00D36C96">
            <w:pPr>
              <w:pStyle w:val="ListParagraph"/>
              <w:numPr>
                <w:ilvl w:val="0"/>
                <w:numId w:val="91"/>
              </w:numPr>
              <w:pBdr>
                <w:top w:val="nil"/>
                <w:left w:val="nil"/>
                <w:bottom w:val="nil"/>
                <w:right w:val="nil"/>
                <w:between w:val="nil"/>
                <w:bar w:val="nil"/>
              </w:pBdr>
              <w:spacing w:after="0" w:line="240" w:lineRule="auto"/>
              <w:contextualSpacing w:val="0"/>
            </w:pPr>
            <w:r>
              <w:t>Community value: Home to North Maidenhead Cricket Club and Maidenhead Softball Club</w:t>
            </w:r>
            <w:r w:rsidR="00973914">
              <w:t xml:space="preserve"> </w:t>
            </w:r>
            <w:r w:rsidR="00973914" w:rsidRPr="00D14899">
              <w:t>for recreation</w:t>
            </w:r>
            <w:r>
              <w:t>.</w:t>
            </w:r>
          </w:p>
          <w:p w14:paraId="10D59431" w14:textId="77777777" w:rsidR="00D36C96" w:rsidRDefault="00D36C96" w:rsidP="00D36C96">
            <w:pPr>
              <w:pStyle w:val="ListParagraph"/>
              <w:numPr>
                <w:ilvl w:val="0"/>
                <w:numId w:val="91"/>
              </w:numPr>
              <w:pBdr>
                <w:top w:val="nil"/>
                <w:left w:val="nil"/>
                <w:bottom w:val="nil"/>
                <w:right w:val="nil"/>
                <w:between w:val="nil"/>
                <w:bar w:val="nil"/>
              </w:pBdr>
              <w:spacing w:after="0" w:line="240" w:lineRule="auto"/>
              <w:contextualSpacing w:val="0"/>
            </w:pPr>
            <w:r>
              <w:t>Character: Defined local Sports Pitch, not extensive tract of land</w:t>
            </w:r>
          </w:p>
        </w:tc>
      </w:tr>
      <w:tr w:rsidR="00D36C96" w14:paraId="097DC3D0" w14:textId="77777777" w:rsidTr="00C57692">
        <w:trPr>
          <w:trHeight w:val="1521"/>
        </w:trPr>
        <w:tc>
          <w:tcPr>
            <w:tcW w:w="39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358E9A" w14:textId="234F91C9" w:rsidR="00D36C96" w:rsidRPr="00826ECD" w:rsidRDefault="00CA2FC3" w:rsidP="002024C3">
            <w:r w:rsidRPr="002024C3">
              <w:t>17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AC70E8" w14:textId="77777777" w:rsidR="00D36C96" w:rsidRDefault="00D36C96" w:rsidP="00C57692">
            <w:pPr>
              <w:pStyle w:val="Body"/>
              <w:spacing w:after="0" w:line="240" w:lineRule="auto"/>
            </w:pPr>
            <w:r>
              <w:rPr>
                <w:lang w:val="en-US"/>
              </w:rPr>
              <w:t>Boyne Hill Cricket Ground</w:t>
            </w:r>
          </w:p>
        </w:tc>
        <w:tc>
          <w:tcPr>
            <w:tcW w:w="38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742848" w14:textId="77777777" w:rsidR="00D36C96" w:rsidRDefault="00D36C96" w:rsidP="00D36C96">
            <w:pPr>
              <w:pStyle w:val="ListParagraph"/>
              <w:numPr>
                <w:ilvl w:val="0"/>
                <w:numId w:val="92"/>
              </w:numPr>
              <w:pBdr>
                <w:top w:val="nil"/>
                <w:left w:val="nil"/>
                <w:bottom w:val="nil"/>
                <w:right w:val="nil"/>
                <w:between w:val="nil"/>
                <w:bar w:val="nil"/>
              </w:pBdr>
              <w:spacing w:after="0" w:line="240" w:lineRule="auto"/>
              <w:contextualSpacing w:val="0"/>
            </w:pPr>
            <w:r>
              <w:t>Proximity: Surrounded by Western part of Maidenhead urban area</w:t>
            </w:r>
          </w:p>
          <w:p w14:paraId="113A2E3F" w14:textId="17225C0D" w:rsidR="00D36C96" w:rsidRDefault="00D36C96" w:rsidP="00D36C96">
            <w:pPr>
              <w:pStyle w:val="ListParagraph"/>
              <w:numPr>
                <w:ilvl w:val="0"/>
                <w:numId w:val="92"/>
              </w:numPr>
              <w:pBdr>
                <w:top w:val="nil"/>
                <w:left w:val="nil"/>
                <w:bottom w:val="nil"/>
                <w:right w:val="nil"/>
                <w:between w:val="nil"/>
                <w:bar w:val="nil"/>
              </w:pBdr>
              <w:spacing w:after="0" w:line="240" w:lineRule="auto"/>
              <w:contextualSpacing w:val="0"/>
            </w:pPr>
            <w:r>
              <w:t>Community value: Home to Boyne Hill Cricket Club</w:t>
            </w:r>
            <w:r w:rsidR="00973914">
              <w:t xml:space="preserve"> </w:t>
            </w:r>
            <w:r w:rsidR="00973914" w:rsidRPr="00D14899">
              <w:t>for recreation</w:t>
            </w:r>
            <w:r>
              <w:t>.</w:t>
            </w:r>
          </w:p>
          <w:p w14:paraId="000CE36F" w14:textId="77777777" w:rsidR="00D36C96" w:rsidRDefault="00D36C96" w:rsidP="00D36C96">
            <w:pPr>
              <w:pStyle w:val="ListParagraph"/>
              <w:numPr>
                <w:ilvl w:val="0"/>
                <w:numId w:val="92"/>
              </w:numPr>
              <w:pBdr>
                <w:top w:val="nil"/>
                <w:left w:val="nil"/>
                <w:bottom w:val="nil"/>
                <w:right w:val="nil"/>
                <w:between w:val="nil"/>
                <w:bar w:val="nil"/>
              </w:pBdr>
              <w:spacing w:after="0" w:line="240" w:lineRule="auto"/>
              <w:contextualSpacing w:val="0"/>
            </w:pPr>
            <w:r>
              <w:t>Character: Defined local Sports Pitch, not extensive tract of land</w:t>
            </w:r>
          </w:p>
        </w:tc>
      </w:tr>
      <w:tr w:rsidR="00D742CA" w14:paraId="5078BFEE" w14:textId="77777777" w:rsidTr="00E16907">
        <w:tc>
          <w:tcPr>
            <w:tcW w:w="39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E4541E" w14:textId="3E98A1AA" w:rsidR="00D742CA" w:rsidRPr="002024C3" w:rsidRDefault="00FD34BD" w:rsidP="002024C3">
            <w:r w:rsidRPr="002024C3">
              <w:t>18</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7BC9C8" w14:textId="24C88635" w:rsidR="00D742CA" w:rsidRDefault="000A1E14" w:rsidP="00C57692">
            <w:pPr>
              <w:pStyle w:val="Body"/>
              <w:spacing w:after="0" w:line="240" w:lineRule="auto"/>
              <w:rPr>
                <w:lang w:val="en-US"/>
              </w:rPr>
            </w:pPr>
            <w:r>
              <w:rPr>
                <w:lang w:val="en-US"/>
              </w:rPr>
              <w:t xml:space="preserve">Part of </w:t>
            </w:r>
            <w:r w:rsidR="00D742CA">
              <w:rPr>
                <w:lang w:val="en-US"/>
              </w:rPr>
              <w:t>Maidenhead Thicket</w:t>
            </w:r>
          </w:p>
        </w:tc>
        <w:tc>
          <w:tcPr>
            <w:tcW w:w="38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81446D" w14:textId="77777777" w:rsidR="001423D4" w:rsidRDefault="001423D4" w:rsidP="001423D4">
            <w:pPr>
              <w:pStyle w:val="ListParagraph"/>
              <w:numPr>
                <w:ilvl w:val="0"/>
                <w:numId w:val="92"/>
              </w:numPr>
              <w:pBdr>
                <w:top w:val="nil"/>
                <w:left w:val="nil"/>
                <w:bottom w:val="nil"/>
                <w:right w:val="nil"/>
                <w:between w:val="nil"/>
                <w:bar w:val="nil"/>
              </w:pBdr>
              <w:spacing w:after="0" w:line="240" w:lineRule="auto"/>
              <w:contextualSpacing w:val="0"/>
            </w:pPr>
            <w:r>
              <w:t>Rationale for selection: Mature woodland</w:t>
            </w:r>
          </w:p>
          <w:p w14:paraId="4B2AC457" w14:textId="77777777" w:rsidR="001423D4" w:rsidRDefault="001423D4" w:rsidP="001423D4">
            <w:pPr>
              <w:pStyle w:val="ListParagraph"/>
              <w:numPr>
                <w:ilvl w:val="0"/>
                <w:numId w:val="92"/>
              </w:numPr>
              <w:pBdr>
                <w:top w:val="nil"/>
                <w:left w:val="nil"/>
                <w:bottom w:val="nil"/>
                <w:right w:val="nil"/>
                <w:between w:val="nil"/>
                <w:bar w:val="nil"/>
              </w:pBdr>
              <w:spacing w:after="0" w:line="240" w:lineRule="auto"/>
              <w:contextualSpacing w:val="0"/>
            </w:pPr>
            <w:r>
              <w:t>Proximity: Close to Western fringe of Maidenhead dense urban area</w:t>
            </w:r>
          </w:p>
          <w:p w14:paraId="42BB2708" w14:textId="5152061E" w:rsidR="001423D4" w:rsidRDefault="001423D4" w:rsidP="001423D4">
            <w:pPr>
              <w:pStyle w:val="ListParagraph"/>
              <w:numPr>
                <w:ilvl w:val="0"/>
                <w:numId w:val="92"/>
              </w:numPr>
              <w:pBdr>
                <w:top w:val="nil"/>
                <w:left w:val="nil"/>
                <w:bottom w:val="nil"/>
                <w:right w:val="nil"/>
                <w:between w:val="nil"/>
                <w:bar w:val="nil"/>
              </w:pBdr>
              <w:spacing w:after="0" w:line="240" w:lineRule="auto"/>
              <w:contextualSpacing w:val="0"/>
            </w:pPr>
            <w:r>
              <w:t>Community value: Accessible woodland with network of paths, Rich Wildlife, Prehistoric Celtic farm enclosure, Historic refuge of Highwaymen</w:t>
            </w:r>
            <w:r w:rsidR="00973914">
              <w:t xml:space="preserve">, </w:t>
            </w:r>
            <w:r w:rsidR="00973914" w:rsidRPr="00D14899">
              <w:t>beauty, tranquility</w:t>
            </w:r>
          </w:p>
          <w:p w14:paraId="5CF8D10D" w14:textId="20D52730" w:rsidR="00D742CA" w:rsidRDefault="001423D4" w:rsidP="001423D4">
            <w:pPr>
              <w:pStyle w:val="ListParagraph"/>
              <w:numPr>
                <w:ilvl w:val="0"/>
                <w:numId w:val="92"/>
              </w:numPr>
              <w:pBdr>
                <w:top w:val="nil"/>
                <w:left w:val="nil"/>
                <w:bottom w:val="nil"/>
                <w:right w:val="nil"/>
                <w:between w:val="nil"/>
                <w:bar w:val="nil"/>
              </w:pBdr>
              <w:spacing w:after="0" w:line="240" w:lineRule="auto"/>
              <w:contextualSpacing w:val="0"/>
            </w:pPr>
            <w:r>
              <w:t>Character: Defined local woodland, not extensive tract of land</w:t>
            </w:r>
          </w:p>
        </w:tc>
      </w:tr>
      <w:tr w:rsidR="001423D4" w14:paraId="0AF21F09" w14:textId="77777777" w:rsidTr="00D742CA">
        <w:tc>
          <w:tcPr>
            <w:tcW w:w="39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3A4956" w14:textId="007EC1D7" w:rsidR="001423D4" w:rsidRPr="002024C3" w:rsidRDefault="007F20DE" w:rsidP="002024C3">
            <w:r w:rsidRPr="002024C3">
              <w:t>19</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1C1C9F" w14:textId="78306E39" w:rsidR="001423D4" w:rsidRDefault="001423D4" w:rsidP="00C57692">
            <w:pPr>
              <w:pStyle w:val="Body"/>
              <w:spacing w:after="0" w:line="240" w:lineRule="auto"/>
              <w:rPr>
                <w:lang w:val="en-US"/>
              </w:rPr>
            </w:pPr>
            <w:r>
              <w:rPr>
                <w:lang w:val="en-US"/>
              </w:rPr>
              <w:t>Braywick Nature Reserve</w:t>
            </w:r>
          </w:p>
        </w:tc>
        <w:tc>
          <w:tcPr>
            <w:tcW w:w="38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8318DF" w14:textId="77777777" w:rsidR="001423D4" w:rsidRDefault="001423D4" w:rsidP="001423D4">
            <w:pPr>
              <w:pStyle w:val="ListParagraph"/>
              <w:numPr>
                <w:ilvl w:val="0"/>
                <w:numId w:val="92"/>
              </w:numPr>
              <w:pBdr>
                <w:top w:val="nil"/>
                <w:left w:val="nil"/>
                <w:bottom w:val="nil"/>
                <w:right w:val="nil"/>
                <w:between w:val="nil"/>
                <w:bar w:val="nil"/>
              </w:pBdr>
              <w:spacing w:after="0" w:line="240" w:lineRule="auto"/>
              <w:contextualSpacing w:val="0"/>
            </w:pPr>
            <w:r>
              <w:t>Rationale for selection: Designated Local Nature Reserve, Home of the Braywick Nature Centre and outdoor classroom that benefits thousands of school children annually</w:t>
            </w:r>
          </w:p>
          <w:p w14:paraId="44F95E8C" w14:textId="77777777" w:rsidR="001423D4" w:rsidRDefault="001423D4" w:rsidP="001423D4">
            <w:pPr>
              <w:pStyle w:val="ListParagraph"/>
              <w:numPr>
                <w:ilvl w:val="0"/>
                <w:numId w:val="92"/>
              </w:numPr>
              <w:pBdr>
                <w:top w:val="nil"/>
                <w:left w:val="nil"/>
                <w:bottom w:val="nil"/>
                <w:right w:val="nil"/>
                <w:between w:val="nil"/>
                <w:bar w:val="nil"/>
              </w:pBdr>
              <w:spacing w:after="0" w:line="240" w:lineRule="auto"/>
              <w:contextualSpacing w:val="0"/>
            </w:pPr>
            <w:r>
              <w:t>Proximity: Close to and surrounded by Southern part of Maidenhead urban area, and close to land designated in the BLP [Part 2, 2.1] for housing development</w:t>
            </w:r>
          </w:p>
          <w:p w14:paraId="2F6CB08C" w14:textId="7E1A3065" w:rsidR="001423D4" w:rsidRDefault="001423D4" w:rsidP="001423D4">
            <w:pPr>
              <w:pStyle w:val="ListParagraph"/>
              <w:numPr>
                <w:ilvl w:val="0"/>
                <w:numId w:val="92"/>
              </w:numPr>
              <w:pBdr>
                <w:top w:val="nil"/>
                <w:left w:val="nil"/>
                <w:bottom w:val="nil"/>
                <w:right w:val="nil"/>
                <w:between w:val="nil"/>
                <w:bar w:val="nil"/>
              </w:pBdr>
              <w:spacing w:after="0" w:line="240" w:lineRule="auto"/>
              <w:contextualSpacing w:val="0"/>
            </w:pPr>
            <w:r>
              <w:t>Community value: Diverse habitat, Rich Wildlife and Educational resource</w:t>
            </w:r>
            <w:r w:rsidR="00BA567E">
              <w:t xml:space="preserve">, </w:t>
            </w:r>
            <w:r w:rsidR="00BA567E" w:rsidRPr="00D14899">
              <w:t>beauty, tranquility</w:t>
            </w:r>
          </w:p>
          <w:p w14:paraId="2282B1F7" w14:textId="1CC7AF92" w:rsidR="001423D4" w:rsidRDefault="001423D4" w:rsidP="001423D4">
            <w:pPr>
              <w:pStyle w:val="ListParagraph"/>
              <w:numPr>
                <w:ilvl w:val="0"/>
                <w:numId w:val="92"/>
              </w:numPr>
              <w:pBdr>
                <w:top w:val="nil"/>
                <w:left w:val="nil"/>
                <w:bottom w:val="nil"/>
                <w:right w:val="nil"/>
                <w:between w:val="nil"/>
                <w:bar w:val="nil"/>
              </w:pBdr>
              <w:spacing w:after="0" w:line="240" w:lineRule="auto"/>
              <w:contextualSpacing w:val="0"/>
            </w:pPr>
            <w:r>
              <w:t>Character: Defined local Nature reserve, not extensive tract of land</w:t>
            </w:r>
          </w:p>
        </w:tc>
      </w:tr>
      <w:tr w:rsidR="004E591F" w14:paraId="1BCE8091" w14:textId="77777777" w:rsidTr="00D742CA">
        <w:tc>
          <w:tcPr>
            <w:tcW w:w="39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8B57E4" w14:textId="19DF08BC" w:rsidR="004E591F" w:rsidRPr="002024C3" w:rsidRDefault="00824F90" w:rsidP="002024C3">
            <w:r w:rsidRPr="002024C3">
              <w:lastRenderedPageBreak/>
              <w:t>20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B77017" w14:textId="616B81F5" w:rsidR="004E591F" w:rsidRDefault="004E591F" w:rsidP="00C57692">
            <w:pPr>
              <w:pStyle w:val="Body"/>
              <w:spacing w:after="0" w:line="240" w:lineRule="auto"/>
              <w:rPr>
                <w:lang w:val="en-US"/>
              </w:rPr>
            </w:pPr>
            <w:r>
              <w:rPr>
                <w:lang w:val="en-US"/>
              </w:rPr>
              <w:t>The Gullet</w:t>
            </w:r>
          </w:p>
        </w:tc>
        <w:tc>
          <w:tcPr>
            <w:tcW w:w="38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143D4D" w14:textId="77777777" w:rsidR="004E591F" w:rsidRDefault="004E591F" w:rsidP="001423D4">
            <w:pPr>
              <w:pStyle w:val="ListParagraph"/>
              <w:numPr>
                <w:ilvl w:val="0"/>
                <w:numId w:val="92"/>
              </w:numPr>
              <w:pBdr>
                <w:top w:val="nil"/>
                <w:left w:val="nil"/>
                <w:bottom w:val="nil"/>
                <w:right w:val="nil"/>
                <w:between w:val="nil"/>
                <w:bar w:val="nil"/>
              </w:pBdr>
              <w:spacing w:after="0" w:line="240" w:lineRule="auto"/>
              <w:contextualSpacing w:val="0"/>
            </w:pPr>
            <w:r>
              <w:t>Rationale for selection: Designated Local Nature Reserve</w:t>
            </w:r>
          </w:p>
          <w:p w14:paraId="49DD6F7A" w14:textId="77777777" w:rsidR="004E591F" w:rsidRDefault="004E591F" w:rsidP="001423D4">
            <w:pPr>
              <w:pStyle w:val="ListParagraph"/>
              <w:numPr>
                <w:ilvl w:val="0"/>
                <w:numId w:val="92"/>
              </w:numPr>
              <w:pBdr>
                <w:top w:val="nil"/>
                <w:left w:val="nil"/>
                <w:bottom w:val="nil"/>
                <w:right w:val="nil"/>
                <w:between w:val="nil"/>
                <w:bar w:val="nil"/>
              </w:pBdr>
              <w:spacing w:after="0" w:line="240" w:lineRule="auto"/>
              <w:contextualSpacing w:val="0"/>
            </w:pPr>
            <w:r>
              <w:t>Proximity: Close to and surrounded by Southern part of Maidenhead urban area, near station</w:t>
            </w:r>
          </w:p>
          <w:p w14:paraId="7CF4D4D4" w14:textId="46A99745" w:rsidR="004E591F" w:rsidRDefault="004E591F" w:rsidP="001423D4">
            <w:pPr>
              <w:pStyle w:val="ListParagraph"/>
              <w:numPr>
                <w:ilvl w:val="0"/>
                <w:numId w:val="92"/>
              </w:numPr>
              <w:pBdr>
                <w:top w:val="nil"/>
                <w:left w:val="nil"/>
                <w:bottom w:val="nil"/>
                <w:right w:val="nil"/>
                <w:between w:val="nil"/>
                <w:bar w:val="nil"/>
              </w:pBdr>
              <w:spacing w:after="0" w:line="240" w:lineRule="auto"/>
              <w:contextualSpacing w:val="0"/>
            </w:pPr>
            <w:r>
              <w:t>Community value: Accessible woodland with paths, Rich Wildlife</w:t>
            </w:r>
            <w:r w:rsidR="005D5CFB">
              <w:t xml:space="preserve">, </w:t>
            </w:r>
            <w:r w:rsidR="005D5CFB" w:rsidRPr="00D14899">
              <w:t>beauty, tranquility</w:t>
            </w:r>
          </w:p>
          <w:p w14:paraId="4653E6EA" w14:textId="53015DFD" w:rsidR="004E591F" w:rsidRDefault="004E591F" w:rsidP="001423D4">
            <w:pPr>
              <w:pStyle w:val="ListParagraph"/>
              <w:numPr>
                <w:ilvl w:val="0"/>
                <w:numId w:val="92"/>
              </w:numPr>
              <w:pBdr>
                <w:top w:val="nil"/>
                <w:left w:val="nil"/>
                <w:bottom w:val="nil"/>
                <w:right w:val="nil"/>
                <w:between w:val="nil"/>
                <w:bar w:val="nil"/>
              </w:pBdr>
              <w:spacing w:after="0" w:line="240" w:lineRule="auto"/>
              <w:contextualSpacing w:val="0"/>
            </w:pPr>
            <w:r>
              <w:t>Character: Defined local woodland, not extensive tract of land</w:t>
            </w:r>
          </w:p>
        </w:tc>
      </w:tr>
      <w:tr w:rsidR="00892642" w14:paraId="12703986" w14:textId="77777777" w:rsidTr="00D742CA">
        <w:tc>
          <w:tcPr>
            <w:tcW w:w="39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9408FB" w14:textId="1C5ECD8C" w:rsidR="00892642" w:rsidRPr="002024C3" w:rsidRDefault="00AE68F1" w:rsidP="002024C3">
            <w:r w:rsidRPr="002024C3">
              <w:t>21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295788" w14:textId="774FF667" w:rsidR="00892642" w:rsidRDefault="00892642" w:rsidP="00C57692">
            <w:pPr>
              <w:pStyle w:val="Body"/>
              <w:spacing w:after="0" w:line="240" w:lineRule="auto"/>
              <w:rPr>
                <w:lang w:val="en-US"/>
              </w:rPr>
            </w:pPr>
            <w:r>
              <w:rPr>
                <w:lang w:val="en-US"/>
              </w:rPr>
              <w:t>Deerswood Meadow</w:t>
            </w:r>
          </w:p>
        </w:tc>
        <w:tc>
          <w:tcPr>
            <w:tcW w:w="38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B4D8445" w14:textId="77777777" w:rsidR="00892642" w:rsidRDefault="00892642" w:rsidP="00892642">
            <w:pPr>
              <w:pStyle w:val="ListParagraph"/>
              <w:numPr>
                <w:ilvl w:val="0"/>
                <w:numId w:val="92"/>
              </w:numPr>
              <w:pBdr>
                <w:top w:val="nil"/>
                <w:left w:val="nil"/>
                <w:bottom w:val="nil"/>
                <w:right w:val="nil"/>
                <w:between w:val="nil"/>
                <w:bar w:val="nil"/>
              </w:pBdr>
              <w:spacing w:after="0" w:line="240" w:lineRule="auto"/>
              <w:contextualSpacing w:val="0"/>
            </w:pPr>
            <w:r>
              <w:t>Rationale for selection: Protect vulnerable Toad population, valuable area given for natural sustainable drainage systems</w:t>
            </w:r>
          </w:p>
          <w:p w14:paraId="77D8261A" w14:textId="77777777" w:rsidR="00892642" w:rsidRDefault="00892642" w:rsidP="00892642">
            <w:pPr>
              <w:pStyle w:val="ListParagraph"/>
              <w:numPr>
                <w:ilvl w:val="0"/>
                <w:numId w:val="92"/>
              </w:numPr>
              <w:pBdr>
                <w:top w:val="nil"/>
                <w:left w:val="nil"/>
                <w:bottom w:val="nil"/>
                <w:right w:val="nil"/>
                <w:between w:val="nil"/>
                <w:bar w:val="nil"/>
              </w:pBdr>
              <w:spacing w:after="0" w:line="240" w:lineRule="auto"/>
              <w:contextualSpacing w:val="0"/>
            </w:pPr>
            <w:r>
              <w:t>Proximity: Close to and surrounded by North Eastern part of Maidenhead urban area</w:t>
            </w:r>
          </w:p>
          <w:p w14:paraId="3A3AA7E2" w14:textId="7294149E" w:rsidR="00892642" w:rsidRDefault="00892642" w:rsidP="00892642">
            <w:pPr>
              <w:pStyle w:val="ListParagraph"/>
              <w:numPr>
                <w:ilvl w:val="0"/>
                <w:numId w:val="92"/>
              </w:numPr>
              <w:pBdr>
                <w:top w:val="nil"/>
                <w:left w:val="nil"/>
                <w:bottom w:val="nil"/>
                <w:right w:val="nil"/>
                <w:between w:val="nil"/>
                <w:bar w:val="nil"/>
              </w:pBdr>
              <w:spacing w:after="0" w:line="240" w:lineRule="auto"/>
              <w:contextualSpacing w:val="0"/>
            </w:pPr>
            <w:r>
              <w:t>Community value: Open space, rough cycling</w:t>
            </w:r>
            <w:r w:rsidR="004A0DCE">
              <w:t xml:space="preserve"> </w:t>
            </w:r>
            <w:r w:rsidR="004A0DCE" w:rsidRPr="00D14899">
              <w:t>for recreation</w:t>
            </w:r>
            <w:r>
              <w:t>, Rich Wildlife including Toad population</w:t>
            </w:r>
          </w:p>
          <w:p w14:paraId="620FC7C8" w14:textId="77476D6D" w:rsidR="00892642" w:rsidRDefault="00892642" w:rsidP="00892642">
            <w:pPr>
              <w:pStyle w:val="ListParagraph"/>
              <w:numPr>
                <w:ilvl w:val="0"/>
                <w:numId w:val="92"/>
              </w:numPr>
              <w:pBdr>
                <w:top w:val="nil"/>
                <w:left w:val="nil"/>
                <w:bottom w:val="nil"/>
                <w:right w:val="nil"/>
                <w:between w:val="nil"/>
                <w:bar w:val="nil"/>
              </w:pBdr>
              <w:spacing w:after="0" w:line="240" w:lineRule="auto"/>
              <w:contextualSpacing w:val="0"/>
            </w:pPr>
            <w:r>
              <w:t>Character: Defined local open space, not extensive tract of land</w:t>
            </w:r>
          </w:p>
        </w:tc>
      </w:tr>
      <w:tr w:rsidR="00753FCC" w14:paraId="0E567744" w14:textId="77777777" w:rsidTr="00D742CA">
        <w:tc>
          <w:tcPr>
            <w:tcW w:w="39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CAC1581" w14:textId="7C002A24" w:rsidR="00753FCC" w:rsidRPr="002024C3" w:rsidRDefault="00F15844" w:rsidP="002024C3">
            <w:r w:rsidRPr="002024C3">
              <w:t>22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C1C8CF" w14:textId="2385F85D" w:rsidR="00753FCC" w:rsidRDefault="005B1652" w:rsidP="00C57692">
            <w:pPr>
              <w:pStyle w:val="Body"/>
              <w:spacing w:after="0" w:line="240" w:lineRule="auto"/>
              <w:rPr>
                <w:lang w:val="en-US"/>
              </w:rPr>
            </w:pPr>
            <w:r>
              <w:rPr>
                <w:lang w:val="en-US"/>
              </w:rPr>
              <w:t xml:space="preserve">Southern part of </w:t>
            </w:r>
            <w:r w:rsidR="00753FCC">
              <w:rPr>
                <w:lang w:val="en-US"/>
              </w:rPr>
              <w:t>Battlemead Common</w:t>
            </w:r>
          </w:p>
        </w:tc>
        <w:tc>
          <w:tcPr>
            <w:tcW w:w="38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E1ABC4" w14:textId="48A4BBDB" w:rsidR="00753FCC" w:rsidRDefault="00753FCC" w:rsidP="00753FCC">
            <w:pPr>
              <w:pStyle w:val="ListParagraph"/>
              <w:numPr>
                <w:ilvl w:val="0"/>
                <w:numId w:val="92"/>
              </w:numPr>
              <w:pBdr>
                <w:top w:val="nil"/>
                <w:left w:val="nil"/>
                <w:bottom w:val="nil"/>
                <w:right w:val="nil"/>
                <w:between w:val="nil"/>
                <w:bar w:val="nil"/>
              </w:pBdr>
              <w:spacing w:after="0" w:line="240" w:lineRule="auto"/>
              <w:contextualSpacing w:val="0"/>
            </w:pPr>
            <w:r>
              <w:t xml:space="preserve">Rationale for selection: Rare birds and insects, wetland habitat, to encourage a diverse range of wild plants and animals to thrive there at certain times of the year to hasten the return to a richer and more diverse habitat </w:t>
            </w:r>
          </w:p>
          <w:p w14:paraId="7A8759D6" w14:textId="77777777" w:rsidR="00753FCC" w:rsidRDefault="00753FCC" w:rsidP="00753FCC">
            <w:pPr>
              <w:pStyle w:val="ListParagraph"/>
              <w:numPr>
                <w:ilvl w:val="0"/>
                <w:numId w:val="92"/>
              </w:numPr>
              <w:pBdr>
                <w:top w:val="nil"/>
                <w:left w:val="nil"/>
                <w:bottom w:val="nil"/>
                <w:right w:val="nil"/>
                <w:between w:val="nil"/>
                <w:bar w:val="nil"/>
              </w:pBdr>
              <w:spacing w:after="0" w:line="240" w:lineRule="auto"/>
              <w:contextualSpacing w:val="0"/>
            </w:pPr>
            <w:r>
              <w:t>Proximity: To the west and north of the Maidenhead urban area</w:t>
            </w:r>
          </w:p>
          <w:p w14:paraId="358E6C91" w14:textId="5029B9ED" w:rsidR="00753FCC" w:rsidRDefault="00753FCC" w:rsidP="00753FCC">
            <w:pPr>
              <w:pStyle w:val="ListParagraph"/>
              <w:numPr>
                <w:ilvl w:val="0"/>
                <w:numId w:val="92"/>
              </w:numPr>
              <w:pBdr>
                <w:top w:val="nil"/>
                <w:left w:val="nil"/>
                <w:bottom w:val="nil"/>
                <w:right w:val="nil"/>
                <w:between w:val="nil"/>
                <w:bar w:val="nil"/>
              </w:pBdr>
              <w:spacing w:after="0" w:line="240" w:lineRule="auto"/>
              <w:contextualSpacing w:val="0"/>
            </w:pPr>
            <w:r>
              <w:t>Community value: Diverse habitat, Rich Wildlife and Educational resource, walking paths</w:t>
            </w:r>
            <w:r w:rsidR="00450CA9">
              <w:t xml:space="preserve">, </w:t>
            </w:r>
            <w:r w:rsidR="00450CA9" w:rsidRPr="00D14899">
              <w:t>beauty, tranquility</w:t>
            </w:r>
          </w:p>
          <w:p w14:paraId="154189F7" w14:textId="33E7BA0A" w:rsidR="00753FCC" w:rsidRDefault="00753FCC" w:rsidP="00753FCC">
            <w:pPr>
              <w:pStyle w:val="ListParagraph"/>
              <w:numPr>
                <w:ilvl w:val="0"/>
                <w:numId w:val="92"/>
              </w:numPr>
              <w:pBdr>
                <w:top w:val="nil"/>
                <w:left w:val="nil"/>
                <w:bottom w:val="nil"/>
                <w:right w:val="nil"/>
                <w:between w:val="nil"/>
                <w:bar w:val="nil"/>
              </w:pBdr>
              <w:spacing w:after="0" w:line="240" w:lineRule="auto"/>
              <w:contextualSpacing w:val="0"/>
            </w:pPr>
            <w:r>
              <w:t>Character: Defined local open space, not extensive tract of land</w:t>
            </w:r>
          </w:p>
        </w:tc>
      </w:tr>
      <w:tr w:rsidR="001F79D0" w14:paraId="3FE388EA" w14:textId="77777777" w:rsidTr="006E3088">
        <w:trPr>
          <w:trHeight w:val="2561"/>
        </w:trPr>
        <w:tc>
          <w:tcPr>
            <w:tcW w:w="39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2075B1" w14:textId="049D66E3" w:rsidR="001F79D0" w:rsidRPr="002024C3" w:rsidRDefault="004F50E0" w:rsidP="002024C3">
            <w:r w:rsidRPr="002024C3">
              <w:t>23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4FDB72" w14:textId="77777777" w:rsidR="001F79D0" w:rsidRDefault="001F79D0" w:rsidP="006E3088">
            <w:pPr>
              <w:pStyle w:val="Body"/>
              <w:spacing w:after="0" w:line="240" w:lineRule="auto"/>
              <w:rPr>
                <w:lang w:val="en-US"/>
              </w:rPr>
            </w:pPr>
            <w:r>
              <w:rPr>
                <w:lang w:val="en-US"/>
              </w:rPr>
              <w:t>North Town Moor</w:t>
            </w:r>
          </w:p>
        </w:tc>
        <w:tc>
          <w:tcPr>
            <w:tcW w:w="38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EA27D93" w14:textId="77777777" w:rsidR="001F79D0" w:rsidRDefault="001F79D0" w:rsidP="006E3088">
            <w:pPr>
              <w:pStyle w:val="ListParagraph"/>
              <w:numPr>
                <w:ilvl w:val="0"/>
                <w:numId w:val="86"/>
              </w:numPr>
              <w:pBdr>
                <w:top w:val="nil"/>
                <w:left w:val="nil"/>
                <w:bottom w:val="nil"/>
                <w:right w:val="nil"/>
                <w:between w:val="nil"/>
                <w:bar w:val="nil"/>
              </w:pBdr>
              <w:spacing w:after="0" w:line="240" w:lineRule="auto"/>
              <w:contextualSpacing w:val="0"/>
            </w:pPr>
            <w:r>
              <w:t>Proximity: Close to and surrounded by North Eastern part of Maidenhead urban area, near Town centre</w:t>
            </w:r>
          </w:p>
          <w:p w14:paraId="3AB87673" w14:textId="1B62F8CA" w:rsidR="001F79D0" w:rsidRDefault="001F79D0" w:rsidP="006E3088">
            <w:pPr>
              <w:pStyle w:val="ListParagraph"/>
              <w:numPr>
                <w:ilvl w:val="0"/>
                <w:numId w:val="86"/>
              </w:numPr>
              <w:pBdr>
                <w:top w:val="nil"/>
                <w:left w:val="nil"/>
                <w:bottom w:val="nil"/>
                <w:right w:val="nil"/>
                <w:between w:val="nil"/>
                <w:bar w:val="nil"/>
              </w:pBdr>
              <w:spacing w:after="0" w:line="240" w:lineRule="auto"/>
              <w:contextualSpacing w:val="0"/>
            </w:pPr>
            <w:r>
              <w:t xml:space="preserve">Community value: Key publicly accessible open space, Mature Trees, </w:t>
            </w:r>
            <w:r w:rsidR="00A75F68" w:rsidRPr="00D14899">
              <w:t xml:space="preserve">Wildlife and </w:t>
            </w:r>
            <w:r w:rsidRPr="00D14899">
              <w:t>Biodiversity value</w:t>
            </w:r>
            <w:r w:rsidR="00A75F68" w:rsidRPr="00D14899">
              <w:t>, tranquility</w:t>
            </w:r>
            <w:r>
              <w:t>.</w:t>
            </w:r>
          </w:p>
          <w:p w14:paraId="51A4F1F8" w14:textId="77777777" w:rsidR="001F79D0" w:rsidRDefault="001F79D0" w:rsidP="006E3088">
            <w:pPr>
              <w:pStyle w:val="ListParagraph"/>
              <w:numPr>
                <w:ilvl w:val="0"/>
                <w:numId w:val="86"/>
              </w:numPr>
              <w:pBdr>
                <w:top w:val="nil"/>
                <w:left w:val="nil"/>
                <w:bottom w:val="nil"/>
                <w:right w:val="nil"/>
                <w:between w:val="nil"/>
                <w:bar w:val="nil"/>
              </w:pBdr>
              <w:spacing w:after="0" w:line="240" w:lineRule="auto"/>
              <w:contextualSpacing w:val="0"/>
            </w:pPr>
            <w:r>
              <w:t>Character: Defined local recreation Area, not extensive tract of land</w:t>
            </w:r>
          </w:p>
        </w:tc>
      </w:tr>
    </w:tbl>
    <w:p w14:paraId="38CDB5AA" w14:textId="77777777" w:rsidR="00D36C96" w:rsidRDefault="00D36C96" w:rsidP="00D36C96">
      <w:pPr>
        <w:pStyle w:val="Body"/>
        <w:widowControl w:val="0"/>
        <w:spacing w:line="240" w:lineRule="auto"/>
      </w:pPr>
    </w:p>
    <w:p w14:paraId="0131E7AD" w14:textId="15FA8BE0" w:rsidR="00571E63" w:rsidRPr="00FC7266" w:rsidRDefault="00571E63" w:rsidP="00571E63">
      <w:pPr>
        <w:pStyle w:val="Heading1"/>
      </w:pPr>
      <w:bookmarkStart w:id="79" w:name="_Toc194687150"/>
      <w:r w:rsidRPr="00FC7266">
        <w:lastRenderedPageBreak/>
        <w:t xml:space="preserve">SECTION </w:t>
      </w:r>
      <w:r>
        <w:t>11</w:t>
      </w:r>
      <w:r w:rsidRPr="00FC7266">
        <w:t xml:space="preserve">. </w:t>
      </w:r>
      <w:r>
        <w:t>INFRASTRUCTURE AND DEVELOPER</w:t>
      </w:r>
      <w:r w:rsidRPr="00571E63">
        <w:t xml:space="preserve"> </w:t>
      </w:r>
      <w:r>
        <w:t>CONTRIBUTIONS</w:t>
      </w:r>
      <w:bookmarkEnd w:id="79"/>
    </w:p>
    <w:p w14:paraId="7291821B" w14:textId="0A9F5ABA" w:rsidR="00571E63" w:rsidRPr="00FC7266" w:rsidRDefault="00571E63" w:rsidP="00571E63">
      <w:pPr>
        <w:pStyle w:val="Heading2"/>
      </w:pPr>
      <w:bookmarkStart w:id="80" w:name="_Toc194687151"/>
      <w:r w:rsidRPr="00722325">
        <w:t xml:space="preserve">11.1   </w:t>
      </w:r>
      <w:r w:rsidR="00E309D5" w:rsidRPr="00722325">
        <w:t>Community priorities for Developer contributions</w:t>
      </w:r>
      <w:bookmarkEnd w:id="80"/>
    </w:p>
    <w:p w14:paraId="5B40F173" w14:textId="6D1EC38E" w:rsidR="00515789" w:rsidRDefault="0093266A" w:rsidP="00A204D3">
      <w:pPr>
        <w:pStyle w:val="Body"/>
        <w:jc w:val="both"/>
      </w:pPr>
      <w:r>
        <w:rPr>
          <w:lang w:val="en-US"/>
        </w:rPr>
        <w:t xml:space="preserve">Community priorities for spending </w:t>
      </w:r>
      <w:r>
        <w:t>Community Infrastructure Levy (</w:t>
      </w:r>
      <w:r w:rsidRPr="000A4570">
        <w:t>CIL</w:t>
      </w:r>
      <w:r>
        <w:t>) are on Biodiversity gain, improving cycling and walking infrastructure, and implementation of Green and Blue corridors including the Maidenhead Waterway project.</w:t>
      </w:r>
    </w:p>
    <w:p w14:paraId="14E2D331" w14:textId="5C21ED01" w:rsidR="00A204D3" w:rsidRPr="008A2C3B" w:rsidRDefault="00515789" w:rsidP="00A204D3">
      <w:pPr>
        <w:pStyle w:val="Body"/>
        <w:jc w:val="both"/>
        <w:rPr>
          <w:shd w:val="clear" w:color="auto" w:fill="FFFF00"/>
        </w:rPr>
      </w:pPr>
      <w:r>
        <w:t>These priorities reflect the policies in the Neighbourhood Plan where infrastructure spend is relevant.</w:t>
      </w:r>
      <w:r w:rsidR="0093266A">
        <w:t xml:space="preserve"> </w:t>
      </w:r>
    </w:p>
    <w:p w14:paraId="1042BFDC" w14:textId="7DB7D771" w:rsidR="008D036D" w:rsidRPr="00FC7266" w:rsidRDefault="008D036D" w:rsidP="008D036D">
      <w:pPr>
        <w:pStyle w:val="Heading1"/>
      </w:pPr>
      <w:bookmarkStart w:id="81" w:name="_Toc194687152"/>
      <w:r w:rsidRPr="00FC7266">
        <w:t xml:space="preserve">SECTION </w:t>
      </w:r>
      <w:r w:rsidR="004D72C5">
        <w:t>1</w:t>
      </w:r>
      <w:r w:rsidR="00571E63">
        <w:t>2</w:t>
      </w:r>
      <w:r w:rsidRPr="00FC7266">
        <w:t>. DELIVERY AND IMPLEMENTATION</w:t>
      </w:r>
      <w:bookmarkEnd w:id="81"/>
    </w:p>
    <w:p w14:paraId="6BC71836" w14:textId="10D11472" w:rsidR="008D036D" w:rsidRPr="00FC7266" w:rsidRDefault="004D72C5" w:rsidP="008D036D">
      <w:pPr>
        <w:pStyle w:val="Heading2"/>
      </w:pPr>
      <w:bookmarkStart w:id="82" w:name="_Toc194687153"/>
      <w:r w:rsidRPr="00722325">
        <w:t>1</w:t>
      </w:r>
      <w:r w:rsidR="00571E63" w:rsidRPr="00722325">
        <w:t>2</w:t>
      </w:r>
      <w:r w:rsidR="008D036D" w:rsidRPr="00722325">
        <w:t>.1   Proposed Delivery and Implementation Mechanisms, Policy Monitoring.</w:t>
      </w:r>
      <w:bookmarkEnd w:id="82"/>
    </w:p>
    <w:p w14:paraId="41E843BD" w14:textId="77777777" w:rsidR="00A204D3" w:rsidRPr="008A2C3B" w:rsidRDefault="00A204D3" w:rsidP="00A204D3">
      <w:pPr>
        <w:pStyle w:val="Body"/>
        <w:jc w:val="both"/>
        <w:rPr>
          <w:shd w:val="clear" w:color="auto" w:fill="FFFF00"/>
        </w:rPr>
      </w:pPr>
      <w:r>
        <w:rPr>
          <w:lang w:val="en-US"/>
        </w:rPr>
        <w:t>Content not yet available</w:t>
      </w:r>
    </w:p>
    <w:p w14:paraId="14E258B7" w14:textId="77777777" w:rsidR="008D036D" w:rsidRDefault="008D036D" w:rsidP="008D036D">
      <w:pPr>
        <w:widowControl w:val="0"/>
        <w:overflowPunct w:val="0"/>
        <w:autoSpaceDE w:val="0"/>
        <w:autoSpaceDN w:val="0"/>
        <w:adjustRightInd w:val="0"/>
        <w:spacing w:after="0" w:line="240" w:lineRule="auto"/>
        <w:rPr>
          <w:rFonts w:eastAsia="Times New Roman" w:cs="Calibri"/>
          <w:kern w:val="28"/>
          <w:sz w:val="24"/>
          <w:szCs w:val="24"/>
        </w:rPr>
      </w:pPr>
    </w:p>
    <w:p w14:paraId="5DA0EB42" w14:textId="46E1CC75" w:rsidR="00423420" w:rsidRPr="00FC7266" w:rsidRDefault="00423420" w:rsidP="00423420">
      <w:pPr>
        <w:pStyle w:val="Heading1"/>
      </w:pPr>
      <w:bookmarkStart w:id="83" w:name="_Toc194687154"/>
      <w:r w:rsidRPr="00FC7266">
        <w:t xml:space="preserve">SECTION </w:t>
      </w:r>
      <w:r>
        <w:t>13</w:t>
      </w:r>
      <w:r w:rsidRPr="00FC7266">
        <w:t xml:space="preserve">. </w:t>
      </w:r>
      <w:r>
        <w:t>List of Committee members</w:t>
      </w:r>
      <w:bookmarkEnd w:id="83"/>
    </w:p>
    <w:p w14:paraId="7A56D872" w14:textId="65AC69E4" w:rsidR="00423420" w:rsidRPr="008A2C3B" w:rsidRDefault="00906194" w:rsidP="008A2C3B">
      <w:pPr>
        <w:pStyle w:val="Body"/>
        <w:jc w:val="both"/>
        <w:rPr>
          <w:shd w:val="clear" w:color="auto" w:fill="FFFF00"/>
        </w:rPr>
      </w:pPr>
      <w:r>
        <w:rPr>
          <w:lang w:val="en-US"/>
        </w:rPr>
        <w:t>The people listed below have served or are serving on the Management Committee for the Maidenhead Neighbourhood Plan:</w:t>
      </w:r>
    </w:p>
    <w:tbl>
      <w:tblPr>
        <w:tblStyle w:val="TableGrid"/>
        <w:tblW w:w="0" w:type="auto"/>
        <w:tblLook w:val="04A0" w:firstRow="1" w:lastRow="0" w:firstColumn="1" w:lastColumn="0" w:noHBand="0" w:noVBand="1"/>
      </w:tblPr>
      <w:tblGrid>
        <w:gridCol w:w="3005"/>
        <w:gridCol w:w="3005"/>
        <w:gridCol w:w="3006"/>
      </w:tblGrid>
      <w:tr w:rsidR="00597EAB" w14:paraId="5EDB4A8C" w14:textId="77777777" w:rsidTr="00597EAB">
        <w:tc>
          <w:tcPr>
            <w:tcW w:w="3005" w:type="dxa"/>
          </w:tcPr>
          <w:p w14:paraId="31995DAD" w14:textId="3F65B95F" w:rsidR="00597EAB" w:rsidRDefault="00A27AD8" w:rsidP="00423420">
            <w:pPr>
              <w:widowControl w:val="0"/>
              <w:overflowPunct w:val="0"/>
              <w:autoSpaceDE w:val="0"/>
              <w:autoSpaceDN w:val="0"/>
              <w:adjustRightInd w:val="0"/>
              <w:rPr>
                <w:rFonts w:eastAsia="Times New Roman" w:cs="Calibri"/>
                <w:kern w:val="28"/>
                <w:sz w:val="24"/>
                <w:szCs w:val="24"/>
              </w:rPr>
            </w:pPr>
            <w:r w:rsidRPr="00A27AD8">
              <w:rPr>
                <w:rFonts w:eastAsia="Times New Roman" w:cs="Calibri"/>
                <w:kern w:val="28"/>
                <w:sz w:val="24"/>
                <w:szCs w:val="24"/>
              </w:rPr>
              <w:t>Andrew Ingram</w:t>
            </w:r>
          </w:p>
        </w:tc>
        <w:tc>
          <w:tcPr>
            <w:tcW w:w="3005" w:type="dxa"/>
          </w:tcPr>
          <w:p w14:paraId="63AB9634" w14:textId="36F84155" w:rsidR="00597EAB" w:rsidRDefault="00A27AD8" w:rsidP="00423420">
            <w:pPr>
              <w:widowControl w:val="0"/>
              <w:overflowPunct w:val="0"/>
              <w:autoSpaceDE w:val="0"/>
              <w:autoSpaceDN w:val="0"/>
              <w:adjustRightInd w:val="0"/>
              <w:rPr>
                <w:rFonts w:eastAsia="Times New Roman" w:cs="Calibri"/>
                <w:kern w:val="28"/>
                <w:sz w:val="24"/>
                <w:szCs w:val="24"/>
              </w:rPr>
            </w:pPr>
            <w:r w:rsidRPr="00A27AD8">
              <w:rPr>
                <w:rFonts w:eastAsia="Times New Roman" w:cs="Calibri"/>
                <w:kern w:val="28"/>
                <w:sz w:val="24"/>
                <w:szCs w:val="24"/>
              </w:rPr>
              <w:t>Ian Rose</w:t>
            </w:r>
          </w:p>
        </w:tc>
        <w:tc>
          <w:tcPr>
            <w:tcW w:w="3006" w:type="dxa"/>
          </w:tcPr>
          <w:p w14:paraId="48AE395C" w14:textId="602E6326" w:rsidR="00597EAB" w:rsidRDefault="00A27AD8" w:rsidP="00423420">
            <w:pPr>
              <w:widowControl w:val="0"/>
              <w:overflowPunct w:val="0"/>
              <w:autoSpaceDE w:val="0"/>
              <w:autoSpaceDN w:val="0"/>
              <w:adjustRightInd w:val="0"/>
              <w:rPr>
                <w:rFonts w:eastAsia="Times New Roman" w:cs="Calibri"/>
                <w:kern w:val="28"/>
                <w:sz w:val="24"/>
                <w:szCs w:val="24"/>
              </w:rPr>
            </w:pPr>
            <w:r w:rsidRPr="00A27AD8">
              <w:rPr>
                <w:rFonts w:eastAsia="Times New Roman" w:cs="Calibri"/>
                <w:kern w:val="28"/>
                <w:sz w:val="24"/>
                <w:szCs w:val="24"/>
              </w:rPr>
              <w:t>Richard Davenport</w:t>
            </w:r>
          </w:p>
        </w:tc>
      </w:tr>
      <w:tr w:rsidR="00597EAB" w14:paraId="06D05DE0" w14:textId="77777777" w:rsidTr="00597EAB">
        <w:tc>
          <w:tcPr>
            <w:tcW w:w="3005" w:type="dxa"/>
          </w:tcPr>
          <w:p w14:paraId="1DC7CBAE" w14:textId="2FBEC788" w:rsidR="00597EAB" w:rsidRDefault="00A27AD8" w:rsidP="00423420">
            <w:pPr>
              <w:widowControl w:val="0"/>
              <w:overflowPunct w:val="0"/>
              <w:autoSpaceDE w:val="0"/>
              <w:autoSpaceDN w:val="0"/>
              <w:adjustRightInd w:val="0"/>
              <w:rPr>
                <w:rFonts w:eastAsia="Times New Roman" w:cs="Calibri"/>
                <w:kern w:val="28"/>
                <w:sz w:val="24"/>
                <w:szCs w:val="24"/>
              </w:rPr>
            </w:pPr>
            <w:r w:rsidRPr="00A27AD8">
              <w:rPr>
                <w:rFonts w:eastAsia="Times New Roman" w:cs="Calibri"/>
                <w:kern w:val="28"/>
                <w:sz w:val="24"/>
                <w:szCs w:val="24"/>
              </w:rPr>
              <w:t>Mark Fessey</w:t>
            </w:r>
          </w:p>
        </w:tc>
        <w:tc>
          <w:tcPr>
            <w:tcW w:w="3005" w:type="dxa"/>
          </w:tcPr>
          <w:p w14:paraId="14DD9E7E" w14:textId="332E5105" w:rsidR="00597EAB" w:rsidRDefault="00A27AD8" w:rsidP="00423420">
            <w:pPr>
              <w:widowControl w:val="0"/>
              <w:overflowPunct w:val="0"/>
              <w:autoSpaceDE w:val="0"/>
              <w:autoSpaceDN w:val="0"/>
              <w:adjustRightInd w:val="0"/>
              <w:rPr>
                <w:rFonts w:eastAsia="Times New Roman" w:cs="Calibri"/>
                <w:kern w:val="28"/>
                <w:sz w:val="24"/>
                <w:szCs w:val="24"/>
              </w:rPr>
            </w:pPr>
            <w:r w:rsidRPr="00A27AD8">
              <w:rPr>
                <w:rFonts w:eastAsia="Times New Roman" w:cs="Calibri"/>
                <w:kern w:val="28"/>
                <w:sz w:val="24"/>
                <w:szCs w:val="24"/>
              </w:rPr>
              <w:t>Susan Ingram</w:t>
            </w:r>
          </w:p>
        </w:tc>
        <w:tc>
          <w:tcPr>
            <w:tcW w:w="3006" w:type="dxa"/>
          </w:tcPr>
          <w:p w14:paraId="1515F7CE" w14:textId="165AEFB6" w:rsidR="00597EAB" w:rsidRDefault="00A27AD8" w:rsidP="00423420">
            <w:pPr>
              <w:widowControl w:val="0"/>
              <w:overflowPunct w:val="0"/>
              <w:autoSpaceDE w:val="0"/>
              <w:autoSpaceDN w:val="0"/>
              <w:adjustRightInd w:val="0"/>
              <w:rPr>
                <w:rFonts w:eastAsia="Times New Roman" w:cs="Calibri"/>
                <w:kern w:val="28"/>
                <w:sz w:val="24"/>
                <w:szCs w:val="24"/>
              </w:rPr>
            </w:pPr>
            <w:r w:rsidRPr="00A27AD8">
              <w:rPr>
                <w:rFonts w:eastAsia="Times New Roman" w:cs="Calibri"/>
                <w:kern w:val="28"/>
                <w:sz w:val="24"/>
                <w:szCs w:val="24"/>
              </w:rPr>
              <w:t>Mick Jarvis</w:t>
            </w:r>
          </w:p>
        </w:tc>
      </w:tr>
      <w:tr w:rsidR="00597EAB" w14:paraId="0A58A091" w14:textId="77777777" w:rsidTr="00597EAB">
        <w:tc>
          <w:tcPr>
            <w:tcW w:w="3005" w:type="dxa"/>
          </w:tcPr>
          <w:p w14:paraId="02AE0B28" w14:textId="6595598D" w:rsidR="00597EAB" w:rsidRDefault="00A27AD8" w:rsidP="00423420">
            <w:pPr>
              <w:widowControl w:val="0"/>
              <w:overflowPunct w:val="0"/>
              <w:autoSpaceDE w:val="0"/>
              <w:autoSpaceDN w:val="0"/>
              <w:adjustRightInd w:val="0"/>
              <w:rPr>
                <w:rFonts w:eastAsia="Times New Roman" w:cs="Calibri"/>
                <w:kern w:val="28"/>
                <w:sz w:val="24"/>
                <w:szCs w:val="24"/>
              </w:rPr>
            </w:pPr>
            <w:r w:rsidRPr="00A27AD8">
              <w:rPr>
                <w:rFonts w:eastAsia="Times New Roman" w:cs="Calibri"/>
                <w:kern w:val="28"/>
                <w:sz w:val="24"/>
                <w:szCs w:val="24"/>
              </w:rPr>
              <w:t>Judith Littlewood</w:t>
            </w:r>
          </w:p>
        </w:tc>
        <w:tc>
          <w:tcPr>
            <w:tcW w:w="3005" w:type="dxa"/>
          </w:tcPr>
          <w:p w14:paraId="69EEBA85" w14:textId="60F74267" w:rsidR="00597EAB" w:rsidRDefault="00A27AD8" w:rsidP="00423420">
            <w:pPr>
              <w:widowControl w:val="0"/>
              <w:overflowPunct w:val="0"/>
              <w:autoSpaceDE w:val="0"/>
              <w:autoSpaceDN w:val="0"/>
              <w:adjustRightInd w:val="0"/>
              <w:rPr>
                <w:rFonts w:eastAsia="Times New Roman" w:cs="Calibri"/>
                <w:kern w:val="28"/>
                <w:sz w:val="24"/>
                <w:szCs w:val="24"/>
              </w:rPr>
            </w:pPr>
            <w:r w:rsidRPr="00A27AD8">
              <w:rPr>
                <w:rFonts w:eastAsia="Times New Roman" w:cs="Calibri"/>
                <w:kern w:val="28"/>
                <w:sz w:val="24"/>
                <w:szCs w:val="24"/>
              </w:rPr>
              <w:t>Donna Stimson</w:t>
            </w:r>
          </w:p>
        </w:tc>
        <w:tc>
          <w:tcPr>
            <w:tcW w:w="3006" w:type="dxa"/>
          </w:tcPr>
          <w:p w14:paraId="06767AFB" w14:textId="14B359DB" w:rsidR="00597EAB" w:rsidRDefault="00A27AD8" w:rsidP="00423420">
            <w:pPr>
              <w:widowControl w:val="0"/>
              <w:overflowPunct w:val="0"/>
              <w:autoSpaceDE w:val="0"/>
              <w:autoSpaceDN w:val="0"/>
              <w:adjustRightInd w:val="0"/>
              <w:rPr>
                <w:rFonts w:eastAsia="Times New Roman" w:cs="Calibri"/>
                <w:kern w:val="28"/>
                <w:sz w:val="24"/>
                <w:szCs w:val="24"/>
              </w:rPr>
            </w:pPr>
            <w:r w:rsidRPr="00A27AD8">
              <w:rPr>
                <w:rFonts w:eastAsia="Times New Roman" w:cs="Calibri"/>
                <w:kern w:val="28"/>
                <w:sz w:val="24"/>
                <w:szCs w:val="24"/>
              </w:rPr>
              <w:t>Nicola Stingelin</w:t>
            </w:r>
          </w:p>
        </w:tc>
      </w:tr>
      <w:tr w:rsidR="00597EAB" w14:paraId="042B8B58" w14:textId="77777777" w:rsidTr="00597EAB">
        <w:tc>
          <w:tcPr>
            <w:tcW w:w="3005" w:type="dxa"/>
          </w:tcPr>
          <w:p w14:paraId="051482B1" w14:textId="3D9943A0" w:rsidR="00597EAB" w:rsidRDefault="00A27AD8" w:rsidP="00423420">
            <w:pPr>
              <w:widowControl w:val="0"/>
              <w:overflowPunct w:val="0"/>
              <w:autoSpaceDE w:val="0"/>
              <w:autoSpaceDN w:val="0"/>
              <w:adjustRightInd w:val="0"/>
              <w:rPr>
                <w:rFonts w:eastAsia="Times New Roman" w:cs="Calibri"/>
                <w:kern w:val="28"/>
                <w:sz w:val="24"/>
                <w:szCs w:val="24"/>
              </w:rPr>
            </w:pPr>
            <w:r w:rsidRPr="00A27AD8">
              <w:rPr>
                <w:rFonts w:eastAsia="Times New Roman" w:cs="Calibri"/>
                <w:kern w:val="28"/>
                <w:sz w:val="24"/>
                <w:szCs w:val="24"/>
              </w:rPr>
              <w:t>Andy Woodcock</w:t>
            </w:r>
          </w:p>
        </w:tc>
        <w:tc>
          <w:tcPr>
            <w:tcW w:w="3005" w:type="dxa"/>
          </w:tcPr>
          <w:p w14:paraId="7EE673A0" w14:textId="22420B34" w:rsidR="00597EAB" w:rsidRDefault="00A27AD8" w:rsidP="00423420">
            <w:pPr>
              <w:widowControl w:val="0"/>
              <w:overflowPunct w:val="0"/>
              <w:autoSpaceDE w:val="0"/>
              <w:autoSpaceDN w:val="0"/>
              <w:adjustRightInd w:val="0"/>
              <w:rPr>
                <w:rFonts w:eastAsia="Times New Roman" w:cs="Calibri"/>
                <w:kern w:val="28"/>
                <w:sz w:val="24"/>
                <w:szCs w:val="24"/>
              </w:rPr>
            </w:pPr>
            <w:r w:rsidRPr="00A27AD8">
              <w:rPr>
                <w:rFonts w:eastAsia="Times New Roman" w:cs="Calibri"/>
                <w:kern w:val="28"/>
                <w:sz w:val="24"/>
                <w:szCs w:val="24"/>
              </w:rPr>
              <w:t>Phil Adkins</w:t>
            </w:r>
          </w:p>
        </w:tc>
        <w:tc>
          <w:tcPr>
            <w:tcW w:w="3006" w:type="dxa"/>
          </w:tcPr>
          <w:p w14:paraId="69EEAB39" w14:textId="667A4C1F" w:rsidR="00597EAB" w:rsidRDefault="00A27AD8" w:rsidP="00423420">
            <w:pPr>
              <w:widowControl w:val="0"/>
              <w:overflowPunct w:val="0"/>
              <w:autoSpaceDE w:val="0"/>
              <w:autoSpaceDN w:val="0"/>
              <w:adjustRightInd w:val="0"/>
              <w:rPr>
                <w:rFonts w:eastAsia="Times New Roman" w:cs="Calibri"/>
                <w:kern w:val="28"/>
                <w:sz w:val="24"/>
                <w:szCs w:val="24"/>
              </w:rPr>
            </w:pPr>
            <w:r w:rsidRPr="00A27AD8">
              <w:rPr>
                <w:rFonts w:eastAsia="Times New Roman" w:cs="Calibri"/>
                <w:kern w:val="28"/>
                <w:sz w:val="24"/>
                <w:szCs w:val="24"/>
              </w:rPr>
              <w:t>Bob Beauchamp</w:t>
            </w:r>
          </w:p>
        </w:tc>
      </w:tr>
      <w:tr w:rsidR="00597EAB" w14:paraId="129F8660" w14:textId="77777777" w:rsidTr="00597EAB">
        <w:tc>
          <w:tcPr>
            <w:tcW w:w="3005" w:type="dxa"/>
          </w:tcPr>
          <w:p w14:paraId="158D5616" w14:textId="5817489B" w:rsidR="00597EAB" w:rsidRDefault="00A27AD8" w:rsidP="00423420">
            <w:pPr>
              <w:widowControl w:val="0"/>
              <w:overflowPunct w:val="0"/>
              <w:autoSpaceDE w:val="0"/>
              <w:autoSpaceDN w:val="0"/>
              <w:adjustRightInd w:val="0"/>
              <w:rPr>
                <w:rFonts w:eastAsia="Times New Roman" w:cs="Calibri"/>
                <w:kern w:val="28"/>
                <w:sz w:val="24"/>
                <w:szCs w:val="24"/>
              </w:rPr>
            </w:pPr>
            <w:r w:rsidRPr="00A27AD8">
              <w:rPr>
                <w:rFonts w:eastAsia="Times New Roman" w:cs="Calibri"/>
                <w:kern w:val="28"/>
                <w:sz w:val="24"/>
                <w:szCs w:val="24"/>
              </w:rPr>
              <w:t>David Dyer</w:t>
            </w:r>
          </w:p>
        </w:tc>
        <w:tc>
          <w:tcPr>
            <w:tcW w:w="3005" w:type="dxa"/>
          </w:tcPr>
          <w:p w14:paraId="6A2C366C" w14:textId="51341BEF" w:rsidR="00597EAB" w:rsidRDefault="00A27AD8" w:rsidP="00423420">
            <w:pPr>
              <w:widowControl w:val="0"/>
              <w:overflowPunct w:val="0"/>
              <w:autoSpaceDE w:val="0"/>
              <w:autoSpaceDN w:val="0"/>
              <w:adjustRightInd w:val="0"/>
              <w:rPr>
                <w:rFonts w:eastAsia="Times New Roman" w:cs="Calibri"/>
                <w:kern w:val="28"/>
                <w:sz w:val="24"/>
                <w:szCs w:val="24"/>
              </w:rPr>
            </w:pPr>
            <w:r w:rsidRPr="00A27AD8">
              <w:rPr>
                <w:rFonts w:eastAsia="Times New Roman" w:cs="Calibri"/>
                <w:kern w:val="28"/>
                <w:sz w:val="24"/>
                <w:szCs w:val="24"/>
              </w:rPr>
              <w:t>Deborah Mason</w:t>
            </w:r>
          </w:p>
        </w:tc>
        <w:tc>
          <w:tcPr>
            <w:tcW w:w="3006" w:type="dxa"/>
          </w:tcPr>
          <w:p w14:paraId="3D30C26C" w14:textId="28742966" w:rsidR="00597EAB" w:rsidRDefault="00A27AD8" w:rsidP="00423420">
            <w:pPr>
              <w:widowControl w:val="0"/>
              <w:overflowPunct w:val="0"/>
              <w:autoSpaceDE w:val="0"/>
              <w:autoSpaceDN w:val="0"/>
              <w:adjustRightInd w:val="0"/>
              <w:rPr>
                <w:rFonts w:eastAsia="Times New Roman" w:cs="Calibri"/>
                <w:kern w:val="28"/>
                <w:sz w:val="24"/>
                <w:szCs w:val="24"/>
              </w:rPr>
            </w:pPr>
            <w:r w:rsidRPr="00A27AD8">
              <w:rPr>
                <w:rFonts w:eastAsia="Times New Roman" w:cs="Calibri"/>
                <w:kern w:val="28"/>
                <w:sz w:val="24"/>
                <w:szCs w:val="24"/>
              </w:rPr>
              <w:t>Martin McNamee</w:t>
            </w:r>
          </w:p>
        </w:tc>
      </w:tr>
      <w:tr w:rsidR="00597EAB" w14:paraId="59CFFA72" w14:textId="77777777" w:rsidTr="00597EAB">
        <w:tc>
          <w:tcPr>
            <w:tcW w:w="3005" w:type="dxa"/>
          </w:tcPr>
          <w:p w14:paraId="0CF2BBE3" w14:textId="3B323A84" w:rsidR="00597EAB" w:rsidRDefault="00A27AD8" w:rsidP="00423420">
            <w:pPr>
              <w:widowControl w:val="0"/>
              <w:overflowPunct w:val="0"/>
              <w:autoSpaceDE w:val="0"/>
              <w:autoSpaceDN w:val="0"/>
              <w:adjustRightInd w:val="0"/>
              <w:rPr>
                <w:rFonts w:eastAsia="Times New Roman" w:cs="Calibri"/>
                <w:kern w:val="28"/>
                <w:sz w:val="24"/>
                <w:szCs w:val="24"/>
              </w:rPr>
            </w:pPr>
            <w:r w:rsidRPr="00A27AD8">
              <w:rPr>
                <w:rFonts w:eastAsia="Times New Roman" w:cs="Calibri"/>
                <w:kern w:val="28"/>
                <w:sz w:val="24"/>
                <w:szCs w:val="24"/>
              </w:rPr>
              <w:t>Pamela Midgley</w:t>
            </w:r>
          </w:p>
        </w:tc>
        <w:tc>
          <w:tcPr>
            <w:tcW w:w="3005" w:type="dxa"/>
          </w:tcPr>
          <w:p w14:paraId="571EB0FB" w14:textId="1663AE7C" w:rsidR="00597EAB" w:rsidRDefault="00A27AD8" w:rsidP="00423420">
            <w:pPr>
              <w:widowControl w:val="0"/>
              <w:overflowPunct w:val="0"/>
              <w:autoSpaceDE w:val="0"/>
              <w:autoSpaceDN w:val="0"/>
              <w:adjustRightInd w:val="0"/>
              <w:rPr>
                <w:rFonts w:eastAsia="Times New Roman" w:cs="Calibri"/>
                <w:kern w:val="28"/>
                <w:sz w:val="24"/>
                <w:szCs w:val="24"/>
              </w:rPr>
            </w:pPr>
            <w:r w:rsidRPr="00A27AD8">
              <w:rPr>
                <w:rFonts w:eastAsia="Times New Roman" w:cs="Calibri"/>
                <w:kern w:val="28"/>
                <w:sz w:val="24"/>
                <w:szCs w:val="24"/>
              </w:rPr>
              <w:t>Roger Panton</w:t>
            </w:r>
          </w:p>
        </w:tc>
        <w:tc>
          <w:tcPr>
            <w:tcW w:w="3006" w:type="dxa"/>
          </w:tcPr>
          <w:p w14:paraId="4F786BE4" w14:textId="11D049EC" w:rsidR="00597EAB" w:rsidRDefault="00A27AD8" w:rsidP="00423420">
            <w:pPr>
              <w:widowControl w:val="0"/>
              <w:overflowPunct w:val="0"/>
              <w:autoSpaceDE w:val="0"/>
              <w:autoSpaceDN w:val="0"/>
              <w:adjustRightInd w:val="0"/>
              <w:rPr>
                <w:rFonts w:eastAsia="Times New Roman" w:cs="Calibri"/>
                <w:kern w:val="28"/>
                <w:sz w:val="24"/>
                <w:szCs w:val="24"/>
              </w:rPr>
            </w:pPr>
            <w:r w:rsidRPr="00A27AD8">
              <w:rPr>
                <w:rFonts w:eastAsia="Times New Roman" w:cs="Calibri"/>
                <w:kern w:val="28"/>
                <w:sz w:val="24"/>
                <w:szCs w:val="24"/>
              </w:rPr>
              <w:t>Matthew Shaw</w:t>
            </w:r>
          </w:p>
        </w:tc>
      </w:tr>
      <w:tr w:rsidR="00597EAB" w14:paraId="4986BA7A" w14:textId="77777777" w:rsidTr="00597EAB">
        <w:tc>
          <w:tcPr>
            <w:tcW w:w="3005" w:type="dxa"/>
          </w:tcPr>
          <w:p w14:paraId="1AC7C17B" w14:textId="77777777" w:rsidR="00597EAB" w:rsidRDefault="00597EAB" w:rsidP="00423420">
            <w:pPr>
              <w:widowControl w:val="0"/>
              <w:overflowPunct w:val="0"/>
              <w:autoSpaceDE w:val="0"/>
              <w:autoSpaceDN w:val="0"/>
              <w:adjustRightInd w:val="0"/>
              <w:rPr>
                <w:rFonts w:eastAsia="Times New Roman" w:cs="Calibri"/>
                <w:kern w:val="28"/>
                <w:sz w:val="24"/>
                <w:szCs w:val="24"/>
              </w:rPr>
            </w:pPr>
          </w:p>
        </w:tc>
        <w:tc>
          <w:tcPr>
            <w:tcW w:w="3005" w:type="dxa"/>
          </w:tcPr>
          <w:p w14:paraId="7C564BE5" w14:textId="77777777" w:rsidR="00597EAB" w:rsidRDefault="00597EAB" w:rsidP="00423420">
            <w:pPr>
              <w:widowControl w:val="0"/>
              <w:overflowPunct w:val="0"/>
              <w:autoSpaceDE w:val="0"/>
              <w:autoSpaceDN w:val="0"/>
              <w:adjustRightInd w:val="0"/>
              <w:rPr>
                <w:rFonts w:eastAsia="Times New Roman" w:cs="Calibri"/>
                <w:kern w:val="28"/>
                <w:sz w:val="24"/>
                <w:szCs w:val="24"/>
              </w:rPr>
            </w:pPr>
          </w:p>
        </w:tc>
        <w:tc>
          <w:tcPr>
            <w:tcW w:w="3006" w:type="dxa"/>
          </w:tcPr>
          <w:p w14:paraId="15AA8395" w14:textId="77777777" w:rsidR="00597EAB" w:rsidRDefault="00597EAB" w:rsidP="00423420">
            <w:pPr>
              <w:widowControl w:val="0"/>
              <w:overflowPunct w:val="0"/>
              <w:autoSpaceDE w:val="0"/>
              <w:autoSpaceDN w:val="0"/>
              <w:adjustRightInd w:val="0"/>
              <w:rPr>
                <w:rFonts w:eastAsia="Times New Roman" w:cs="Calibri"/>
                <w:kern w:val="28"/>
                <w:sz w:val="24"/>
                <w:szCs w:val="24"/>
              </w:rPr>
            </w:pPr>
          </w:p>
        </w:tc>
      </w:tr>
      <w:tr w:rsidR="00597EAB" w14:paraId="1BA51D82" w14:textId="77777777" w:rsidTr="00597EAB">
        <w:tc>
          <w:tcPr>
            <w:tcW w:w="3005" w:type="dxa"/>
          </w:tcPr>
          <w:p w14:paraId="50ACC1DF" w14:textId="77777777" w:rsidR="00597EAB" w:rsidRDefault="00597EAB" w:rsidP="00423420">
            <w:pPr>
              <w:widowControl w:val="0"/>
              <w:overflowPunct w:val="0"/>
              <w:autoSpaceDE w:val="0"/>
              <w:autoSpaceDN w:val="0"/>
              <w:adjustRightInd w:val="0"/>
              <w:rPr>
                <w:rFonts w:eastAsia="Times New Roman" w:cs="Calibri"/>
                <w:kern w:val="28"/>
                <w:sz w:val="24"/>
                <w:szCs w:val="24"/>
              </w:rPr>
            </w:pPr>
          </w:p>
        </w:tc>
        <w:tc>
          <w:tcPr>
            <w:tcW w:w="3005" w:type="dxa"/>
          </w:tcPr>
          <w:p w14:paraId="0E9662E7" w14:textId="77777777" w:rsidR="00597EAB" w:rsidRDefault="00597EAB" w:rsidP="00423420">
            <w:pPr>
              <w:widowControl w:val="0"/>
              <w:overflowPunct w:val="0"/>
              <w:autoSpaceDE w:val="0"/>
              <w:autoSpaceDN w:val="0"/>
              <w:adjustRightInd w:val="0"/>
              <w:rPr>
                <w:rFonts w:eastAsia="Times New Roman" w:cs="Calibri"/>
                <w:kern w:val="28"/>
                <w:sz w:val="24"/>
                <w:szCs w:val="24"/>
              </w:rPr>
            </w:pPr>
          </w:p>
        </w:tc>
        <w:tc>
          <w:tcPr>
            <w:tcW w:w="3006" w:type="dxa"/>
          </w:tcPr>
          <w:p w14:paraId="3A5CF80F" w14:textId="77777777" w:rsidR="00597EAB" w:rsidRDefault="00597EAB" w:rsidP="00423420">
            <w:pPr>
              <w:widowControl w:val="0"/>
              <w:overflowPunct w:val="0"/>
              <w:autoSpaceDE w:val="0"/>
              <w:autoSpaceDN w:val="0"/>
              <w:adjustRightInd w:val="0"/>
              <w:rPr>
                <w:rFonts w:eastAsia="Times New Roman" w:cs="Calibri"/>
                <w:kern w:val="28"/>
                <w:sz w:val="24"/>
                <w:szCs w:val="24"/>
              </w:rPr>
            </w:pPr>
          </w:p>
        </w:tc>
      </w:tr>
    </w:tbl>
    <w:p w14:paraId="5484D70B" w14:textId="77777777" w:rsidR="00597EAB" w:rsidRDefault="00597EAB" w:rsidP="00423420">
      <w:pPr>
        <w:widowControl w:val="0"/>
        <w:overflowPunct w:val="0"/>
        <w:autoSpaceDE w:val="0"/>
        <w:autoSpaceDN w:val="0"/>
        <w:adjustRightInd w:val="0"/>
        <w:spacing w:after="0" w:line="240" w:lineRule="auto"/>
        <w:rPr>
          <w:rFonts w:eastAsia="Times New Roman" w:cs="Calibri"/>
          <w:kern w:val="28"/>
          <w:sz w:val="24"/>
          <w:szCs w:val="24"/>
        </w:rPr>
      </w:pPr>
    </w:p>
    <w:p w14:paraId="4A721E06" w14:textId="77777777" w:rsidR="008D036D" w:rsidRPr="00E567DE" w:rsidRDefault="008D036D" w:rsidP="008D036D">
      <w:pPr>
        <w:pStyle w:val="Heading1"/>
      </w:pPr>
      <w:bookmarkStart w:id="84" w:name="_Toc194687155"/>
      <w:r w:rsidRPr="00E567DE">
        <w:t>APPENDICES</w:t>
      </w:r>
      <w:bookmarkEnd w:id="84"/>
    </w:p>
    <w:p w14:paraId="6FAC8CD3" w14:textId="342EC681" w:rsidR="00B25004" w:rsidRDefault="00B25004" w:rsidP="00B25004">
      <w:pPr>
        <w:pStyle w:val="Heading2"/>
      </w:pPr>
      <w:bookmarkStart w:id="85" w:name="_Toc194687156"/>
      <w:r w:rsidRPr="00FC7266">
        <w:t xml:space="preserve">APPENDIX 1 - </w:t>
      </w:r>
      <w:r>
        <w:t>A</w:t>
      </w:r>
      <w:r w:rsidR="004D1E9D">
        <w:t>bbreviations</w:t>
      </w:r>
      <w:bookmarkEnd w:id="85"/>
      <w:r>
        <w:t xml:space="preserve">  </w:t>
      </w:r>
    </w:p>
    <w:p w14:paraId="1A4D3AD1" w14:textId="51BDF52E" w:rsidR="00F104FB" w:rsidRDefault="00F104FB" w:rsidP="00490135">
      <w:pPr>
        <w:jc w:val="both"/>
      </w:pPr>
    </w:p>
    <w:tbl>
      <w:tblPr>
        <w:tblStyle w:val="TableGrid"/>
        <w:tblW w:w="9072" w:type="dxa"/>
        <w:tblLayout w:type="fixed"/>
        <w:tblLook w:val="04A0" w:firstRow="1" w:lastRow="0" w:firstColumn="1" w:lastColumn="0" w:noHBand="0" w:noVBand="1"/>
      </w:tblPr>
      <w:tblGrid>
        <w:gridCol w:w="1134"/>
        <w:gridCol w:w="7938"/>
      </w:tblGrid>
      <w:tr w:rsidR="00F104FB" w14:paraId="43C3E591" w14:textId="77777777" w:rsidTr="00C1505A">
        <w:tc>
          <w:tcPr>
            <w:tcW w:w="1134" w:type="dxa"/>
          </w:tcPr>
          <w:p w14:paraId="7297F1C6" w14:textId="6F35B154" w:rsidR="00F104FB" w:rsidRDefault="00E02061" w:rsidP="00490135">
            <w:pPr>
              <w:jc w:val="both"/>
            </w:pPr>
            <w:r>
              <w:t>BLP</w:t>
            </w:r>
          </w:p>
        </w:tc>
        <w:tc>
          <w:tcPr>
            <w:tcW w:w="7938" w:type="dxa"/>
          </w:tcPr>
          <w:p w14:paraId="4A233563" w14:textId="79BAEE33" w:rsidR="00E02061" w:rsidRDefault="00E02061" w:rsidP="00490135">
            <w:pPr>
              <w:jc w:val="both"/>
            </w:pPr>
            <w:r>
              <w:t>Borough Local Plan</w:t>
            </w:r>
          </w:p>
        </w:tc>
      </w:tr>
      <w:tr w:rsidR="00BC4627" w14:paraId="13BA0781" w14:textId="77777777" w:rsidTr="00C1505A">
        <w:tc>
          <w:tcPr>
            <w:tcW w:w="1134" w:type="dxa"/>
          </w:tcPr>
          <w:p w14:paraId="798907AE" w14:textId="01BA4DEE" w:rsidR="00BC4627" w:rsidRDefault="00BC4627" w:rsidP="00490135">
            <w:pPr>
              <w:jc w:val="both"/>
            </w:pPr>
            <w:r>
              <w:t>BNG</w:t>
            </w:r>
          </w:p>
        </w:tc>
        <w:tc>
          <w:tcPr>
            <w:tcW w:w="7938" w:type="dxa"/>
          </w:tcPr>
          <w:p w14:paraId="18F896B3" w14:textId="3FE27835" w:rsidR="00BC4627" w:rsidRDefault="00BC4627" w:rsidP="00490135">
            <w:pPr>
              <w:jc w:val="both"/>
            </w:pPr>
            <w:r>
              <w:t>Biodiversity Net Gain</w:t>
            </w:r>
          </w:p>
        </w:tc>
      </w:tr>
      <w:tr w:rsidR="00D1395B" w14:paraId="056124A3" w14:textId="77777777" w:rsidTr="00C1505A">
        <w:tc>
          <w:tcPr>
            <w:tcW w:w="1134" w:type="dxa"/>
          </w:tcPr>
          <w:p w14:paraId="2F9C68BD" w14:textId="1DA92C86" w:rsidR="00D1395B" w:rsidRDefault="00D1395B" w:rsidP="00490135">
            <w:pPr>
              <w:jc w:val="both"/>
            </w:pPr>
            <w:r>
              <w:t>CIBSE</w:t>
            </w:r>
          </w:p>
        </w:tc>
        <w:tc>
          <w:tcPr>
            <w:tcW w:w="7938" w:type="dxa"/>
          </w:tcPr>
          <w:p w14:paraId="1E6AE1B2" w14:textId="6E370BB4" w:rsidR="00D1395B" w:rsidRDefault="002F0566" w:rsidP="00490135">
            <w:pPr>
              <w:jc w:val="both"/>
            </w:pPr>
            <w:r w:rsidRPr="002F0566">
              <w:t>Chartered Institution of Building Services Engineers</w:t>
            </w:r>
          </w:p>
        </w:tc>
      </w:tr>
      <w:tr w:rsidR="00C21795" w14:paraId="4CCF67C5" w14:textId="77777777" w:rsidTr="00C1505A">
        <w:tc>
          <w:tcPr>
            <w:tcW w:w="1134" w:type="dxa"/>
          </w:tcPr>
          <w:p w14:paraId="3F1DA2B9" w14:textId="740F6E41" w:rsidR="00C21795" w:rsidRDefault="00C21795" w:rsidP="00490135">
            <w:pPr>
              <w:jc w:val="both"/>
            </w:pPr>
            <w:r>
              <w:t>CIL</w:t>
            </w:r>
          </w:p>
        </w:tc>
        <w:tc>
          <w:tcPr>
            <w:tcW w:w="7938" w:type="dxa"/>
          </w:tcPr>
          <w:p w14:paraId="6EF875E3" w14:textId="4E6B7D31" w:rsidR="00C21795" w:rsidRDefault="00C21795" w:rsidP="00490135">
            <w:pPr>
              <w:jc w:val="both"/>
            </w:pPr>
            <w:r>
              <w:t>Community Infrastructure Levy</w:t>
            </w:r>
          </w:p>
        </w:tc>
      </w:tr>
      <w:tr w:rsidR="0097676F" w14:paraId="30E7DF45" w14:textId="77777777" w:rsidTr="00C1505A">
        <w:tc>
          <w:tcPr>
            <w:tcW w:w="1134" w:type="dxa"/>
          </w:tcPr>
          <w:p w14:paraId="4A9FC203" w14:textId="6B89B64E" w:rsidR="0097676F" w:rsidRDefault="0097676F" w:rsidP="00490135">
            <w:pPr>
              <w:jc w:val="both"/>
            </w:pPr>
            <w:r>
              <w:t>EUI</w:t>
            </w:r>
          </w:p>
        </w:tc>
        <w:tc>
          <w:tcPr>
            <w:tcW w:w="7938" w:type="dxa"/>
          </w:tcPr>
          <w:p w14:paraId="6DE2CD38" w14:textId="5EC14168" w:rsidR="0097676F" w:rsidRDefault="0097676F" w:rsidP="00490135">
            <w:pPr>
              <w:jc w:val="both"/>
            </w:pPr>
            <w:r>
              <w:t>Energy Use Intensity</w:t>
            </w:r>
          </w:p>
        </w:tc>
      </w:tr>
      <w:tr w:rsidR="00F104FB" w14:paraId="7034E135" w14:textId="77777777" w:rsidTr="00C1505A">
        <w:tc>
          <w:tcPr>
            <w:tcW w:w="1134" w:type="dxa"/>
          </w:tcPr>
          <w:p w14:paraId="4D4AB3E8" w14:textId="60728810" w:rsidR="00F104FB" w:rsidRDefault="00E02061" w:rsidP="00490135">
            <w:pPr>
              <w:jc w:val="both"/>
            </w:pPr>
            <w:r>
              <w:t>IDP</w:t>
            </w:r>
          </w:p>
        </w:tc>
        <w:tc>
          <w:tcPr>
            <w:tcW w:w="7938" w:type="dxa"/>
          </w:tcPr>
          <w:p w14:paraId="45E4A904" w14:textId="021AE970" w:rsidR="00F104FB" w:rsidRDefault="00E02061" w:rsidP="00490135">
            <w:pPr>
              <w:jc w:val="both"/>
            </w:pPr>
            <w:r>
              <w:t>Infrastructure Delivery P</w:t>
            </w:r>
            <w:r w:rsidR="00D42682">
              <w:t>l</w:t>
            </w:r>
            <w:r>
              <w:t>an</w:t>
            </w:r>
          </w:p>
        </w:tc>
      </w:tr>
      <w:tr w:rsidR="004558B7" w14:paraId="76E36E73" w14:textId="77777777" w:rsidTr="00C1505A">
        <w:tc>
          <w:tcPr>
            <w:tcW w:w="1134" w:type="dxa"/>
          </w:tcPr>
          <w:p w14:paraId="76349D67" w14:textId="5651DFAA" w:rsidR="004558B7" w:rsidRDefault="004558B7" w:rsidP="00490135">
            <w:pPr>
              <w:jc w:val="both"/>
            </w:pPr>
            <w:r>
              <w:t>LETI</w:t>
            </w:r>
          </w:p>
        </w:tc>
        <w:tc>
          <w:tcPr>
            <w:tcW w:w="7938" w:type="dxa"/>
          </w:tcPr>
          <w:p w14:paraId="5B8776BF" w14:textId="017CEDFF" w:rsidR="004558B7" w:rsidRDefault="004558B7" w:rsidP="00490135">
            <w:pPr>
              <w:jc w:val="both"/>
            </w:pPr>
            <w:r>
              <w:t>Low Energy Transformation Initiative</w:t>
            </w:r>
          </w:p>
        </w:tc>
      </w:tr>
      <w:tr w:rsidR="00E02061" w14:paraId="308BE44F" w14:textId="77777777" w:rsidTr="00C1505A">
        <w:tc>
          <w:tcPr>
            <w:tcW w:w="1134" w:type="dxa"/>
          </w:tcPr>
          <w:p w14:paraId="65E6C3DE" w14:textId="2A6C9DA4" w:rsidR="00E02061" w:rsidRDefault="00E02061" w:rsidP="00490135">
            <w:pPr>
              <w:jc w:val="both"/>
            </w:pPr>
            <w:r>
              <w:t>LWS</w:t>
            </w:r>
          </w:p>
        </w:tc>
        <w:tc>
          <w:tcPr>
            <w:tcW w:w="7938" w:type="dxa"/>
          </w:tcPr>
          <w:p w14:paraId="60F4F5F0" w14:textId="0C5581A0" w:rsidR="00E02061" w:rsidRDefault="00E02061" w:rsidP="00490135">
            <w:pPr>
              <w:jc w:val="both"/>
            </w:pPr>
            <w:r>
              <w:t>Local Wildlife Site</w:t>
            </w:r>
          </w:p>
        </w:tc>
      </w:tr>
      <w:tr w:rsidR="00F104FB" w14:paraId="70F64151" w14:textId="77777777" w:rsidTr="00C1505A">
        <w:tc>
          <w:tcPr>
            <w:tcW w:w="1134" w:type="dxa"/>
          </w:tcPr>
          <w:p w14:paraId="386997BB" w14:textId="7A9603DE" w:rsidR="00F104FB" w:rsidRDefault="00E02061" w:rsidP="00490135">
            <w:pPr>
              <w:jc w:val="both"/>
            </w:pPr>
            <w:r>
              <w:t>NPPF</w:t>
            </w:r>
          </w:p>
        </w:tc>
        <w:tc>
          <w:tcPr>
            <w:tcW w:w="7938" w:type="dxa"/>
          </w:tcPr>
          <w:p w14:paraId="45EEB082" w14:textId="0B4E9D80" w:rsidR="00F104FB" w:rsidRDefault="00E02061" w:rsidP="00490135">
            <w:pPr>
              <w:jc w:val="both"/>
            </w:pPr>
            <w:r>
              <w:t>National Planning Policy Framework</w:t>
            </w:r>
          </w:p>
        </w:tc>
      </w:tr>
      <w:tr w:rsidR="00D1395B" w14:paraId="1EF7E456" w14:textId="77777777" w:rsidTr="00C1505A">
        <w:tc>
          <w:tcPr>
            <w:tcW w:w="1134" w:type="dxa"/>
          </w:tcPr>
          <w:p w14:paraId="0BD0FC8F" w14:textId="5A3A3883" w:rsidR="00D1395B" w:rsidRDefault="00D1395B" w:rsidP="00490135">
            <w:pPr>
              <w:jc w:val="both"/>
            </w:pPr>
            <w:r>
              <w:lastRenderedPageBreak/>
              <w:t>PHPP</w:t>
            </w:r>
          </w:p>
        </w:tc>
        <w:tc>
          <w:tcPr>
            <w:tcW w:w="7938" w:type="dxa"/>
          </w:tcPr>
          <w:p w14:paraId="6B75BD9B" w14:textId="02A83C5F" w:rsidR="00D1395B" w:rsidRDefault="00EE36B4" w:rsidP="00490135">
            <w:pPr>
              <w:jc w:val="both"/>
            </w:pPr>
            <w:r w:rsidRPr="00316BFA">
              <w:t>Passivhaus Planning Package</w:t>
            </w:r>
          </w:p>
        </w:tc>
      </w:tr>
      <w:tr w:rsidR="00F5005C" w14:paraId="286B7B77" w14:textId="77777777" w:rsidTr="00C1505A">
        <w:tc>
          <w:tcPr>
            <w:tcW w:w="1134" w:type="dxa"/>
          </w:tcPr>
          <w:p w14:paraId="02AFA79A" w14:textId="7481A4EE" w:rsidR="00F5005C" w:rsidRDefault="00F5005C" w:rsidP="00490135">
            <w:pPr>
              <w:jc w:val="both"/>
            </w:pPr>
            <w:r>
              <w:t>RICS</w:t>
            </w:r>
          </w:p>
        </w:tc>
        <w:tc>
          <w:tcPr>
            <w:tcW w:w="7938" w:type="dxa"/>
          </w:tcPr>
          <w:p w14:paraId="27BD68D5" w14:textId="07721012" w:rsidR="00F5005C" w:rsidRDefault="00F5005C" w:rsidP="00490135">
            <w:pPr>
              <w:jc w:val="both"/>
            </w:pPr>
            <w:r>
              <w:t>Royal Institute of Chartered Surveyors</w:t>
            </w:r>
          </w:p>
        </w:tc>
      </w:tr>
      <w:tr w:rsidR="00B65BB2" w14:paraId="6FD71125" w14:textId="77777777" w:rsidTr="00C1505A">
        <w:tc>
          <w:tcPr>
            <w:tcW w:w="1134" w:type="dxa"/>
          </w:tcPr>
          <w:p w14:paraId="4111C076" w14:textId="66FC0CCB" w:rsidR="00B65BB2" w:rsidRDefault="00B65BB2" w:rsidP="00490135">
            <w:pPr>
              <w:jc w:val="both"/>
            </w:pPr>
            <w:r>
              <w:t>SHMA</w:t>
            </w:r>
          </w:p>
        </w:tc>
        <w:tc>
          <w:tcPr>
            <w:tcW w:w="7938" w:type="dxa"/>
          </w:tcPr>
          <w:p w14:paraId="61114D80" w14:textId="459E343A" w:rsidR="00B65BB2" w:rsidRDefault="00BB139D" w:rsidP="00490135">
            <w:pPr>
              <w:jc w:val="both"/>
            </w:pPr>
            <w:r>
              <w:t>Strategic Housing Market Assessment</w:t>
            </w:r>
          </w:p>
        </w:tc>
      </w:tr>
      <w:tr w:rsidR="00F104FB" w14:paraId="050D32CC" w14:textId="77777777" w:rsidTr="00C1505A">
        <w:tc>
          <w:tcPr>
            <w:tcW w:w="1134" w:type="dxa"/>
          </w:tcPr>
          <w:p w14:paraId="3234B551" w14:textId="03C64A32" w:rsidR="00F104FB" w:rsidRDefault="00F25988" w:rsidP="00490135">
            <w:pPr>
              <w:jc w:val="both"/>
            </w:pPr>
            <w:r>
              <w:t>SPD</w:t>
            </w:r>
          </w:p>
        </w:tc>
        <w:tc>
          <w:tcPr>
            <w:tcW w:w="7938" w:type="dxa"/>
          </w:tcPr>
          <w:p w14:paraId="2B1CA5B1" w14:textId="21A95090" w:rsidR="00F104FB" w:rsidRDefault="00F25988" w:rsidP="00490135">
            <w:pPr>
              <w:jc w:val="both"/>
            </w:pPr>
            <w:r>
              <w:t>Supplementary Planning Document</w:t>
            </w:r>
          </w:p>
        </w:tc>
      </w:tr>
    </w:tbl>
    <w:p w14:paraId="5F2FF1B9" w14:textId="77777777" w:rsidR="00F104FB" w:rsidRPr="00C1505A" w:rsidRDefault="00F104FB" w:rsidP="00490135">
      <w:pPr>
        <w:jc w:val="both"/>
      </w:pPr>
    </w:p>
    <w:p w14:paraId="16F6B934" w14:textId="5040FF2B" w:rsidR="008D036D" w:rsidRDefault="008D036D" w:rsidP="008D036D">
      <w:pPr>
        <w:pStyle w:val="Heading2"/>
      </w:pPr>
      <w:bookmarkStart w:id="86" w:name="_Toc194687157"/>
      <w:r w:rsidRPr="00FC7266">
        <w:t xml:space="preserve">APPENDIX </w:t>
      </w:r>
      <w:r w:rsidR="00304D66">
        <w:t>2</w:t>
      </w:r>
      <w:r w:rsidRPr="00FC7266">
        <w:t xml:space="preserve"> </w:t>
      </w:r>
      <w:r w:rsidR="006520B7">
        <w:t>–</w:t>
      </w:r>
      <w:r w:rsidR="009B69AA">
        <w:t xml:space="preserve"> Maidenhead</w:t>
      </w:r>
      <w:r w:rsidRPr="00FC7266">
        <w:t xml:space="preserve"> </w:t>
      </w:r>
      <w:r w:rsidR="006520B7">
        <w:t>Design Code</w:t>
      </w:r>
      <w:bookmarkEnd w:id="86"/>
      <w:r>
        <w:t xml:space="preserve">  </w:t>
      </w:r>
    </w:p>
    <w:p w14:paraId="3F0E51F8" w14:textId="4AB9BD92" w:rsidR="00363028" w:rsidRDefault="008814BC" w:rsidP="008A2C3B">
      <w:pPr>
        <w:pStyle w:val="Heading2"/>
        <w:rPr>
          <w:lang w:val="en-US"/>
        </w:rPr>
      </w:pPr>
      <w:bookmarkStart w:id="87" w:name="_Toc194687158"/>
      <w:r w:rsidRPr="00FC7266">
        <w:t xml:space="preserve">APPENDIX </w:t>
      </w:r>
      <w:r w:rsidR="00304D66">
        <w:t>3</w:t>
      </w:r>
      <w:r w:rsidRPr="00FC7266">
        <w:t xml:space="preserve"> </w:t>
      </w:r>
      <w:r w:rsidR="00B53E2B">
        <w:t>–</w:t>
      </w:r>
      <w:r w:rsidRPr="00FC7266">
        <w:t xml:space="preserve"> </w:t>
      </w:r>
      <w:r w:rsidR="0032264B" w:rsidRPr="00BB369C">
        <w:rPr>
          <w:lang w:val="en-US"/>
        </w:rPr>
        <w:t xml:space="preserve">Local </w:t>
      </w:r>
      <w:r w:rsidR="0032264B">
        <w:rPr>
          <w:lang w:val="en-US"/>
        </w:rPr>
        <w:t xml:space="preserve">List of </w:t>
      </w:r>
      <w:r w:rsidR="0023758D">
        <w:rPr>
          <w:rFonts w:eastAsia="Times New Roman"/>
        </w:rPr>
        <w:t>Non-designated Heritage</w:t>
      </w:r>
      <w:r w:rsidR="0023758D">
        <w:rPr>
          <w:lang w:val="en-US"/>
        </w:rPr>
        <w:t xml:space="preserve"> </w:t>
      </w:r>
      <w:r w:rsidR="0032264B">
        <w:rPr>
          <w:lang w:val="en-US"/>
        </w:rPr>
        <w:t>a</w:t>
      </w:r>
      <w:r w:rsidR="0032264B" w:rsidRPr="00BB369C">
        <w:rPr>
          <w:lang w:val="en-US"/>
        </w:rPr>
        <w:t>sset</w:t>
      </w:r>
      <w:r w:rsidR="0032264B">
        <w:rPr>
          <w:lang w:val="en-US"/>
        </w:rPr>
        <w:t>s</w:t>
      </w:r>
      <w:bookmarkEnd w:id="23"/>
      <w:bookmarkEnd w:id="87"/>
    </w:p>
    <w:p w14:paraId="7E1975F4" w14:textId="17BEE9ED" w:rsidR="006A6AE2" w:rsidRDefault="006A6AE2" w:rsidP="006A6AE2">
      <w:pPr>
        <w:pStyle w:val="Heading2"/>
        <w:rPr>
          <w:lang w:val="en-US"/>
        </w:rPr>
      </w:pPr>
      <w:bookmarkStart w:id="88" w:name="_Toc194687159"/>
      <w:r w:rsidRPr="00FC7266">
        <w:t xml:space="preserve">APPENDIX </w:t>
      </w:r>
      <w:r>
        <w:t>4</w:t>
      </w:r>
      <w:r w:rsidRPr="00FC7266">
        <w:t xml:space="preserve"> </w:t>
      </w:r>
      <w:r>
        <w:t>–</w:t>
      </w:r>
      <w:r>
        <w:t xml:space="preserve"> </w:t>
      </w:r>
      <w:r>
        <w:rPr>
          <w:lang w:val="en-US"/>
        </w:rPr>
        <w:t xml:space="preserve">List of </w:t>
      </w:r>
      <w:r w:rsidR="00D36F50">
        <w:rPr>
          <w:rFonts w:eastAsia="Times New Roman"/>
        </w:rPr>
        <w:t>Commemorative</w:t>
      </w:r>
      <w:r>
        <w:rPr>
          <w:lang w:val="en-US"/>
        </w:rPr>
        <w:t xml:space="preserve"> </w:t>
      </w:r>
      <w:r>
        <w:rPr>
          <w:lang w:val="en-US"/>
        </w:rPr>
        <w:t>plaque</w:t>
      </w:r>
      <w:r>
        <w:rPr>
          <w:lang w:val="en-US"/>
        </w:rPr>
        <w:t>s</w:t>
      </w:r>
      <w:bookmarkEnd w:id="88"/>
    </w:p>
    <w:p w14:paraId="510EE9F3" w14:textId="77777777" w:rsidR="006A6AE2" w:rsidRPr="006A6AE2" w:rsidRDefault="006A6AE2" w:rsidP="008907E5">
      <w:pPr>
        <w:rPr>
          <w:lang w:val="en-US"/>
        </w:rPr>
      </w:pPr>
    </w:p>
    <w:p w14:paraId="47F82640" w14:textId="77777777" w:rsidR="00586301" w:rsidRPr="00722325" w:rsidRDefault="00586301" w:rsidP="00722325">
      <w:pPr>
        <w:rPr>
          <w:lang w:val="en-US"/>
        </w:rPr>
      </w:pPr>
    </w:p>
    <w:sectPr w:rsidR="00586301" w:rsidRPr="00722325" w:rsidSect="003A4E96">
      <w:headerReference w:type="even" r:id="rId46"/>
      <w:headerReference w:type="default" r:id="rId47"/>
      <w:footerReference w:type="default" r:id="rId48"/>
      <w:headerReference w:type="first" r:id="rId49"/>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AFB9F3" w14:textId="77777777" w:rsidR="007F2B2E" w:rsidRDefault="007F2B2E" w:rsidP="003F1D03">
      <w:pPr>
        <w:spacing w:after="0" w:line="240" w:lineRule="auto"/>
      </w:pPr>
      <w:r>
        <w:separator/>
      </w:r>
    </w:p>
  </w:endnote>
  <w:endnote w:type="continuationSeparator" w:id="0">
    <w:p w14:paraId="435A540E" w14:textId="77777777" w:rsidR="007F2B2E" w:rsidRDefault="007F2B2E" w:rsidP="003F1D03">
      <w:pPr>
        <w:spacing w:after="0" w:line="240" w:lineRule="auto"/>
      </w:pPr>
      <w:r>
        <w:continuationSeparator/>
      </w:r>
    </w:p>
  </w:endnote>
  <w:endnote w:type="continuationNotice" w:id="1">
    <w:p w14:paraId="6596F279" w14:textId="77777777" w:rsidR="007F2B2E" w:rsidRDefault="007F2B2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Arial Unicode MS">
    <w:altName w:val="Arial"/>
    <w:panose1 w:val="020B0604020202020204"/>
    <w:charset w:val="00"/>
    <w:family w:val="roman"/>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LPTQM H+ Stone Sans">
    <w:altName w:val="Calibri"/>
    <w:panose1 w:val="00000000000000000000"/>
    <w:charset w:val="00"/>
    <w:family w:val="swiss"/>
    <w:notTrueType/>
    <w:pitch w:val="default"/>
    <w:sig w:usb0="00000003" w:usb1="00000000" w:usb2="00000000" w:usb3="00000000" w:csb0="00000001"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ArialMT">
    <w:altName w:val="Arial"/>
    <w:panose1 w:val="00000000000000000000"/>
    <w:charset w:val="00"/>
    <w:family w:val="swiss"/>
    <w:notTrueType/>
    <w:pitch w:val="default"/>
    <w:sig w:usb0="00000003" w:usb1="00000000" w:usb2="00000000" w:usb3="00000000" w:csb0="00000001" w:csb1="00000000"/>
  </w:font>
  <w:font w:name="Arial-BoldMT">
    <w:altName w:val="Klee One"/>
    <w:panose1 w:val="00000000000000000000"/>
    <w:charset w:val="80"/>
    <w:family w:val="auto"/>
    <w:notTrueType/>
    <w:pitch w:val="default"/>
    <w:sig w:usb0="00000003" w:usb1="08070000" w:usb2="00000010" w:usb3="00000000" w:csb0="00020001" w:csb1="00000000"/>
  </w:font>
  <w:font w:name="OpenSans">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3104307"/>
      <w:docPartObj>
        <w:docPartGallery w:val="Page Numbers (Bottom of Page)"/>
        <w:docPartUnique/>
      </w:docPartObj>
    </w:sdtPr>
    <w:sdtEndPr/>
    <w:sdtContent>
      <w:p w14:paraId="70F56D3B" w14:textId="27B79DDB" w:rsidR="007F2B2E" w:rsidRDefault="007F2B2E">
        <w:pPr>
          <w:pStyle w:val="Footer"/>
          <w:jc w:val="right"/>
        </w:pPr>
        <w:r>
          <w:fldChar w:fldCharType="begin"/>
        </w:r>
        <w:r>
          <w:instrText xml:space="preserve"> PAGE   \* MERGEFORMAT </w:instrText>
        </w:r>
        <w:r>
          <w:fldChar w:fldCharType="separate"/>
        </w:r>
        <w:r w:rsidR="0043218A">
          <w:rPr>
            <w:noProof/>
          </w:rPr>
          <w:t>20</w:t>
        </w:r>
        <w:r>
          <w:rPr>
            <w:noProof/>
          </w:rPr>
          <w:fldChar w:fldCharType="end"/>
        </w:r>
      </w:p>
    </w:sdtContent>
  </w:sdt>
  <w:p w14:paraId="126C6925" w14:textId="1E82AE2B" w:rsidR="007F2B2E" w:rsidRDefault="007F2B2E">
    <w:pPr>
      <w:pStyle w:val="Footer"/>
    </w:pPr>
    <w:r>
      <w:t>Working Draft</w:t>
    </w:r>
  </w:p>
  <w:p w14:paraId="1C8DB82E" w14:textId="50190B50" w:rsidR="007F2B2E" w:rsidRDefault="007F2B2E" w:rsidP="003463B2">
    <w:pPr>
      <w:pStyle w:val="Footer"/>
      <w:tabs>
        <w:tab w:val="clear" w:pos="4513"/>
        <w:tab w:val="clear" w:pos="9026"/>
        <w:tab w:val="left" w:pos="8029"/>
      </w:tabs>
    </w:pPr>
    <w:r>
      <w:t xml:space="preserve">Version </w:t>
    </w:r>
    <w:proofErr w:type="spellStart"/>
    <w:r>
      <w:t>xxxx</w:t>
    </w:r>
    <w:proofErr w:type="spellEnd"/>
    <w:r>
      <w:t xml:space="preserve">   Date: </w:t>
    </w:r>
    <w:proofErr w:type="spellStart"/>
    <w:r>
      <w:t>xxxxxx</w:t>
    </w:r>
    <w:proofErr w:type="spellEnd"/>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BBE946" w14:textId="77777777" w:rsidR="007F2B2E" w:rsidRDefault="007F2B2E" w:rsidP="003F1D03">
      <w:pPr>
        <w:spacing w:after="0" w:line="240" w:lineRule="auto"/>
      </w:pPr>
      <w:r>
        <w:separator/>
      </w:r>
    </w:p>
  </w:footnote>
  <w:footnote w:type="continuationSeparator" w:id="0">
    <w:p w14:paraId="5CD3C053" w14:textId="77777777" w:rsidR="007F2B2E" w:rsidRDefault="007F2B2E" w:rsidP="003F1D03">
      <w:pPr>
        <w:spacing w:after="0" w:line="240" w:lineRule="auto"/>
      </w:pPr>
      <w:r>
        <w:continuationSeparator/>
      </w:r>
    </w:p>
  </w:footnote>
  <w:footnote w:type="continuationNotice" w:id="1">
    <w:p w14:paraId="2CCC94D7" w14:textId="77777777" w:rsidR="007F2B2E" w:rsidRDefault="007F2B2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695695" w14:textId="0E31A7E9" w:rsidR="007F2B2E" w:rsidRDefault="007F2B2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C63E33" w14:textId="22035B08" w:rsidR="007F2B2E" w:rsidRDefault="007F2B2E">
    <w:pPr>
      <w:pStyle w:val="Header"/>
    </w:pPr>
    <w:r>
      <w:t>Maidenhead Neighbourhood Plan.</w:t>
    </w:r>
  </w:p>
  <w:p w14:paraId="544D148D" w14:textId="77777777" w:rsidR="007F2B2E" w:rsidRDefault="007F2B2E">
    <w:pPr>
      <w:pStyle w:val="Header"/>
    </w:pPr>
  </w:p>
  <w:p w14:paraId="2C1A3FE3" w14:textId="77777777" w:rsidR="007F2B2E" w:rsidRDefault="007F2B2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1ADC67" w14:textId="65126821" w:rsidR="007F2B2E" w:rsidRDefault="007F2B2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A6D27"/>
    <w:multiLevelType w:val="hybridMultilevel"/>
    <w:tmpl w:val="727A49BC"/>
    <w:lvl w:ilvl="0" w:tplc="3E689786">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9B8CFAC">
      <w:start w:val="1"/>
      <w:numFmt w:val="bullet"/>
      <w:lvlText w:val="o"/>
      <w:lvlJc w:val="left"/>
      <w:pPr>
        <w:ind w:left="10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55225BC">
      <w:start w:val="1"/>
      <w:numFmt w:val="bullet"/>
      <w:lvlText w:val="▪"/>
      <w:lvlJc w:val="left"/>
      <w:pPr>
        <w:ind w:left="17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A580F88">
      <w:start w:val="1"/>
      <w:numFmt w:val="bullet"/>
      <w:lvlText w:val="·"/>
      <w:lvlJc w:val="left"/>
      <w:pPr>
        <w:ind w:left="251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2424EFE">
      <w:start w:val="1"/>
      <w:numFmt w:val="bullet"/>
      <w:lvlText w:val="o"/>
      <w:lvlJc w:val="left"/>
      <w:pPr>
        <w:ind w:left="32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FA819A2">
      <w:start w:val="1"/>
      <w:numFmt w:val="bullet"/>
      <w:lvlText w:val="▪"/>
      <w:lvlJc w:val="left"/>
      <w:pPr>
        <w:ind w:left="39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C9AE136">
      <w:start w:val="1"/>
      <w:numFmt w:val="bullet"/>
      <w:lvlText w:val="·"/>
      <w:lvlJc w:val="left"/>
      <w:pPr>
        <w:ind w:left="46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480F434">
      <w:start w:val="1"/>
      <w:numFmt w:val="bullet"/>
      <w:lvlText w:val="o"/>
      <w:lvlJc w:val="left"/>
      <w:pPr>
        <w:ind w:left="53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59CA6C2">
      <w:start w:val="1"/>
      <w:numFmt w:val="bullet"/>
      <w:lvlText w:val="▪"/>
      <w:lvlJc w:val="left"/>
      <w:pPr>
        <w:ind w:left="61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0584C3C"/>
    <w:multiLevelType w:val="hybridMultilevel"/>
    <w:tmpl w:val="DB7475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235208"/>
    <w:multiLevelType w:val="hybridMultilevel"/>
    <w:tmpl w:val="9966552C"/>
    <w:lvl w:ilvl="0" w:tplc="D184496E">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92243FA">
      <w:start w:val="1"/>
      <w:numFmt w:val="bullet"/>
      <w:lvlText w:val="o"/>
      <w:lvlJc w:val="left"/>
      <w:pPr>
        <w:ind w:left="10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2586D90">
      <w:start w:val="1"/>
      <w:numFmt w:val="bullet"/>
      <w:lvlText w:val="▪"/>
      <w:lvlJc w:val="left"/>
      <w:pPr>
        <w:ind w:left="17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50EE6E8">
      <w:start w:val="1"/>
      <w:numFmt w:val="bullet"/>
      <w:lvlText w:val="·"/>
      <w:lvlJc w:val="left"/>
      <w:pPr>
        <w:ind w:left="251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2B6E3BE">
      <w:start w:val="1"/>
      <w:numFmt w:val="bullet"/>
      <w:lvlText w:val="o"/>
      <w:lvlJc w:val="left"/>
      <w:pPr>
        <w:ind w:left="32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57E9AD0">
      <w:start w:val="1"/>
      <w:numFmt w:val="bullet"/>
      <w:lvlText w:val="▪"/>
      <w:lvlJc w:val="left"/>
      <w:pPr>
        <w:ind w:left="39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7E06D80">
      <w:start w:val="1"/>
      <w:numFmt w:val="bullet"/>
      <w:lvlText w:val="·"/>
      <w:lvlJc w:val="left"/>
      <w:pPr>
        <w:ind w:left="46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7E6BA4C">
      <w:start w:val="1"/>
      <w:numFmt w:val="bullet"/>
      <w:lvlText w:val="o"/>
      <w:lvlJc w:val="left"/>
      <w:pPr>
        <w:ind w:left="53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5A82954">
      <w:start w:val="1"/>
      <w:numFmt w:val="bullet"/>
      <w:lvlText w:val="▪"/>
      <w:lvlJc w:val="left"/>
      <w:pPr>
        <w:ind w:left="61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06075872"/>
    <w:multiLevelType w:val="hybridMultilevel"/>
    <w:tmpl w:val="DAD48BFE"/>
    <w:lvl w:ilvl="0" w:tplc="B8447AD0">
      <w:start w:val="1"/>
      <w:numFmt w:val="decimal"/>
      <w:lvlText w:val="(%1)"/>
      <w:lvlJc w:val="left"/>
      <w:pPr>
        <w:ind w:left="643" w:hanging="360"/>
      </w:pPr>
      <w:rPr>
        <w:rFonts w:hint="default"/>
      </w:rPr>
    </w:lvl>
    <w:lvl w:ilvl="1" w:tplc="08090019" w:tentative="1">
      <w:start w:val="1"/>
      <w:numFmt w:val="lowerLetter"/>
      <w:lvlText w:val="%2."/>
      <w:lvlJc w:val="left"/>
      <w:pPr>
        <w:ind w:left="1363" w:hanging="360"/>
      </w:pPr>
    </w:lvl>
    <w:lvl w:ilvl="2" w:tplc="0809001B" w:tentative="1">
      <w:start w:val="1"/>
      <w:numFmt w:val="lowerRoman"/>
      <w:lvlText w:val="%3."/>
      <w:lvlJc w:val="right"/>
      <w:pPr>
        <w:ind w:left="2083" w:hanging="180"/>
      </w:pPr>
    </w:lvl>
    <w:lvl w:ilvl="3" w:tplc="0809000F" w:tentative="1">
      <w:start w:val="1"/>
      <w:numFmt w:val="decimal"/>
      <w:lvlText w:val="%4."/>
      <w:lvlJc w:val="left"/>
      <w:pPr>
        <w:ind w:left="2803" w:hanging="360"/>
      </w:pPr>
    </w:lvl>
    <w:lvl w:ilvl="4" w:tplc="08090019" w:tentative="1">
      <w:start w:val="1"/>
      <w:numFmt w:val="lowerLetter"/>
      <w:lvlText w:val="%5."/>
      <w:lvlJc w:val="left"/>
      <w:pPr>
        <w:ind w:left="3523" w:hanging="360"/>
      </w:pPr>
    </w:lvl>
    <w:lvl w:ilvl="5" w:tplc="0809001B" w:tentative="1">
      <w:start w:val="1"/>
      <w:numFmt w:val="lowerRoman"/>
      <w:lvlText w:val="%6."/>
      <w:lvlJc w:val="right"/>
      <w:pPr>
        <w:ind w:left="4243" w:hanging="180"/>
      </w:pPr>
    </w:lvl>
    <w:lvl w:ilvl="6" w:tplc="0809000F" w:tentative="1">
      <w:start w:val="1"/>
      <w:numFmt w:val="decimal"/>
      <w:lvlText w:val="%7."/>
      <w:lvlJc w:val="left"/>
      <w:pPr>
        <w:ind w:left="4963" w:hanging="360"/>
      </w:pPr>
    </w:lvl>
    <w:lvl w:ilvl="7" w:tplc="08090019" w:tentative="1">
      <w:start w:val="1"/>
      <w:numFmt w:val="lowerLetter"/>
      <w:lvlText w:val="%8."/>
      <w:lvlJc w:val="left"/>
      <w:pPr>
        <w:ind w:left="5683" w:hanging="360"/>
      </w:pPr>
    </w:lvl>
    <w:lvl w:ilvl="8" w:tplc="0809001B" w:tentative="1">
      <w:start w:val="1"/>
      <w:numFmt w:val="lowerRoman"/>
      <w:lvlText w:val="%9."/>
      <w:lvlJc w:val="right"/>
      <w:pPr>
        <w:ind w:left="6403" w:hanging="180"/>
      </w:pPr>
    </w:lvl>
  </w:abstractNum>
  <w:abstractNum w:abstractNumId="4" w15:restartNumberingAfterBreak="0">
    <w:nsid w:val="06453AB7"/>
    <w:multiLevelType w:val="hybridMultilevel"/>
    <w:tmpl w:val="6CF20C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670237C"/>
    <w:multiLevelType w:val="hybridMultilevel"/>
    <w:tmpl w:val="E61C4CD0"/>
    <w:lvl w:ilvl="0" w:tplc="5F0CB15C">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6C64C50">
      <w:start w:val="1"/>
      <w:numFmt w:val="bullet"/>
      <w:lvlText w:val="o"/>
      <w:lvlJc w:val="left"/>
      <w:pPr>
        <w:ind w:left="10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448807C">
      <w:start w:val="1"/>
      <w:numFmt w:val="bullet"/>
      <w:lvlText w:val="▪"/>
      <w:lvlJc w:val="left"/>
      <w:pPr>
        <w:ind w:left="17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E8A5916">
      <w:start w:val="1"/>
      <w:numFmt w:val="bullet"/>
      <w:lvlText w:val="·"/>
      <w:lvlJc w:val="left"/>
      <w:pPr>
        <w:ind w:left="251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E2A84A4">
      <w:start w:val="1"/>
      <w:numFmt w:val="bullet"/>
      <w:lvlText w:val="o"/>
      <w:lvlJc w:val="left"/>
      <w:pPr>
        <w:ind w:left="32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9B8F208">
      <w:start w:val="1"/>
      <w:numFmt w:val="bullet"/>
      <w:lvlText w:val="▪"/>
      <w:lvlJc w:val="left"/>
      <w:pPr>
        <w:ind w:left="39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C9CF378">
      <w:start w:val="1"/>
      <w:numFmt w:val="bullet"/>
      <w:lvlText w:val="·"/>
      <w:lvlJc w:val="left"/>
      <w:pPr>
        <w:ind w:left="46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22215C8">
      <w:start w:val="1"/>
      <w:numFmt w:val="bullet"/>
      <w:lvlText w:val="o"/>
      <w:lvlJc w:val="left"/>
      <w:pPr>
        <w:ind w:left="53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0FE0ABC">
      <w:start w:val="1"/>
      <w:numFmt w:val="bullet"/>
      <w:lvlText w:val="▪"/>
      <w:lvlJc w:val="left"/>
      <w:pPr>
        <w:ind w:left="61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06A049E9"/>
    <w:multiLevelType w:val="hybridMultilevel"/>
    <w:tmpl w:val="4F0E1E3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99370BA"/>
    <w:multiLevelType w:val="hybridMultilevel"/>
    <w:tmpl w:val="AE2C6204"/>
    <w:lvl w:ilvl="0" w:tplc="0809000F">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8" w15:restartNumberingAfterBreak="0">
    <w:nsid w:val="09CA2A10"/>
    <w:multiLevelType w:val="hybridMultilevel"/>
    <w:tmpl w:val="F710D4F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9FA7890"/>
    <w:multiLevelType w:val="hybridMultilevel"/>
    <w:tmpl w:val="BBCC1B1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A9B17A0"/>
    <w:multiLevelType w:val="multilevel"/>
    <w:tmpl w:val="F6360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AD71D99"/>
    <w:multiLevelType w:val="multilevel"/>
    <w:tmpl w:val="3FA64F50"/>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0DB519A5"/>
    <w:multiLevelType w:val="hybridMultilevel"/>
    <w:tmpl w:val="F68A9810"/>
    <w:lvl w:ilvl="0" w:tplc="32426714">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9B43E4A">
      <w:start w:val="1"/>
      <w:numFmt w:val="bullet"/>
      <w:lvlText w:val="o"/>
      <w:lvlJc w:val="left"/>
      <w:pPr>
        <w:ind w:left="10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B220E9E">
      <w:start w:val="1"/>
      <w:numFmt w:val="bullet"/>
      <w:lvlText w:val="▪"/>
      <w:lvlJc w:val="left"/>
      <w:pPr>
        <w:ind w:left="17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CAACA64">
      <w:start w:val="1"/>
      <w:numFmt w:val="bullet"/>
      <w:lvlText w:val="·"/>
      <w:lvlJc w:val="left"/>
      <w:pPr>
        <w:ind w:left="251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4C6A32E">
      <w:start w:val="1"/>
      <w:numFmt w:val="bullet"/>
      <w:lvlText w:val="o"/>
      <w:lvlJc w:val="left"/>
      <w:pPr>
        <w:ind w:left="32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04EA02A">
      <w:start w:val="1"/>
      <w:numFmt w:val="bullet"/>
      <w:lvlText w:val="▪"/>
      <w:lvlJc w:val="left"/>
      <w:pPr>
        <w:ind w:left="39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B2A8838">
      <w:start w:val="1"/>
      <w:numFmt w:val="bullet"/>
      <w:lvlText w:val="·"/>
      <w:lvlJc w:val="left"/>
      <w:pPr>
        <w:ind w:left="46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B14EEF4">
      <w:start w:val="1"/>
      <w:numFmt w:val="bullet"/>
      <w:lvlText w:val="o"/>
      <w:lvlJc w:val="left"/>
      <w:pPr>
        <w:ind w:left="53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1FE370C">
      <w:start w:val="1"/>
      <w:numFmt w:val="bullet"/>
      <w:lvlText w:val="▪"/>
      <w:lvlJc w:val="left"/>
      <w:pPr>
        <w:ind w:left="61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 w15:restartNumberingAfterBreak="0">
    <w:nsid w:val="0ED23B48"/>
    <w:multiLevelType w:val="hybridMultilevel"/>
    <w:tmpl w:val="F908385C"/>
    <w:lvl w:ilvl="0" w:tplc="A6E413FA">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6B24846">
      <w:start w:val="1"/>
      <w:numFmt w:val="bullet"/>
      <w:lvlText w:val="o"/>
      <w:lvlJc w:val="left"/>
      <w:pPr>
        <w:ind w:left="10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CAA279E">
      <w:start w:val="1"/>
      <w:numFmt w:val="bullet"/>
      <w:lvlText w:val="▪"/>
      <w:lvlJc w:val="left"/>
      <w:pPr>
        <w:ind w:left="17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46A678C">
      <w:start w:val="1"/>
      <w:numFmt w:val="bullet"/>
      <w:lvlText w:val="·"/>
      <w:lvlJc w:val="left"/>
      <w:pPr>
        <w:ind w:left="251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B88A3EA">
      <w:start w:val="1"/>
      <w:numFmt w:val="bullet"/>
      <w:lvlText w:val="o"/>
      <w:lvlJc w:val="left"/>
      <w:pPr>
        <w:ind w:left="32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A68BB74">
      <w:start w:val="1"/>
      <w:numFmt w:val="bullet"/>
      <w:lvlText w:val="▪"/>
      <w:lvlJc w:val="left"/>
      <w:pPr>
        <w:ind w:left="39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C4EEDD4">
      <w:start w:val="1"/>
      <w:numFmt w:val="bullet"/>
      <w:lvlText w:val="·"/>
      <w:lvlJc w:val="left"/>
      <w:pPr>
        <w:ind w:left="46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8F8274E">
      <w:start w:val="1"/>
      <w:numFmt w:val="bullet"/>
      <w:lvlText w:val="o"/>
      <w:lvlJc w:val="left"/>
      <w:pPr>
        <w:ind w:left="53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58266F0">
      <w:start w:val="1"/>
      <w:numFmt w:val="bullet"/>
      <w:lvlText w:val="▪"/>
      <w:lvlJc w:val="left"/>
      <w:pPr>
        <w:ind w:left="61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0FD46599"/>
    <w:multiLevelType w:val="hybridMultilevel"/>
    <w:tmpl w:val="F864D064"/>
    <w:lvl w:ilvl="0" w:tplc="36966A16">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F30E4D2">
      <w:start w:val="1"/>
      <w:numFmt w:val="bullet"/>
      <w:lvlText w:val="o"/>
      <w:lvlJc w:val="left"/>
      <w:pPr>
        <w:ind w:left="10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CA21DC0">
      <w:start w:val="1"/>
      <w:numFmt w:val="bullet"/>
      <w:lvlText w:val="▪"/>
      <w:lvlJc w:val="left"/>
      <w:pPr>
        <w:ind w:left="17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A9EE27A">
      <w:start w:val="1"/>
      <w:numFmt w:val="bullet"/>
      <w:lvlText w:val="·"/>
      <w:lvlJc w:val="left"/>
      <w:pPr>
        <w:ind w:left="251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DD489C6">
      <w:start w:val="1"/>
      <w:numFmt w:val="bullet"/>
      <w:lvlText w:val="o"/>
      <w:lvlJc w:val="left"/>
      <w:pPr>
        <w:ind w:left="32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1708A36">
      <w:start w:val="1"/>
      <w:numFmt w:val="bullet"/>
      <w:lvlText w:val="▪"/>
      <w:lvlJc w:val="left"/>
      <w:pPr>
        <w:ind w:left="39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0FA08C2">
      <w:start w:val="1"/>
      <w:numFmt w:val="bullet"/>
      <w:lvlText w:val="·"/>
      <w:lvlJc w:val="left"/>
      <w:pPr>
        <w:ind w:left="46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336F3C0">
      <w:start w:val="1"/>
      <w:numFmt w:val="bullet"/>
      <w:lvlText w:val="o"/>
      <w:lvlJc w:val="left"/>
      <w:pPr>
        <w:ind w:left="53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61EEF0A">
      <w:start w:val="1"/>
      <w:numFmt w:val="bullet"/>
      <w:lvlText w:val="▪"/>
      <w:lvlJc w:val="left"/>
      <w:pPr>
        <w:ind w:left="61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 w15:restartNumberingAfterBreak="0">
    <w:nsid w:val="11B45F0F"/>
    <w:multiLevelType w:val="hybridMultilevel"/>
    <w:tmpl w:val="B2E44480"/>
    <w:numStyleLink w:val="ImportedStyle2"/>
  </w:abstractNum>
  <w:abstractNum w:abstractNumId="16" w15:restartNumberingAfterBreak="0">
    <w:nsid w:val="13F37C77"/>
    <w:multiLevelType w:val="multilevel"/>
    <w:tmpl w:val="71125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63A6286"/>
    <w:multiLevelType w:val="hybridMultilevel"/>
    <w:tmpl w:val="15B66180"/>
    <w:lvl w:ilvl="0" w:tplc="C0E46A90">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A04DE5E">
      <w:start w:val="1"/>
      <w:numFmt w:val="bullet"/>
      <w:lvlText w:val="o"/>
      <w:lvlJc w:val="left"/>
      <w:pPr>
        <w:ind w:left="10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A9464E0">
      <w:start w:val="1"/>
      <w:numFmt w:val="bullet"/>
      <w:lvlText w:val="▪"/>
      <w:lvlJc w:val="left"/>
      <w:pPr>
        <w:ind w:left="17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CD44EA2">
      <w:start w:val="1"/>
      <w:numFmt w:val="bullet"/>
      <w:lvlText w:val="·"/>
      <w:lvlJc w:val="left"/>
      <w:pPr>
        <w:ind w:left="251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96AEC76">
      <w:start w:val="1"/>
      <w:numFmt w:val="bullet"/>
      <w:lvlText w:val="o"/>
      <w:lvlJc w:val="left"/>
      <w:pPr>
        <w:ind w:left="32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31A39F2">
      <w:start w:val="1"/>
      <w:numFmt w:val="bullet"/>
      <w:lvlText w:val="▪"/>
      <w:lvlJc w:val="left"/>
      <w:pPr>
        <w:ind w:left="39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6369D34">
      <w:start w:val="1"/>
      <w:numFmt w:val="bullet"/>
      <w:lvlText w:val="·"/>
      <w:lvlJc w:val="left"/>
      <w:pPr>
        <w:ind w:left="46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C12C848">
      <w:start w:val="1"/>
      <w:numFmt w:val="bullet"/>
      <w:lvlText w:val="o"/>
      <w:lvlJc w:val="left"/>
      <w:pPr>
        <w:ind w:left="53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34EABD0">
      <w:start w:val="1"/>
      <w:numFmt w:val="bullet"/>
      <w:lvlText w:val="▪"/>
      <w:lvlJc w:val="left"/>
      <w:pPr>
        <w:ind w:left="61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17294700"/>
    <w:multiLevelType w:val="hybridMultilevel"/>
    <w:tmpl w:val="39DE4C0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9DA76E7"/>
    <w:multiLevelType w:val="multilevel"/>
    <w:tmpl w:val="DBE46FA6"/>
    <w:lvl w:ilvl="0">
      <w:start w:val="1"/>
      <w:numFmt w:val="upperRoman"/>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0" w15:restartNumberingAfterBreak="0">
    <w:nsid w:val="1C581115"/>
    <w:multiLevelType w:val="hybridMultilevel"/>
    <w:tmpl w:val="118C8BF0"/>
    <w:lvl w:ilvl="0" w:tplc="87C62BEA">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1" w15:restartNumberingAfterBreak="0">
    <w:nsid w:val="223D2444"/>
    <w:multiLevelType w:val="hybridMultilevel"/>
    <w:tmpl w:val="E41EF05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239D75DD"/>
    <w:multiLevelType w:val="hybridMultilevel"/>
    <w:tmpl w:val="C47EC19A"/>
    <w:lvl w:ilvl="0" w:tplc="EB0A7DD8">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51A766C">
      <w:start w:val="1"/>
      <w:numFmt w:val="bullet"/>
      <w:lvlText w:val="o"/>
      <w:lvlJc w:val="left"/>
      <w:pPr>
        <w:ind w:left="10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BF02562">
      <w:start w:val="1"/>
      <w:numFmt w:val="bullet"/>
      <w:lvlText w:val="▪"/>
      <w:lvlJc w:val="left"/>
      <w:pPr>
        <w:ind w:left="17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A66C1EA">
      <w:start w:val="1"/>
      <w:numFmt w:val="bullet"/>
      <w:lvlText w:val="·"/>
      <w:lvlJc w:val="left"/>
      <w:pPr>
        <w:ind w:left="251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AC2EA34">
      <w:start w:val="1"/>
      <w:numFmt w:val="bullet"/>
      <w:lvlText w:val="o"/>
      <w:lvlJc w:val="left"/>
      <w:pPr>
        <w:ind w:left="32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26833F4">
      <w:start w:val="1"/>
      <w:numFmt w:val="bullet"/>
      <w:lvlText w:val="▪"/>
      <w:lvlJc w:val="left"/>
      <w:pPr>
        <w:ind w:left="39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6381160">
      <w:start w:val="1"/>
      <w:numFmt w:val="bullet"/>
      <w:lvlText w:val="·"/>
      <w:lvlJc w:val="left"/>
      <w:pPr>
        <w:ind w:left="46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5F610FE">
      <w:start w:val="1"/>
      <w:numFmt w:val="bullet"/>
      <w:lvlText w:val="o"/>
      <w:lvlJc w:val="left"/>
      <w:pPr>
        <w:ind w:left="53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3384A2E">
      <w:start w:val="1"/>
      <w:numFmt w:val="bullet"/>
      <w:lvlText w:val="▪"/>
      <w:lvlJc w:val="left"/>
      <w:pPr>
        <w:ind w:left="61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279407BF"/>
    <w:multiLevelType w:val="hybridMultilevel"/>
    <w:tmpl w:val="BE54401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27CE5038"/>
    <w:multiLevelType w:val="multilevel"/>
    <w:tmpl w:val="502404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7DD068E"/>
    <w:multiLevelType w:val="hybridMultilevel"/>
    <w:tmpl w:val="99B8947E"/>
    <w:lvl w:ilvl="0" w:tplc="5C9AEF0E">
      <w:start w:val="1"/>
      <w:numFmt w:val="lowerLetter"/>
      <w:lvlText w:val="%1)"/>
      <w:lvlJc w:val="left"/>
      <w:pPr>
        <w:ind w:left="710" w:hanging="360"/>
      </w:pPr>
      <w:rPr>
        <w:rFonts w:hint="default"/>
      </w:rPr>
    </w:lvl>
    <w:lvl w:ilvl="1" w:tplc="08090019" w:tentative="1">
      <w:start w:val="1"/>
      <w:numFmt w:val="lowerLetter"/>
      <w:lvlText w:val="%2."/>
      <w:lvlJc w:val="left"/>
      <w:pPr>
        <w:ind w:left="1430" w:hanging="360"/>
      </w:pPr>
    </w:lvl>
    <w:lvl w:ilvl="2" w:tplc="0809001B" w:tentative="1">
      <w:start w:val="1"/>
      <w:numFmt w:val="lowerRoman"/>
      <w:lvlText w:val="%3."/>
      <w:lvlJc w:val="right"/>
      <w:pPr>
        <w:ind w:left="2150" w:hanging="180"/>
      </w:pPr>
    </w:lvl>
    <w:lvl w:ilvl="3" w:tplc="0809000F" w:tentative="1">
      <w:start w:val="1"/>
      <w:numFmt w:val="decimal"/>
      <w:lvlText w:val="%4."/>
      <w:lvlJc w:val="left"/>
      <w:pPr>
        <w:ind w:left="2870" w:hanging="360"/>
      </w:pPr>
    </w:lvl>
    <w:lvl w:ilvl="4" w:tplc="08090019" w:tentative="1">
      <w:start w:val="1"/>
      <w:numFmt w:val="lowerLetter"/>
      <w:lvlText w:val="%5."/>
      <w:lvlJc w:val="left"/>
      <w:pPr>
        <w:ind w:left="3590" w:hanging="360"/>
      </w:pPr>
    </w:lvl>
    <w:lvl w:ilvl="5" w:tplc="0809001B" w:tentative="1">
      <w:start w:val="1"/>
      <w:numFmt w:val="lowerRoman"/>
      <w:lvlText w:val="%6."/>
      <w:lvlJc w:val="right"/>
      <w:pPr>
        <w:ind w:left="4310" w:hanging="180"/>
      </w:pPr>
    </w:lvl>
    <w:lvl w:ilvl="6" w:tplc="0809000F" w:tentative="1">
      <w:start w:val="1"/>
      <w:numFmt w:val="decimal"/>
      <w:lvlText w:val="%7."/>
      <w:lvlJc w:val="left"/>
      <w:pPr>
        <w:ind w:left="5030" w:hanging="360"/>
      </w:pPr>
    </w:lvl>
    <w:lvl w:ilvl="7" w:tplc="08090019" w:tentative="1">
      <w:start w:val="1"/>
      <w:numFmt w:val="lowerLetter"/>
      <w:lvlText w:val="%8."/>
      <w:lvlJc w:val="left"/>
      <w:pPr>
        <w:ind w:left="5750" w:hanging="360"/>
      </w:pPr>
    </w:lvl>
    <w:lvl w:ilvl="8" w:tplc="0809001B" w:tentative="1">
      <w:start w:val="1"/>
      <w:numFmt w:val="lowerRoman"/>
      <w:lvlText w:val="%9."/>
      <w:lvlJc w:val="right"/>
      <w:pPr>
        <w:ind w:left="6470" w:hanging="180"/>
      </w:pPr>
    </w:lvl>
  </w:abstractNum>
  <w:abstractNum w:abstractNumId="26" w15:restartNumberingAfterBreak="0">
    <w:nsid w:val="283F415D"/>
    <w:multiLevelType w:val="hybridMultilevel"/>
    <w:tmpl w:val="BD1A1538"/>
    <w:lvl w:ilvl="0" w:tplc="8100468A">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F2C23F6">
      <w:start w:val="1"/>
      <w:numFmt w:val="bullet"/>
      <w:lvlText w:val="o"/>
      <w:lvlJc w:val="left"/>
      <w:pPr>
        <w:ind w:left="10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DA6E478">
      <w:start w:val="1"/>
      <w:numFmt w:val="bullet"/>
      <w:lvlText w:val="▪"/>
      <w:lvlJc w:val="left"/>
      <w:pPr>
        <w:ind w:left="17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64466C8">
      <w:start w:val="1"/>
      <w:numFmt w:val="bullet"/>
      <w:lvlText w:val="·"/>
      <w:lvlJc w:val="left"/>
      <w:pPr>
        <w:ind w:left="251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E62E7B2">
      <w:start w:val="1"/>
      <w:numFmt w:val="bullet"/>
      <w:lvlText w:val="o"/>
      <w:lvlJc w:val="left"/>
      <w:pPr>
        <w:ind w:left="32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2E048FC">
      <w:start w:val="1"/>
      <w:numFmt w:val="bullet"/>
      <w:lvlText w:val="▪"/>
      <w:lvlJc w:val="left"/>
      <w:pPr>
        <w:ind w:left="39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02407E6">
      <w:start w:val="1"/>
      <w:numFmt w:val="bullet"/>
      <w:lvlText w:val="·"/>
      <w:lvlJc w:val="left"/>
      <w:pPr>
        <w:ind w:left="46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27ECAB4">
      <w:start w:val="1"/>
      <w:numFmt w:val="bullet"/>
      <w:lvlText w:val="o"/>
      <w:lvlJc w:val="left"/>
      <w:pPr>
        <w:ind w:left="53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F56988A">
      <w:start w:val="1"/>
      <w:numFmt w:val="bullet"/>
      <w:lvlText w:val="▪"/>
      <w:lvlJc w:val="left"/>
      <w:pPr>
        <w:ind w:left="61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2948780E"/>
    <w:multiLevelType w:val="hybridMultilevel"/>
    <w:tmpl w:val="16FAF80E"/>
    <w:lvl w:ilvl="0" w:tplc="DEE8F9FA">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410EA2E">
      <w:start w:val="1"/>
      <w:numFmt w:val="bullet"/>
      <w:lvlText w:val="o"/>
      <w:lvlJc w:val="left"/>
      <w:pPr>
        <w:ind w:left="10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3883C74">
      <w:start w:val="1"/>
      <w:numFmt w:val="bullet"/>
      <w:lvlText w:val="▪"/>
      <w:lvlJc w:val="left"/>
      <w:pPr>
        <w:ind w:left="17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A2A7442">
      <w:start w:val="1"/>
      <w:numFmt w:val="bullet"/>
      <w:lvlText w:val="·"/>
      <w:lvlJc w:val="left"/>
      <w:pPr>
        <w:ind w:left="251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9289CAA">
      <w:start w:val="1"/>
      <w:numFmt w:val="bullet"/>
      <w:lvlText w:val="o"/>
      <w:lvlJc w:val="left"/>
      <w:pPr>
        <w:ind w:left="32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2C82F9A">
      <w:start w:val="1"/>
      <w:numFmt w:val="bullet"/>
      <w:lvlText w:val="▪"/>
      <w:lvlJc w:val="left"/>
      <w:pPr>
        <w:ind w:left="39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EF64676">
      <w:start w:val="1"/>
      <w:numFmt w:val="bullet"/>
      <w:lvlText w:val="·"/>
      <w:lvlJc w:val="left"/>
      <w:pPr>
        <w:ind w:left="46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89467BC">
      <w:start w:val="1"/>
      <w:numFmt w:val="bullet"/>
      <w:lvlText w:val="o"/>
      <w:lvlJc w:val="left"/>
      <w:pPr>
        <w:ind w:left="53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02021DA">
      <w:start w:val="1"/>
      <w:numFmt w:val="bullet"/>
      <w:lvlText w:val="▪"/>
      <w:lvlJc w:val="left"/>
      <w:pPr>
        <w:ind w:left="61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8" w15:restartNumberingAfterBreak="0">
    <w:nsid w:val="29C06BD1"/>
    <w:multiLevelType w:val="hybridMultilevel"/>
    <w:tmpl w:val="71589B0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2ADD24CA"/>
    <w:multiLevelType w:val="hybridMultilevel"/>
    <w:tmpl w:val="028649B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2D055821"/>
    <w:multiLevelType w:val="hybridMultilevel"/>
    <w:tmpl w:val="0BE25376"/>
    <w:lvl w:ilvl="0" w:tplc="234A310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2D1B23CC"/>
    <w:multiLevelType w:val="hybridMultilevel"/>
    <w:tmpl w:val="180CF6DC"/>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2F5E5B83"/>
    <w:multiLevelType w:val="hybridMultilevel"/>
    <w:tmpl w:val="0DB65866"/>
    <w:lvl w:ilvl="0" w:tplc="08090009">
      <w:start w:val="1"/>
      <w:numFmt w:val="bullet"/>
      <w:lvlText w:val=""/>
      <w:lvlJc w:val="left"/>
      <w:pPr>
        <w:ind w:left="360" w:hanging="360"/>
      </w:pPr>
      <w:rPr>
        <w:rFonts w:ascii="Wingdings" w:hAnsi="Wingding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15:restartNumberingAfterBreak="0">
    <w:nsid w:val="2F8374B2"/>
    <w:multiLevelType w:val="hybridMultilevel"/>
    <w:tmpl w:val="55E6B330"/>
    <w:lvl w:ilvl="0" w:tplc="B77A44BE">
      <w:start w:val="3"/>
      <w:numFmt w:val="bullet"/>
      <w:lvlText w:val="-"/>
      <w:lvlJc w:val="left"/>
      <w:pPr>
        <w:ind w:left="720" w:hanging="360"/>
      </w:pPr>
      <w:rPr>
        <w:rFonts w:ascii="Calibri" w:eastAsiaTheme="minorEastAsia" w:hAnsi="Calibri" w:cs="Calibri"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0294FC5"/>
    <w:multiLevelType w:val="hybridMultilevel"/>
    <w:tmpl w:val="FE3CF46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31B47F4D"/>
    <w:multiLevelType w:val="hybridMultilevel"/>
    <w:tmpl w:val="60DAFF6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337843FD"/>
    <w:multiLevelType w:val="hybridMultilevel"/>
    <w:tmpl w:val="E70A183E"/>
    <w:lvl w:ilvl="0" w:tplc="8140D4DE">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924F3FA">
      <w:start w:val="1"/>
      <w:numFmt w:val="bullet"/>
      <w:lvlText w:val="o"/>
      <w:lvlJc w:val="left"/>
      <w:pPr>
        <w:ind w:left="10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17617B0">
      <w:start w:val="1"/>
      <w:numFmt w:val="bullet"/>
      <w:lvlText w:val="▪"/>
      <w:lvlJc w:val="left"/>
      <w:pPr>
        <w:ind w:left="17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3E817C0">
      <w:start w:val="1"/>
      <w:numFmt w:val="bullet"/>
      <w:lvlText w:val="·"/>
      <w:lvlJc w:val="left"/>
      <w:pPr>
        <w:ind w:left="251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570811E">
      <w:start w:val="1"/>
      <w:numFmt w:val="bullet"/>
      <w:lvlText w:val="o"/>
      <w:lvlJc w:val="left"/>
      <w:pPr>
        <w:ind w:left="32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A16185E">
      <w:start w:val="1"/>
      <w:numFmt w:val="bullet"/>
      <w:lvlText w:val="▪"/>
      <w:lvlJc w:val="left"/>
      <w:pPr>
        <w:ind w:left="39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EFAA514">
      <w:start w:val="1"/>
      <w:numFmt w:val="bullet"/>
      <w:lvlText w:val="·"/>
      <w:lvlJc w:val="left"/>
      <w:pPr>
        <w:ind w:left="46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8CA46EE">
      <w:start w:val="1"/>
      <w:numFmt w:val="bullet"/>
      <w:lvlText w:val="o"/>
      <w:lvlJc w:val="left"/>
      <w:pPr>
        <w:ind w:left="53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176407E">
      <w:start w:val="1"/>
      <w:numFmt w:val="bullet"/>
      <w:lvlText w:val="▪"/>
      <w:lvlJc w:val="left"/>
      <w:pPr>
        <w:ind w:left="61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7" w15:restartNumberingAfterBreak="0">
    <w:nsid w:val="337C6CC2"/>
    <w:multiLevelType w:val="hybridMultilevel"/>
    <w:tmpl w:val="560EDA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45900CA"/>
    <w:multiLevelType w:val="hybridMultilevel"/>
    <w:tmpl w:val="F5267B9A"/>
    <w:lvl w:ilvl="0" w:tplc="4E4873EE">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39" w15:restartNumberingAfterBreak="0">
    <w:nsid w:val="35791D5F"/>
    <w:multiLevelType w:val="multilevel"/>
    <w:tmpl w:val="13D2A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5B1189A"/>
    <w:multiLevelType w:val="hybridMultilevel"/>
    <w:tmpl w:val="0F2EC924"/>
    <w:lvl w:ilvl="0" w:tplc="0809000F">
      <w:start w:val="1"/>
      <w:numFmt w:val="decimal"/>
      <w:lvlText w:val="%1."/>
      <w:lvlJc w:val="left"/>
      <w:pPr>
        <w:ind w:left="928" w:hanging="360"/>
      </w:pPr>
    </w:lvl>
    <w:lvl w:ilvl="1" w:tplc="08090019">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41" w15:restartNumberingAfterBreak="0">
    <w:nsid w:val="36396585"/>
    <w:multiLevelType w:val="hybridMultilevel"/>
    <w:tmpl w:val="ADFAE7C8"/>
    <w:lvl w:ilvl="0" w:tplc="62780A48">
      <w:start w:val="1"/>
      <w:numFmt w:val="decimal"/>
      <w:lvlText w:val="%1)"/>
      <w:lvlJc w:val="left"/>
      <w:pPr>
        <w:ind w:left="405" w:hanging="360"/>
      </w:pPr>
      <w:rPr>
        <w:rFonts w:hint="default"/>
      </w:rPr>
    </w:lvl>
    <w:lvl w:ilvl="1" w:tplc="08090019" w:tentative="1">
      <w:start w:val="1"/>
      <w:numFmt w:val="lowerLetter"/>
      <w:lvlText w:val="%2."/>
      <w:lvlJc w:val="left"/>
      <w:pPr>
        <w:ind w:left="1125" w:hanging="360"/>
      </w:pPr>
    </w:lvl>
    <w:lvl w:ilvl="2" w:tplc="0809001B" w:tentative="1">
      <w:start w:val="1"/>
      <w:numFmt w:val="lowerRoman"/>
      <w:lvlText w:val="%3."/>
      <w:lvlJc w:val="right"/>
      <w:pPr>
        <w:ind w:left="1845" w:hanging="180"/>
      </w:pPr>
    </w:lvl>
    <w:lvl w:ilvl="3" w:tplc="0809000F" w:tentative="1">
      <w:start w:val="1"/>
      <w:numFmt w:val="decimal"/>
      <w:lvlText w:val="%4."/>
      <w:lvlJc w:val="left"/>
      <w:pPr>
        <w:ind w:left="2565" w:hanging="360"/>
      </w:pPr>
    </w:lvl>
    <w:lvl w:ilvl="4" w:tplc="08090019" w:tentative="1">
      <w:start w:val="1"/>
      <w:numFmt w:val="lowerLetter"/>
      <w:lvlText w:val="%5."/>
      <w:lvlJc w:val="left"/>
      <w:pPr>
        <w:ind w:left="3285" w:hanging="360"/>
      </w:pPr>
    </w:lvl>
    <w:lvl w:ilvl="5" w:tplc="0809001B" w:tentative="1">
      <w:start w:val="1"/>
      <w:numFmt w:val="lowerRoman"/>
      <w:lvlText w:val="%6."/>
      <w:lvlJc w:val="right"/>
      <w:pPr>
        <w:ind w:left="4005" w:hanging="180"/>
      </w:pPr>
    </w:lvl>
    <w:lvl w:ilvl="6" w:tplc="0809000F" w:tentative="1">
      <w:start w:val="1"/>
      <w:numFmt w:val="decimal"/>
      <w:lvlText w:val="%7."/>
      <w:lvlJc w:val="left"/>
      <w:pPr>
        <w:ind w:left="4725" w:hanging="360"/>
      </w:pPr>
    </w:lvl>
    <w:lvl w:ilvl="7" w:tplc="08090019" w:tentative="1">
      <w:start w:val="1"/>
      <w:numFmt w:val="lowerLetter"/>
      <w:lvlText w:val="%8."/>
      <w:lvlJc w:val="left"/>
      <w:pPr>
        <w:ind w:left="5445" w:hanging="360"/>
      </w:pPr>
    </w:lvl>
    <w:lvl w:ilvl="8" w:tplc="0809001B" w:tentative="1">
      <w:start w:val="1"/>
      <w:numFmt w:val="lowerRoman"/>
      <w:lvlText w:val="%9."/>
      <w:lvlJc w:val="right"/>
      <w:pPr>
        <w:ind w:left="6165" w:hanging="180"/>
      </w:pPr>
    </w:lvl>
  </w:abstractNum>
  <w:abstractNum w:abstractNumId="42" w15:restartNumberingAfterBreak="0">
    <w:nsid w:val="37F26EA8"/>
    <w:multiLevelType w:val="hybridMultilevel"/>
    <w:tmpl w:val="06FA2904"/>
    <w:lvl w:ilvl="0" w:tplc="988810B8">
      <w:start w:val="1"/>
      <w:numFmt w:val="upp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3813624B"/>
    <w:multiLevelType w:val="hybridMultilevel"/>
    <w:tmpl w:val="5B86ADCC"/>
    <w:lvl w:ilvl="0" w:tplc="F9221C2A">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1C2BA2A">
      <w:start w:val="1"/>
      <w:numFmt w:val="bullet"/>
      <w:lvlText w:val="o"/>
      <w:lvlJc w:val="left"/>
      <w:pPr>
        <w:ind w:left="10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0E08F60">
      <w:start w:val="1"/>
      <w:numFmt w:val="bullet"/>
      <w:lvlText w:val="▪"/>
      <w:lvlJc w:val="left"/>
      <w:pPr>
        <w:ind w:left="17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19C8B72">
      <w:start w:val="1"/>
      <w:numFmt w:val="bullet"/>
      <w:lvlText w:val="·"/>
      <w:lvlJc w:val="left"/>
      <w:pPr>
        <w:ind w:left="251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8785DBC">
      <w:start w:val="1"/>
      <w:numFmt w:val="bullet"/>
      <w:lvlText w:val="o"/>
      <w:lvlJc w:val="left"/>
      <w:pPr>
        <w:ind w:left="32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D1A773C">
      <w:start w:val="1"/>
      <w:numFmt w:val="bullet"/>
      <w:lvlText w:val="▪"/>
      <w:lvlJc w:val="left"/>
      <w:pPr>
        <w:ind w:left="39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48405CE">
      <w:start w:val="1"/>
      <w:numFmt w:val="bullet"/>
      <w:lvlText w:val="·"/>
      <w:lvlJc w:val="left"/>
      <w:pPr>
        <w:ind w:left="46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C8841FC">
      <w:start w:val="1"/>
      <w:numFmt w:val="bullet"/>
      <w:lvlText w:val="o"/>
      <w:lvlJc w:val="left"/>
      <w:pPr>
        <w:ind w:left="53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1364774">
      <w:start w:val="1"/>
      <w:numFmt w:val="bullet"/>
      <w:lvlText w:val="▪"/>
      <w:lvlJc w:val="left"/>
      <w:pPr>
        <w:ind w:left="61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4" w15:restartNumberingAfterBreak="0">
    <w:nsid w:val="38C81AE2"/>
    <w:multiLevelType w:val="multilevel"/>
    <w:tmpl w:val="165413AA"/>
    <w:lvl w:ilvl="0">
      <w:start w:val="1"/>
      <w:numFmt w:val="upperLetter"/>
      <w:lvlText w:val="%1."/>
      <w:lvlJc w:val="left"/>
      <w:pPr>
        <w:tabs>
          <w:tab w:val="num" w:pos="786"/>
        </w:tabs>
        <w:ind w:left="786"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989079F"/>
    <w:multiLevelType w:val="multilevel"/>
    <w:tmpl w:val="FFA86CB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3A132A1C"/>
    <w:multiLevelType w:val="hybridMultilevel"/>
    <w:tmpl w:val="8242883A"/>
    <w:lvl w:ilvl="0" w:tplc="B88A1088">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834024E">
      <w:start w:val="1"/>
      <w:numFmt w:val="bullet"/>
      <w:lvlText w:val="o"/>
      <w:lvlJc w:val="left"/>
      <w:pPr>
        <w:ind w:left="10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9FEC8E2">
      <w:start w:val="1"/>
      <w:numFmt w:val="bullet"/>
      <w:lvlText w:val="▪"/>
      <w:lvlJc w:val="left"/>
      <w:pPr>
        <w:ind w:left="17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02E906E">
      <w:start w:val="1"/>
      <w:numFmt w:val="bullet"/>
      <w:lvlText w:val="·"/>
      <w:lvlJc w:val="left"/>
      <w:pPr>
        <w:ind w:left="251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53C3B48">
      <w:start w:val="1"/>
      <w:numFmt w:val="bullet"/>
      <w:lvlText w:val="o"/>
      <w:lvlJc w:val="left"/>
      <w:pPr>
        <w:ind w:left="32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99079E6">
      <w:start w:val="1"/>
      <w:numFmt w:val="bullet"/>
      <w:lvlText w:val="▪"/>
      <w:lvlJc w:val="left"/>
      <w:pPr>
        <w:ind w:left="39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29AE3C8">
      <w:start w:val="1"/>
      <w:numFmt w:val="bullet"/>
      <w:lvlText w:val="·"/>
      <w:lvlJc w:val="left"/>
      <w:pPr>
        <w:ind w:left="46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3720DA8">
      <w:start w:val="1"/>
      <w:numFmt w:val="bullet"/>
      <w:lvlText w:val="o"/>
      <w:lvlJc w:val="left"/>
      <w:pPr>
        <w:ind w:left="53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6346708">
      <w:start w:val="1"/>
      <w:numFmt w:val="bullet"/>
      <w:lvlText w:val="▪"/>
      <w:lvlJc w:val="left"/>
      <w:pPr>
        <w:ind w:left="61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7" w15:restartNumberingAfterBreak="0">
    <w:nsid w:val="3B4A401A"/>
    <w:multiLevelType w:val="multilevel"/>
    <w:tmpl w:val="CE7E4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B822EED"/>
    <w:multiLevelType w:val="multilevel"/>
    <w:tmpl w:val="D048D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0FD603A"/>
    <w:multiLevelType w:val="hybridMultilevel"/>
    <w:tmpl w:val="9A9A79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41326E28"/>
    <w:multiLevelType w:val="hybridMultilevel"/>
    <w:tmpl w:val="17662194"/>
    <w:lvl w:ilvl="0" w:tplc="124650AA">
      <w:start w:val="1"/>
      <w:numFmt w:val="lowerLetter"/>
      <w:lvlText w:val="%1)"/>
      <w:lvlJc w:val="left"/>
      <w:pPr>
        <w:ind w:left="720" w:hanging="360"/>
      </w:pPr>
      <w:rPr>
        <w:rFonts w:hint="default"/>
        <w:b/>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41C902AE"/>
    <w:multiLevelType w:val="multilevel"/>
    <w:tmpl w:val="DC788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1E77F38"/>
    <w:multiLevelType w:val="multilevel"/>
    <w:tmpl w:val="ACF6C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26862C9"/>
    <w:multiLevelType w:val="hybridMultilevel"/>
    <w:tmpl w:val="E9609CFA"/>
    <w:lvl w:ilvl="0" w:tplc="BBDECC44">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C40004C">
      <w:start w:val="1"/>
      <w:numFmt w:val="bullet"/>
      <w:lvlText w:val="o"/>
      <w:lvlJc w:val="left"/>
      <w:pPr>
        <w:ind w:left="10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44A0766">
      <w:start w:val="1"/>
      <w:numFmt w:val="bullet"/>
      <w:lvlText w:val="▪"/>
      <w:lvlJc w:val="left"/>
      <w:pPr>
        <w:ind w:left="17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A0C143A">
      <w:start w:val="1"/>
      <w:numFmt w:val="bullet"/>
      <w:lvlText w:val="·"/>
      <w:lvlJc w:val="left"/>
      <w:pPr>
        <w:ind w:left="251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2BCDF6C">
      <w:start w:val="1"/>
      <w:numFmt w:val="bullet"/>
      <w:lvlText w:val="o"/>
      <w:lvlJc w:val="left"/>
      <w:pPr>
        <w:ind w:left="32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A00B702">
      <w:start w:val="1"/>
      <w:numFmt w:val="bullet"/>
      <w:lvlText w:val="▪"/>
      <w:lvlJc w:val="left"/>
      <w:pPr>
        <w:ind w:left="39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7348ED8">
      <w:start w:val="1"/>
      <w:numFmt w:val="bullet"/>
      <w:lvlText w:val="·"/>
      <w:lvlJc w:val="left"/>
      <w:pPr>
        <w:ind w:left="46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25C9EA6">
      <w:start w:val="1"/>
      <w:numFmt w:val="bullet"/>
      <w:lvlText w:val="o"/>
      <w:lvlJc w:val="left"/>
      <w:pPr>
        <w:ind w:left="53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C0C5396">
      <w:start w:val="1"/>
      <w:numFmt w:val="bullet"/>
      <w:lvlText w:val="▪"/>
      <w:lvlJc w:val="left"/>
      <w:pPr>
        <w:ind w:left="61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4" w15:restartNumberingAfterBreak="0">
    <w:nsid w:val="445D6C82"/>
    <w:multiLevelType w:val="hybridMultilevel"/>
    <w:tmpl w:val="1DB2793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44EE233F"/>
    <w:multiLevelType w:val="hybridMultilevel"/>
    <w:tmpl w:val="7A4AD088"/>
    <w:lvl w:ilvl="0" w:tplc="B77A44BE">
      <w:start w:val="3"/>
      <w:numFmt w:val="bullet"/>
      <w:lvlText w:val="-"/>
      <w:lvlJc w:val="left"/>
      <w:pPr>
        <w:ind w:left="720" w:hanging="360"/>
      </w:pPr>
      <w:rPr>
        <w:rFonts w:ascii="Calibri" w:eastAsiaTheme="minorEastAsia" w:hAnsi="Calibri" w:cs="Calibri"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48302FBB"/>
    <w:multiLevelType w:val="hybridMultilevel"/>
    <w:tmpl w:val="CD8C2738"/>
    <w:lvl w:ilvl="0" w:tplc="0134A1EE">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FC0C90C">
      <w:start w:val="1"/>
      <w:numFmt w:val="bullet"/>
      <w:lvlText w:val="o"/>
      <w:lvlJc w:val="left"/>
      <w:pPr>
        <w:ind w:left="10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DEAF506">
      <w:start w:val="1"/>
      <w:numFmt w:val="bullet"/>
      <w:lvlText w:val="▪"/>
      <w:lvlJc w:val="left"/>
      <w:pPr>
        <w:ind w:left="17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8488136">
      <w:start w:val="1"/>
      <w:numFmt w:val="bullet"/>
      <w:lvlText w:val="·"/>
      <w:lvlJc w:val="left"/>
      <w:pPr>
        <w:ind w:left="251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CB85328">
      <w:start w:val="1"/>
      <w:numFmt w:val="bullet"/>
      <w:lvlText w:val="o"/>
      <w:lvlJc w:val="left"/>
      <w:pPr>
        <w:ind w:left="32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D3E578C">
      <w:start w:val="1"/>
      <w:numFmt w:val="bullet"/>
      <w:lvlText w:val="▪"/>
      <w:lvlJc w:val="left"/>
      <w:pPr>
        <w:ind w:left="39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4DC5392">
      <w:start w:val="1"/>
      <w:numFmt w:val="bullet"/>
      <w:lvlText w:val="·"/>
      <w:lvlJc w:val="left"/>
      <w:pPr>
        <w:ind w:left="46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396E638">
      <w:start w:val="1"/>
      <w:numFmt w:val="bullet"/>
      <w:lvlText w:val="o"/>
      <w:lvlJc w:val="left"/>
      <w:pPr>
        <w:ind w:left="53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C2A7E62">
      <w:start w:val="1"/>
      <w:numFmt w:val="bullet"/>
      <w:lvlText w:val="▪"/>
      <w:lvlJc w:val="left"/>
      <w:pPr>
        <w:ind w:left="61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7" w15:restartNumberingAfterBreak="0">
    <w:nsid w:val="48912134"/>
    <w:multiLevelType w:val="hybridMultilevel"/>
    <w:tmpl w:val="03D2FD6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492A075F"/>
    <w:multiLevelType w:val="multilevel"/>
    <w:tmpl w:val="EE3AD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49434068"/>
    <w:multiLevelType w:val="hybridMultilevel"/>
    <w:tmpl w:val="43D23AB8"/>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4D9768CD"/>
    <w:multiLevelType w:val="multilevel"/>
    <w:tmpl w:val="AE6CE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4D993A73"/>
    <w:multiLevelType w:val="hybridMultilevel"/>
    <w:tmpl w:val="21E234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4E5C7353"/>
    <w:multiLevelType w:val="hybridMultilevel"/>
    <w:tmpl w:val="F5382DE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4EA27541"/>
    <w:multiLevelType w:val="hybridMultilevel"/>
    <w:tmpl w:val="02469BE6"/>
    <w:lvl w:ilvl="0" w:tplc="3402BE4E">
      <w:start w:val="1"/>
      <w:numFmt w:val="lowerRoman"/>
      <w:lvlText w:val="%1)"/>
      <w:lvlJc w:val="left"/>
      <w:pPr>
        <w:ind w:left="2280" w:hanging="720"/>
      </w:pPr>
      <w:rPr>
        <w:rFonts w:hint="default"/>
      </w:rPr>
    </w:lvl>
    <w:lvl w:ilvl="1" w:tplc="08090019" w:tentative="1">
      <w:start w:val="1"/>
      <w:numFmt w:val="lowerLetter"/>
      <w:lvlText w:val="%2."/>
      <w:lvlJc w:val="left"/>
      <w:pPr>
        <w:ind w:left="2640" w:hanging="360"/>
      </w:pPr>
    </w:lvl>
    <w:lvl w:ilvl="2" w:tplc="0809001B" w:tentative="1">
      <w:start w:val="1"/>
      <w:numFmt w:val="lowerRoman"/>
      <w:lvlText w:val="%3."/>
      <w:lvlJc w:val="right"/>
      <w:pPr>
        <w:ind w:left="3360" w:hanging="180"/>
      </w:pPr>
    </w:lvl>
    <w:lvl w:ilvl="3" w:tplc="0809000F" w:tentative="1">
      <w:start w:val="1"/>
      <w:numFmt w:val="decimal"/>
      <w:lvlText w:val="%4."/>
      <w:lvlJc w:val="left"/>
      <w:pPr>
        <w:ind w:left="4080" w:hanging="360"/>
      </w:pPr>
    </w:lvl>
    <w:lvl w:ilvl="4" w:tplc="08090019" w:tentative="1">
      <w:start w:val="1"/>
      <w:numFmt w:val="lowerLetter"/>
      <w:lvlText w:val="%5."/>
      <w:lvlJc w:val="left"/>
      <w:pPr>
        <w:ind w:left="4800" w:hanging="360"/>
      </w:pPr>
    </w:lvl>
    <w:lvl w:ilvl="5" w:tplc="0809001B" w:tentative="1">
      <w:start w:val="1"/>
      <w:numFmt w:val="lowerRoman"/>
      <w:lvlText w:val="%6."/>
      <w:lvlJc w:val="right"/>
      <w:pPr>
        <w:ind w:left="5520" w:hanging="180"/>
      </w:pPr>
    </w:lvl>
    <w:lvl w:ilvl="6" w:tplc="0809000F" w:tentative="1">
      <w:start w:val="1"/>
      <w:numFmt w:val="decimal"/>
      <w:lvlText w:val="%7."/>
      <w:lvlJc w:val="left"/>
      <w:pPr>
        <w:ind w:left="6240" w:hanging="360"/>
      </w:pPr>
    </w:lvl>
    <w:lvl w:ilvl="7" w:tplc="08090019" w:tentative="1">
      <w:start w:val="1"/>
      <w:numFmt w:val="lowerLetter"/>
      <w:lvlText w:val="%8."/>
      <w:lvlJc w:val="left"/>
      <w:pPr>
        <w:ind w:left="6960" w:hanging="360"/>
      </w:pPr>
    </w:lvl>
    <w:lvl w:ilvl="8" w:tplc="0809001B" w:tentative="1">
      <w:start w:val="1"/>
      <w:numFmt w:val="lowerRoman"/>
      <w:lvlText w:val="%9."/>
      <w:lvlJc w:val="right"/>
      <w:pPr>
        <w:ind w:left="7680" w:hanging="180"/>
      </w:pPr>
    </w:lvl>
  </w:abstractNum>
  <w:abstractNum w:abstractNumId="64" w15:restartNumberingAfterBreak="0">
    <w:nsid w:val="509C45BC"/>
    <w:multiLevelType w:val="multilevel"/>
    <w:tmpl w:val="160AC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528862F1"/>
    <w:multiLevelType w:val="multilevel"/>
    <w:tmpl w:val="01684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5589329C"/>
    <w:multiLevelType w:val="hybridMultilevel"/>
    <w:tmpl w:val="AA0405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5954290C"/>
    <w:multiLevelType w:val="multilevel"/>
    <w:tmpl w:val="DBC47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5BFE5E7C"/>
    <w:multiLevelType w:val="hybridMultilevel"/>
    <w:tmpl w:val="F28C8D62"/>
    <w:lvl w:ilvl="0" w:tplc="08090001">
      <w:start w:val="1"/>
      <w:numFmt w:val="bullet"/>
      <w:lvlText w:val=""/>
      <w:lvlJc w:val="left"/>
      <w:pPr>
        <w:ind w:left="1506" w:hanging="360"/>
      </w:pPr>
      <w:rPr>
        <w:rFonts w:ascii="Symbol" w:hAnsi="Symbol" w:hint="default"/>
      </w:rPr>
    </w:lvl>
    <w:lvl w:ilvl="1" w:tplc="08090003" w:tentative="1">
      <w:start w:val="1"/>
      <w:numFmt w:val="bullet"/>
      <w:lvlText w:val="o"/>
      <w:lvlJc w:val="left"/>
      <w:pPr>
        <w:ind w:left="2226" w:hanging="360"/>
      </w:pPr>
      <w:rPr>
        <w:rFonts w:ascii="Courier New" w:hAnsi="Courier New" w:cs="Courier New" w:hint="default"/>
      </w:rPr>
    </w:lvl>
    <w:lvl w:ilvl="2" w:tplc="08090005" w:tentative="1">
      <w:start w:val="1"/>
      <w:numFmt w:val="bullet"/>
      <w:lvlText w:val=""/>
      <w:lvlJc w:val="left"/>
      <w:pPr>
        <w:ind w:left="2946" w:hanging="360"/>
      </w:pPr>
      <w:rPr>
        <w:rFonts w:ascii="Wingdings" w:hAnsi="Wingdings" w:hint="default"/>
      </w:rPr>
    </w:lvl>
    <w:lvl w:ilvl="3" w:tplc="08090001" w:tentative="1">
      <w:start w:val="1"/>
      <w:numFmt w:val="bullet"/>
      <w:lvlText w:val=""/>
      <w:lvlJc w:val="left"/>
      <w:pPr>
        <w:ind w:left="3666" w:hanging="360"/>
      </w:pPr>
      <w:rPr>
        <w:rFonts w:ascii="Symbol" w:hAnsi="Symbol" w:hint="default"/>
      </w:rPr>
    </w:lvl>
    <w:lvl w:ilvl="4" w:tplc="08090003" w:tentative="1">
      <w:start w:val="1"/>
      <w:numFmt w:val="bullet"/>
      <w:lvlText w:val="o"/>
      <w:lvlJc w:val="left"/>
      <w:pPr>
        <w:ind w:left="4386" w:hanging="360"/>
      </w:pPr>
      <w:rPr>
        <w:rFonts w:ascii="Courier New" w:hAnsi="Courier New" w:cs="Courier New" w:hint="default"/>
      </w:rPr>
    </w:lvl>
    <w:lvl w:ilvl="5" w:tplc="08090005" w:tentative="1">
      <w:start w:val="1"/>
      <w:numFmt w:val="bullet"/>
      <w:lvlText w:val=""/>
      <w:lvlJc w:val="left"/>
      <w:pPr>
        <w:ind w:left="5106" w:hanging="360"/>
      </w:pPr>
      <w:rPr>
        <w:rFonts w:ascii="Wingdings" w:hAnsi="Wingdings" w:hint="default"/>
      </w:rPr>
    </w:lvl>
    <w:lvl w:ilvl="6" w:tplc="08090001" w:tentative="1">
      <w:start w:val="1"/>
      <w:numFmt w:val="bullet"/>
      <w:lvlText w:val=""/>
      <w:lvlJc w:val="left"/>
      <w:pPr>
        <w:ind w:left="5826" w:hanging="360"/>
      </w:pPr>
      <w:rPr>
        <w:rFonts w:ascii="Symbol" w:hAnsi="Symbol" w:hint="default"/>
      </w:rPr>
    </w:lvl>
    <w:lvl w:ilvl="7" w:tplc="08090003" w:tentative="1">
      <w:start w:val="1"/>
      <w:numFmt w:val="bullet"/>
      <w:lvlText w:val="o"/>
      <w:lvlJc w:val="left"/>
      <w:pPr>
        <w:ind w:left="6546" w:hanging="360"/>
      </w:pPr>
      <w:rPr>
        <w:rFonts w:ascii="Courier New" w:hAnsi="Courier New" w:cs="Courier New" w:hint="default"/>
      </w:rPr>
    </w:lvl>
    <w:lvl w:ilvl="8" w:tplc="08090005" w:tentative="1">
      <w:start w:val="1"/>
      <w:numFmt w:val="bullet"/>
      <w:lvlText w:val=""/>
      <w:lvlJc w:val="left"/>
      <w:pPr>
        <w:ind w:left="7266" w:hanging="360"/>
      </w:pPr>
      <w:rPr>
        <w:rFonts w:ascii="Wingdings" w:hAnsi="Wingdings" w:hint="default"/>
      </w:rPr>
    </w:lvl>
  </w:abstractNum>
  <w:abstractNum w:abstractNumId="69" w15:restartNumberingAfterBreak="0">
    <w:nsid w:val="5C807206"/>
    <w:multiLevelType w:val="multilevel"/>
    <w:tmpl w:val="625CD054"/>
    <w:lvl w:ilvl="0">
      <w:start w:val="1"/>
      <w:numFmt w:val="decimal"/>
      <w:lvlText w:val="%1."/>
      <w:lvlJc w:val="left"/>
      <w:pPr>
        <w:ind w:left="720" w:hanging="360"/>
      </w:pPr>
      <w:rPr>
        <w:rFonts w:hint="default"/>
        <w:b w:val="0"/>
      </w:rPr>
    </w:lvl>
    <w:lvl w:ilvl="1">
      <w:start w:val="6"/>
      <w:numFmt w:val="decimal"/>
      <w:isLgl/>
      <w:lvlText w:val="%1.%2"/>
      <w:lvlJc w:val="left"/>
      <w:pPr>
        <w:ind w:left="2971" w:hanging="420"/>
      </w:pPr>
      <w:rPr>
        <w:rFonts w:hint="default"/>
        <w:b/>
        <w:i/>
      </w:rPr>
    </w:lvl>
    <w:lvl w:ilvl="2">
      <w:start w:val="1"/>
      <w:numFmt w:val="decimal"/>
      <w:isLgl/>
      <w:lvlText w:val="%1.%2.%3"/>
      <w:lvlJc w:val="left"/>
      <w:pPr>
        <w:ind w:left="1080" w:hanging="720"/>
      </w:pPr>
      <w:rPr>
        <w:rFonts w:hint="default"/>
        <w:b/>
        <w:i/>
      </w:rPr>
    </w:lvl>
    <w:lvl w:ilvl="3">
      <w:start w:val="1"/>
      <w:numFmt w:val="decimal"/>
      <w:isLgl/>
      <w:lvlText w:val="%1.%2.%3.%4"/>
      <w:lvlJc w:val="left"/>
      <w:pPr>
        <w:ind w:left="1440" w:hanging="1080"/>
      </w:pPr>
      <w:rPr>
        <w:rFonts w:hint="default"/>
        <w:b/>
        <w:i/>
      </w:rPr>
    </w:lvl>
    <w:lvl w:ilvl="4">
      <w:start w:val="1"/>
      <w:numFmt w:val="decimal"/>
      <w:isLgl/>
      <w:lvlText w:val="%1.%2.%3.%4.%5"/>
      <w:lvlJc w:val="left"/>
      <w:pPr>
        <w:ind w:left="1440" w:hanging="1080"/>
      </w:pPr>
      <w:rPr>
        <w:rFonts w:hint="default"/>
        <w:b/>
        <w:i/>
      </w:rPr>
    </w:lvl>
    <w:lvl w:ilvl="5">
      <w:start w:val="1"/>
      <w:numFmt w:val="decimal"/>
      <w:isLgl/>
      <w:lvlText w:val="%1.%2.%3.%4.%5.%6"/>
      <w:lvlJc w:val="left"/>
      <w:pPr>
        <w:ind w:left="1800" w:hanging="1440"/>
      </w:pPr>
      <w:rPr>
        <w:rFonts w:hint="default"/>
        <w:b/>
        <w:i/>
      </w:rPr>
    </w:lvl>
    <w:lvl w:ilvl="6">
      <w:start w:val="1"/>
      <w:numFmt w:val="decimal"/>
      <w:isLgl/>
      <w:lvlText w:val="%1.%2.%3.%4.%5.%6.%7"/>
      <w:lvlJc w:val="left"/>
      <w:pPr>
        <w:ind w:left="1800" w:hanging="1440"/>
      </w:pPr>
      <w:rPr>
        <w:rFonts w:hint="default"/>
        <w:b/>
        <w:i/>
      </w:rPr>
    </w:lvl>
    <w:lvl w:ilvl="7">
      <w:start w:val="1"/>
      <w:numFmt w:val="decimal"/>
      <w:isLgl/>
      <w:lvlText w:val="%1.%2.%3.%4.%5.%6.%7.%8"/>
      <w:lvlJc w:val="left"/>
      <w:pPr>
        <w:ind w:left="2160" w:hanging="1800"/>
      </w:pPr>
      <w:rPr>
        <w:rFonts w:hint="default"/>
        <w:b/>
        <w:i/>
      </w:rPr>
    </w:lvl>
    <w:lvl w:ilvl="8">
      <w:start w:val="1"/>
      <w:numFmt w:val="decimal"/>
      <w:isLgl/>
      <w:lvlText w:val="%1.%2.%3.%4.%5.%6.%7.%8.%9"/>
      <w:lvlJc w:val="left"/>
      <w:pPr>
        <w:ind w:left="2520" w:hanging="2160"/>
      </w:pPr>
      <w:rPr>
        <w:rFonts w:hint="default"/>
        <w:b/>
        <w:i/>
      </w:rPr>
    </w:lvl>
  </w:abstractNum>
  <w:abstractNum w:abstractNumId="70" w15:restartNumberingAfterBreak="0">
    <w:nsid w:val="5E0522B8"/>
    <w:multiLevelType w:val="hybridMultilevel"/>
    <w:tmpl w:val="53B8151A"/>
    <w:styleLink w:val="ImportedStyle1"/>
    <w:lvl w:ilvl="0" w:tplc="CF8CAEE2">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B464532">
      <w:start w:val="1"/>
      <w:numFmt w:val="bullet"/>
      <w:lvlText w:val="o"/>
      <w:lvlJc w:val="left"/>
      <w:pPr>
        <w:ind w:left="14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EE6D030">
      <w:start w:val="1"/>
      <w:numFmt w:val="bullet"/>
      <w:lvlText w:val="▪"/>
      <w:lvlJc w:val="left"/>
      <w:pPr>
        <w:ind w:left="21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A02BBFC">
      <w:start w:val="1"/>
      <w:numFmt w:val="bullet"/>
      <w:lvlText w:val="·"/>
      <w:lvlJc w:val="left"/>
      <w:pPr>
        <w:ind w:left="28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8DEE45A">
      <w:start w:val="1"/>
      <w:numFmt w:val="bullet"/>
      <w:lvlText w:val="o"/>
      <w:lvlJc w:val="left"/>
      <w:pPr>
        <w:ind w:left="35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5CA0860">
      <w:start w:val="1"/>
      <w:numFmt w:val="bullet"/>
      <w:lvlText w:val="▪"/>
      <w:lvlJc w:val="left"/>
      <w:pPr>
        <w:ind w:left="43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A90DAA6">
      <w:start w:val="1"/>
      <w:numFmt w:val="bullet"/>
      <w:lvlText w:val="·"/>
      <w:lvlJc w:val="left"/>
      <w:pPr>
        <w:ind w:left="503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22C4706">
      <w:start w:val="1"/>
      <w:numFmt w:val="bullet"/>
      <w:lvlText w:val="o"/>
      <w:lvlJc w:val="left"/>
      <w:pPr>
        <w:ind w:left="57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F28C120">
      <w:start w:val="1"/>
      <w:numFmt w:val="bullet"/>
      <w:lvlText w:val="▪"/>
      <w:lvlJc w:val="left"/>
      <w:pPr>
        <w:ind w:left="64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1" w15:restartNumberingAfterBreak="0">
    <w:nsid w:val="5EDE38AE"/>
    <w:multiLevelType w:val="hybridMultilevel"/>
    <w:tmpl w:val="E1C86B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5F7A093A"/>
    <w:multiLevelType w:val="hybridMultilevel"/>
    <w:tmpl w:val="7F94CE14"/>
    <w:lvl w:ilvl="0" w:tplc="402C2374">
      <w:start w:val="1"/>
      <w:numFmt w:val="lowerLetter"/>
      <w:lvlText w:val="%1)"/>
      <w:lvlJc w:val="left"/>
      <w:pPr>
        <w:ind w:left="360" w:hanging="360"/>
      </w:pPr>
      <w:rPr>
        <w:rFonts w:asciiTheme="majorHAnsi" w:hAnsiTheme="majorHAnsi" w:cstheme="majorBidi" w:hint="default"/>
        <w:color w:val="4F81BD" w:themeColor="accent1"/>
      </w:rPr>
    </w:lvl>
    <w:lvl w:ilvl="1" w:tplc="08090019" w:tentative="1">
      <w:start w:val="1"/>
      <w:numFmt w:val="lowerLetter"/>
      <w:lvlText w:val="%2."/>
      <w:lvlJc w:val="left"/>
      <w:pPr>
        <w:ind w:left="1230" w:hanging="360"/>
      </w:pPr>
    </w:lvl>
    <w:lvl w:ilvl="2" w:tplc="0809001B" w:tentative="1">
      <w:start w:val="1"/>
      <w:numFmt w:val="lowerRoman"/>
      <w:lvlText w:val="%3."/>
      <w:lvlJc w:val="right"/>
      <w:pPr>
        <w:ind w:left="1950" w:hanging="180"/>
      </w:pPr>
    </w:lvl>
    <w:lvl w:ilvl="3" w:tplc="0809000F" w:tentative="1">
      <w:start w:val="1"/>
      <w:numFmt w:val="decimal"/>
      <w:lvlText w:val="%4."/>
      <w:lvlJc w:val="left"/>
      <w:pPr>
        <w:ind w:left="2670" w:hanging="360"/>
      </w:pPr>
    </w:lvl>
    <w:lvl w:ilvl="4" w:tplc="08090019" w:tentative="1">
      <w:start w:val="1"/>
      <w:numFmt w:val="lowerLetter"/>
      <w:lvlText w:val="%5."/>
      <w:lvlJc w:val="left"/>
      <w:pPr>
        <w:ind w:left="3390" w:hanging="360"/>
      </w:pPr>
    </w:lvl>
    <w:lvl w:ilvl="5" w:tplc="0809001B" w:tentative="1">
      <w:start w:val="1"/>
      <w:numFmt w:val="lowerRoman"/>
      <w:lvlText w:val="%6."/>
      <w:lvlJc w:val="right"/>
      <w:pPr>
        <w:ind w:left="4110" w:hanging="180"/>
      </w:pPr>
    </w:lvl>
    <w:lvl w:ilvl="6" w:tplc="0809000F" w:tentative="1">
      <w:start w:val="1"/>
      <w:numFmt w:val="decimal"/>
      <w:lvlText w:val="%7."/>
      <w:lvlJc w:val="left"/>
      <w:pPr>
        <w:ind w:left="4830" w:hanging="360"/>
      </w:pPr>
    </w:lvl>
    <w:lvl w:ilvl="7" w:tplc="08090019" w:tentative="1">
      <w:start w:val="1"/>
      <w:numFmt w:val="lowerLetter"/>
      <w:lvlText w:val="%8."/>
      <w:lvlJc w:val="left"/>
      <w:pPr>
        <w:ind w:left="5550" w:hanging="360"/>
      </w:pPr>
    </w:lvl>
    <w:lvl w:ilvl="8" w:tplc="0809001B" w:tentative="1">
      <w:start w:val="1"/>
      <w:numFmt w:val="lowerRoman"/>
      <w:lvlText w:val="%9."/>
      <w:lvlJc w:val="right"/>
      <w:pPr>
        <w:ind w:left="6270" w:hanging="180"/>
      </w:pPr>
    </w:lvl>
  </w:abstractNum>
  <w:abstractNum w:abstractNumId="73" w15:restartNumberingAfterBreak="0">
    <w:nsid w:val="6375509E"/>
    <w:multiLevelType w:val="hybridMultilevel"/>
    <w:tmpl w:val="80281D28"/>
    <w:lvl w:ilvl="0" w:tplc="B83A0950">
      <w:start w:val="2"/>
      <w:numFmt w:val="bullet"/>
      <w:lvlText w:val=""/>
      <w:lvlJc w:val="left"/>
      <w:pPr>
        <w:ind w:left="720" w:hanging="360"/>
      </w:pPr>
      <w:rPr>
        <w:rFonts w:ascii="Wingdings" w:eastAsiaTheme="minorEastAsia"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65D1595D"/>
    <w:multiLevelType w:val="hybridMultilevel"/>
    <w:tmpl w:val="1624BE72"/>
    <w:lvl w:ilvl="0" w:tplc="D49044B8">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1CAE1DA">
      <w:start w:val="1"/>
      <w:numFmt w:val="bullet"/>
      <w:lvlText w:val="o"/>
      <w:lvlJc w:val="left"/>
      <w:pPr>
        <w:ind w:left="10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3D42E3E">
      <w:start w:val="1"/>
      <w:numFmt w:val="bullet"/>
      <w:lvlText w:val="▪"/>
      <w:lvlJc w:val="left"/>
      <w:pPr>
        <w:ind w:left="17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8C88784">
      <w:start w:val="1"/>
      <w:numFmt w:val="bullet"/>
      <w:lvlText w:val="·"/>
      <w:lvlJc w:val="left"/>
      <w:pPr>
        <w:ind w:left="251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D68C5D8">
      <w:start w:val="1"/>
      <w:numFmt w:val="bullet"/>
      <w:lvlText w:val="o"/>
      <w:lvlJc w:val="left"/>
      <w:pPr>
        <w:ind w:left="32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4089B7E">
      <w:start w:val="1"/>
      <w:numFmt w:val="bullet"/>
      <w:lvlText w:val="▪"/>
      <w:lvlJc w:val="left"/>
      <w:pPr>
        <w:ind w:left="39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C36C586">
      <w:start w:val="1"/>
      <w:numFmt w:val="bullet"/>
      <w:lvlText w:val="·"/>
      <w:lvlJc w:val="left"/>
      <w:pPr>
        <w:ind w:left="46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1961730">
      <w:start w:val="1"/>
      <w:numFmt w:val="bullet"/>
      <w:lvlText w:val="o"/>
      <w:lvlJc w:val="left"/>
      <w:pPr>
        <w:ind w:left="53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38082A4">
      <w:start w:val="1"/>
      <w:numFmt w:val="bullet"/>
      <w:lvlText w:val="▪"/>
      <w:lvlJc w:val="left"/>
      <w:pPr>
        <w:ind w:left="61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5" w15:restartNumberingAfterBreak="0">
    <w:nsid w:val="65D56CFA"/>
    <w:multiLevelType w:val="hybridMultilevel"/>
    <w:tmpl w:val="18C80BA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66940057"/>
    <w:multiLevelType w:val="hybridMultilevel"/>
    <w:tmpl w:val="5B7AAA1C"/>
    <w:lvl w:ilvl="0" w:tplc="08090013">
      <w:start w:val="1"/>
      <w:numFmt w:val="upperRoman"/>
      <w:lvlText w:val="%1."/>
      <w:lvlJc w:val="right"/>
      <w:pPr>
        <w:ind w:left="862" w:hanging="360"/>
      </w:pPr>
    </w:lvl>
    <w:lvl w:ilvl="1" w:tplc="08090019" w:tentative="1">
      <w:start w:val="1"/>
      <w:numFmt w:val="lowerLetter"/>
      <w:lvlText w:val="%2."/>
      <w:lvlJc w:val="left"/>
      <w:pPr>
        <w:ind w:left="1582" w:hanging="360"/>
      </w:pPr>
    </w:lvl>
    <w:lvl w:ilvl="2" w:tplc="0809001B" w:tentative="1">
      <w:start w:val="1"/>
      <w:numFmt w:val="lowerRoman"/>
      <w:lvlText w:val="%3."/>
      <w:lvlJc w:val="right"/>
      <w:pPr>
        <w:ind w:left="2302" w:hanging="180"/>
      </w:pPr>
    </w:lvl>
    <w:lvl w:ilvl="3" w:tplc="0809000F" w:tentative="1">
      <w:start w:val="1"/>
      <w:numFmt w:val="decimal"/>
      <w:lvlText w:val="%4."/>
      <w:lvlJc w:val="left"/>
      <w:pPr>
        <w:ind w:left="3022" w:hanging="360"/>
      </w:pPr>
    </w:lvl>
    <w:lvl w:ilvl="4" w:tplc="08090019" w:tentative="1">
      <w:start w:val="1"/>
      <w:numFmt w:val="lowerLetter"/>
      <w:lvlText w:val="%5."/>
      <w:lvlJc w:val="left"/>
      <w:pPr>
        <w:ind w:left="3742" w:hanging="360"/>
      </w:pPr>
    </w:lvl>
    <w:lvl w:ilvl="5" w:tplc="0809001B" w:tentative="1">
      <w:start w:val="1"/>
      <w:numFmt w:val="lowerRoman"/>
      <w:lvlText w:val="%6."/>
      <w:lvlJc w:val="right"/>
      <w:pPr>
        <w:ind w:left="4462" w:hanging="180"/>
      </w:pPr>
    </w:lvl>
    <w:lvl w:ilvl="6" w:tplc="0809000F" w:tentative="1">
      <w:start w:val="1"/>
      <w:numFmt w:val="decimal"/>
      <w:lvlText w:val="%7."/>
      <w:lvlJc w:val="left"/>
      <w:pPr>
        <w:ind w:left="5182" w:hanging="360"/>
      </w:pPr>
    </w:lvl>
    <w:lvl w:ilvl="7" w:tplc="08090019" w:tentative="1">
      <w:start w:val="1"/>
      <w:numFmt w:val="lowerLetter"/>
      <w:lvlText w:val="%8."/>
      <w:lvlJc w:val="left"/>
      <w:pPr>
        <w:ind w:left="5902" w:hanging="360"/>
      </w:pPr>
    </w:lvl>
    <w:lvl w:ilvl="8" w:tplc="0809001B" w:tentative="1">
      <w:start w:val="1"/>
      <w:numFmt w:val="lowerRoman"/>
      <w:lvlText w:val="%9."/>
      <w:lvlJc w:val="right"/>
      <w:pPr>
        <w:ind w:left="6622" w:hanging="180"/>
      </w:pPr>
    </w:lvl>
  </w:abstractNum>
  <w:abstractNum w:abstractNumId="77" w15:restartNumberingAfterBreak="0">
    <w:nsid w:val="679E73A4"/>
    <w:multiLevelType w:val="hybridMultilevel"/>
    <w:tmpl w:val="698218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69386553"/>
    <w:multiLevelType w:val="hybridMultilevel"/>
    <w:tmpl w:val="EA2C4D88"/>
    <w:lvl w:ilvl="0" w:tplc="B83A0950">
      <w:start w:val="2"/>
      <w:numFmt w:val="bullet"/>
      <w:lvlText w:val=""/>
      <w:lvlJc w:val="left"/>
      <w:pPr>
        <w:ind w:left="720" w:hanging="360"/>
      </w:pPr>
      <w:rPr>
        <w:rFonts w:ascii="Wingdings" w:eastAsiaTheme="minorEastAsia"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6AC13264"/>
    <w:multiLevelType w:val="hybridMultilevel"/>
    <w:tmpl w:val="B2E44480"/>
    <w:styleLink w:val="ImportedStyle2"/>
    <w:lvl w:ilvl="0" w:tplc="624A44A0">
      <w:start w:val="1"/>
      <w:numFmt w:val="lowerLetter"/>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3DDED8CA">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5B009B8E">
      <w:start w:val="1"/>
      <w:numFmt w:val="lowerRoman"/>
      <w:lvlText w:val="%3."/>
      <w:lvlJc w:val="left"/>
      <w:pPr>
        <w:ind w:left="2160" w:hanging="292"/>
      </w:pPr>
      <w:rPr>
        <w:rFonts w:hAnsi="Arial Unicode MS"/>
        <w:caps w:val="0"/>
        <w:smallCaps w:val="0"/>
        <w:strike w:val="0"/>
        <w:dstrike w:val="0"/>
        <w:outline w:val="0"/>
        <w:emboss w:val="0"/>
        <w:imprint w:val="0"/>
        <w:spacing w:val="0"/>
        <w:w w:val="100"/>
        <w:kern w:val="0"/>
        <w:position w:val="0"/>
        <w:highlight w:val="none"/>
        <w:vertAlign w:val="baseline"/>
      </w:rPr>
    </w:lvl>
    <w:lvl w:ilvl="3" w:tplc="17E62030">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4508A2C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31019A8">
      <w:start w:val="1"/>
      <w:numFmt w:val="lowerRoman"/>
      <w:lvlText w:val="%6."/>
      <w:lvlJc w:val="left"/>
      <w:pPr>
        <w:ind w:left="4320" w:hanging="292"/>
      </w:pPr>
      <w:rPr>
        <w:rFonts w:hAnsi="Arial Unicode MS"/>
        <w:caps w:val="0"/>
        <w:smallCaps w:val="0"/>
        <w:strike w:val="0"/>
        <w:dstrike w:val="0"/>
        <w:outline w:val="0"/>
        <w:emboss w:val="0"/>
        <w:imprint w:val="0"/>
        <w:spacing w:val="0"/>
        <w:w w:val="100"/>
        <w:kern w:val="0"/>
        <w:position w:val="0"/>
        <w:highlight w:val="none"/>
        <w:vertAlign w:val="baseline"/>
      </w:rPr>
    </w:lvl>
    <w:lvl w:ilvl="6" w:tplc="8C4EFD9C">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0841480">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65A1EE6">
      <w:start w:val="1"/>
      <w:numFmt w:val="lowerRoman"/>
      <w:lvlText w:val="%9."/>
      <w:lvlJc w:val="left"/>
      <w:pPr>
        <w:ind w:left="6480" w:hanging="29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0" w15:restartNumberingAfterBreak="0">
    <w:nsid w:val="6BCB26EA"/>
    <w:multiLevelType w:val="multilevel"/>
    <w:tmpl w:val="1C10E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6CA30985"/>
    <w:multiLevelType w:val="hybridMultilevel"/>
    <w:tmpl w:val="C6ECF460"/>
    <w:lvl w:ilvl="0" w:tplc="0809000F">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82" w15:restartNumberingAfterBreak="0">
    <w:nsid w:val="6D900AAA"/>
    <w:multiLevelType w:val="hybridMultilevel"/>
    <w:tmpl w:val="4270191C"/>
    <w:lvl w:ilvl="0" w:tplc="B8BC7732">
      <w:start w:val="4"/>
      <w:numFmt w:val="bullet"/>
      <w:lvlText w:val="-"/>
      <w:lvlJc w:val="left"/>
      <w:pPr>
        <w:ind w:left="410" w:hanging="360"/>
      </w:pPr>
      <w:rPr>
        <w:rFonts w:ascii="Calibri" w:eastAsiaTheme="minorEastAsia" w:hAnsi="Calibri" w:cs="Calibri" w:hint="default"/>
      </w:rPr>
    </w:lvl>
    <w:lvl w:ilvl="1" w:tplc="08090003" w:tentative="1">
      <w:start w:val="1"/>
      <w:numFmt w:val="bullet"/>
      <w:lvlText w:val="o"/>
      <w:lvlJc w:val="left"/>
      <w:pPr>
        <w:ind w:left="1130" w:hanging="360"/>
      </w:pPr>
      <w:rPr>
        <w:rFonts w:ascii="Courier New" w:hAnsi="Courier New" w:cs="Courier New" w:hint="default"/>
      </w:rPr>
    </w:lvl>
    <w:lvl w:ilvl="2" w:tplc="08090005" w:tentative="1">
      <w:start w:val="1"/>
      <w:numFmt w:val="bullet"/>
      <w:lvlText w:val=""/>
      <w:lvlJc w:val="left"/>
      <w:pPr>
        <w:ind w:left="1850" w:hanging="360"/>
      </w:pPr>
      <w:rPr>
        <w:rFonts w:ascii="Wingdings" w:hAnsi="Wingdings" w:hint="default"/>
      </w:rPr>
    </w:lvl>
    <w:lvl w:ilvl="3" w:tplc="08090001" w:tentative="1">
      <w:start w:val="1"/>
      <w:numFmt w:val="bullet"/>
      <w:lvlText w:val=""/>
      <w:lvlJc w:val="left"/>
      <w:pPr>
        <w:ind w:left="2570" w:hanging="360"/>
      </w:pPr>
      <w:rPr>
        <w:rFonts w:ascii="Symbol" w:hAnsi="Symbol" w:hint="default"/>
      </w:rPr>
    </w:lvl>
    <w:lvl w:ilvl="4" w:tplc="08090003" w:tentative="1">
      <w:start w:val="1"/>
      <w:numFmt w:val="bullet"/>
      <w:lvlText w:val="o"/>
      <w:lvlJc w:val="left"/>
      <w:pPr>
        <w:ind w:left="3290" w:hanging="360"/>
      </w:pPr>
      <w:rPr>
        <w:rFonts w:ascii="Courier New" w:hAnsi="Courier New" w:cs="Courier New" w:hint="default"/>
      </w:rPr>
    </w:lvl>
    <w:lvl w:ilvl="5" w:tplc="08090005" w:tentative="1">
      <w:start w:val="1"/>
      <w:numFmt w:val="bullet"/>
      <w:lvlText w:val=""/>
      <w:lvlJc w:val="left"/>
      <w:pPr>
        <w:ind w:left="4010" w:hanging="360"/>
      </w:pPr>
      <w:rPr>
        <w:rFonts w:ascii="Wingdings" w:hAnsi="Wingdings" w:hint="default"/>
      </w:rPr>
    </w:lvl>
    <w:lvl w:ilvl="6" w:tplc="08090001" w:tentative="1">
      <w:start w:val="1"/>
      <w:numFmt w:val="bullet"/>
      <w:lvlText w:val=""/>
      <w:lvlJc w:val="left"/>
      <w:pPr>
        <w:ind w:left="4730" w:hanging="360"/>
      </w:pPr>
      <w:rPr>
        <w:rFonts w:ascii="Symbol" w:hAnsi="Symbol" w:hint="default"/>
      </w:rPr>
    </w:lvl>
    <w:lvl w:ilvl="7" w:tplc="08090003" w:tentative="1">
      <w:start w:val="1"/>
      <w:numFmt w:val="bullet"/>
      <w:lvlText w:val="o"/>
      <w:lvlJc w:val="left"/>
      <w:pPr>
        <w:ind w:left="5450" w:hanging="360"/>
      </w:pPr>
      <w:rPr>
        <w:rFonts w:ascii="Courier New" w:hAnsi="Courier New" w:cs="Courier New" w:hint="default"/>
      </w:rPr>
    </w:lvl>
    <w:lvl w:ilvl="8" w:tplc="08090005" w:tentative="1">
      <w:start w:val="1"/>
      <w:numFmt w:val="bullet"/>
      <w:lvlText w:val=""/>
      <w:lvlJc w:val="left"/>
      <w:pPr>
        <w:ind w:left="6170" w:hanging="360"/>
      </w:pPr>
      <w:rPr>
        <w:rFonts w:ascii="Wingdings" w:hAnsi="Wingdings" w:hint="default"/>
      </w:rPr>
    </w:lvl>
  </w:abstractNum>
  <w:abstractNum w:abstractNumId="83" w15:restartNumberingAfterBreak="0">
    <w:nsid w:val="6EFF70B9"/>
    <w:multiLevelType w:val="hybridMultilevel"/>
    <w:tmpl w:val="8AB029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703A2364"/>
    <w:multiLevelType w:val="hybridMultilevel"/>
    <w:tmpl w:val="E85E05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708C689D"/>
    <w:multiLevelType w:val="multilevel"/>
    <w:tmpl w:val="48EACEB2"/>
    <w:lvl w:ilvl="0">
      <w:start w:val="1"/>
      <w:numFmt w:val="decimal"/>
      <w:lvlText w:val="%1."/>
      <w:lvlJc w:val="left"/>
      <w:pPr>
        <w:ind w:left="360" w:hanging="360"/>
      </w:pPr>
      <w:rPr>
        <w:rFonts w:hint="default"/>
      </w:rPr>
    </w:lvl>
    <w:lvl w:ilvl="1">
      <w:start w:val="57"/>
      <w:numFmt w:val="decimal"/>
      <w:isLgl/>
      <w:lvlText w:val="%1.%2"/>
      <w:lvlJc w:val="left"/>
      <w:pPr>
        <w:ind w:left="375" w:hanging="37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86" w15:restartNumberingAfterBreak="0">
    <w:nsid w:val="72CD640E"/>
    <w:multiLevelType w:val="hybridMultilevel"/>
    <w:tmpl w:val="7B060D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72F62B37"/>
    <w:multiLevelType w:val="multilevel"/>
    <w:tmpl w:val="555AC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749D766A"/>
    <w:multiLevelType w:val="hybridMultilevel"/>
    <w:tmpl w:val="2E840D48"/>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75284626"/>
    <w:multiLevelType w:val="hybridMultilevel"/>
    <w:tmpl w:val="BEBCA740"/>
    <w:lvl w:ilvl="0" w:tplc="DDAA5E9C">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59E68EE">
      <w:start w:val="1"/>
      <w:numFmt w:val="bullet"/>
      <w:lvlText w:val="o"/>
      <w:lvlJc w:val="left"/>
      <w:pPr>
        <w:ind w:left="10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5A0F1F0">
      <w:start w:val="1"/>
      <w:numFmt w:val="bullet"/>
      <w:lvlText w:val="▪"/>
      <w:lvlJc w:val="left"/>
      <w:pPr>
        <w:ind w:left="17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88056B2">
      <w:start w:val="1"/>
      <w:numFmt w:val="bullet"/>
      <w:lvlText w:val="·"/>
      <w:lvlJc w:val="left"/>
      <w:pPr>
        <w:ind w:left="251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9548740">
      <w:start w:val="1"/>
      <w:numFmt w:val="bullet"/>
      <w:lvlText w:val="o"/>
      <w:lvlJc w:val="left"/>
      <w:pPr>
        <w:ind w:left="32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19EF54C">
      <w:start w:val="1"/>
      <w:numFmt w:val="bullet"/>
      <w:lvlText w:val="▪"/>
      <w:lvlJc w:val="left"/>
      <w:pPr>
        <w:ind w:left="39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E7CDA18">
      <w:start w:val="1"/>
      <w:numFmt w:val="bullet"/>
      <w:lvlText w:val="·"/>
      <w:lvlJc w:val="left"/>
      <w:pPr>
        <w:ind w:left="46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A08733E">
      <w:start w:val="1"/>
      <w:numFmt w:val="bullet"/>
      <w:lvlText w:val="o"/>
      <w:lvlJc w:val="left"/>
      <w:pPr>
        <w:ind w:left="53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06087E6">
      <w:start w:val="1"/>
      <w:numFmt w:val="bullet"/>
      <w:lvlText w:val="▪"/>
      <w:lvlJc w:val="left"/>
      <w:pPr>
        <w:ind w:left="61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0" w15:restartNumberingAfterBreak="0">
    <w:nsid w:val="7541197F"/>
    <w:multiLevelType w:val="hybridMultilevel"/>
    <w:tmpl w:val="9C8C3D42"/>
    <w:lvl w:ilvl="0" w:tplc="0809000F">
      <w:start w:val="1"/>
      <w:numFmt w:val="decimal"/>
      <w:lvlText w:val="%1."/>
      <w:lvlJc w:val="left"/>
      <w:pPr>
        <w:ind w:left="502" w:hanging="360"/>
      </w:pPr>
    </w:lvl>
    <w:lvl w:ilvl="1" w:tplc="08090019" w:tentative="1">
      <w:start w:val="1"/>
      <w:numFmt w:val="lowerLetter"/>
      <w:lvlText w:val="%2."/>
      <w:lvlJc w:val="left"/>
      <w:pPr>
        <w:ind w:left="1582" w:hanging="360"/>
      </w:pPr>
    </w:lvl>
    <w:lvl w:ilvl="2" w:tplc="0809001B" w:tentative="1">
      <w:start w:val="1"/>
      <w:numFmt w:val="lowerRoman"/>
      <w:lvlText w:val="%3."/>
      <w:lvlJc w:val="right"/>
      <w:pPr>
        <w:ind w:left="2302" w:hanging="180"/>
      </w:pPr>
    </w:lvl>
    <w:lvl w:ilvl="3" w:tplc="0809000F" w:tentative="1">
      <w:start w:val="1"/>
      <w:numFmt w:val="decimal"/>
      <w:lvlText w:val="%4."/>
      <w:lvlJc w:val="left"/>
      <w:pPr>
        <w:ind w:left="3022" w:hanging="360"/>
      </w:pPr>
    </w:lvl>
    <w:lvl w:ilvl="4" w:tplc="08090019" w:tentative="1">
      <w:start w:val="1"/>
      <w:numFmt w:val="lowerLetter"/>
      <w:lvlText w:val="%5."/>
      <w:lvlJc w:val="left"/>
      <w:pPr>
        <w:ind w:left="3742" w:hanging="360"/>
      </w:pPr>
    </w:lvl>
    <w:lvl w:ilvl="5" w:tplc="0809001B" w:tentative="1">
      <w:start w:val="1"/>
      <w:numFmt w:val="lowerRoman"/>
      <w:lvlText w:val="%6."/>
      <w:lvlJc w:val="right"/>
      <w:pPr>
        <w:ind w:left="4462" w:hanging="180"/>
      </w:pPr>
    </w:lvl>
    <w:lvl w:ilvl="6" w:tplc="0809000F" w:tentative="1">
      <w:start w:val="1"/>
      <w:numFmt w:val="decimal"/>
      <w:lvlText w:val="%7."/>
      <w:lvlJc w:val="left"/>
      <w:pPr>
        <w:ind w:left="5182" w:hanging="360"/>
      </w:pPr>
    </w:lvl>
    <w:lvl w:ilvl="7" w:tplc="08090019" w:tentative="1">
      <w:start w:val="1"/>
      <w:numFmt w:val="lowerLetter"/>
      <w:lvlText w:val="%8."/>
      <w:lvlJc w:val="left"/>
      <w:pPr>
        <w:ind w:left="5902" w:hanging="360"/>
      </w:pPr>
    </w:lvl>
    <w:lvl w:ilvl="8" w:tplc="0809001B" w:tentative="1">
      <w:start w:val="1"/>
      <w:numFmt w:val="lowerRoman"/>
      <w:lvlText w:val="%9."/>
      <w:lvlJc w:val="right"/>
      <w:pPr>
        <w:ind w:left="6622" w:hanging="180"/>
      </w:pPr>
    </w:lvl>
  </w:abstractNum>
  <w:abstractNum w:abstractNumId="91" w15:restartNumberingAfterBreak="0">
    <w:nsid w:val="75EB196B"/>
    <w:multiLevelType w:val="hybridMultilevel"/>
    <w:tmpl w:val="53B8151A"/>
    <w:numStyleLink w:val="ImportedStyle1"/>
  </w:abstractNum>
  <w:abstractNum w:abstractNumId="92" w15:restartNumberingAfterBreak="0">
    <w:nsid w:val="78007CDF"/>
    <w:multiLevelType w:val="hybridMultilevel"/>
    <w:tmpl w:val="8E362FDA"/>
    <w:lvl w:ilvl="0" w:tplc="49746034">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E56BB28">
      <w:start w:val="1"/>
      <w:numFmt w:val="bullet"/>
      <w:lvlText w:val="o"/>
      <w:lvlJc w:val="left"/>
      <w:pPr>
        <w:ind w:left="10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6CAC0B4">
      <w:start w:val="1"/>
      <w:numFmt w:val="bullet"/>
      <w:lvlText w:val="▪"/>
      <w:lvlJc w:val="left"/>
      <w:pPr>
        <w:ind w:left="17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C9CE078">
      <w:start w:val="1"/>
      <w:numFmt w:val="bullet"/>
      <w:lvlText w:val="·"/>
      <w:lvlJc w:val="left"/>
      <w:pPr>
        <w:ind w:left="251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A3200F4">
      <w:start w:val="1"/>
      <w:numFmt w:val="bullet"/>
      <w:lvlText w:val="o"/>
      <w:lvlJc w:val="left"/>
      <w:pPr>
        <w:ind w:left="32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2348C8A">
      <w:start w:val="1"/>
      <w:numFmt w:val="bullet"/>
      <w:lvlText w:val="▪"/>
      <w:lvlJc w:val="left"/>
      <w:pPr>
        <w:ind w:left="39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4C81E50">
      <w:start w:val="1"/>
      <w:numFmt w:val="bullet"/>
      <w:lvlText w:val="·"/>
      <w:lvlJc w:val="left"/>
      <w:pPr>
        <w:ind w:left="46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BCE54EC">
      <w:start w:val="1"/>
      <w:numFmt w:val="bullet"/>
      <w:lvlText w:val="o"/>
      <w:lvlJc w:val="left"/>
      <w:pPr>
        <w:ind w:left="53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954EC1E">
      <w:start w:val="1"/>
      <w:numFmt w:val="bullet"/>
      <w:lvlText w:val="▪"/>
      <w:lvlJc w:val="left"/>
      <w:pPr>
        <w:ind w:left="61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3" w15:restartNumberingAfterBreak="0">
    <w:nsid w:val="78424490"/>
    <w:multiLevelType w:val="multilevel"/>
    <w:tmpl w:val="F148F51A"/>
    <w:lvl w:ilvl="0">
      <w:start w:val="4"/>
      <w:numFmt w:val="decimal"/>
      <w:lvlText w:val="%1"/>
      <w:lvlJc w:val="left"/>
      <w:pPr>
        <w:ind w:left="600" w:hanging="600"/>
      </w:pPr>
      <w:rPr>
        <w:rFonts w:hint="default"/>
        <w:b/>
        <w:i/>
      </w:rPr>
    </w:lvl>
    <w:lvl w:ilvl="1">
      <w:start w:val="6"/>
      <w:numFmt w:val="decimal"/>
      <w:lvlText w:val="%1.%2"/>
      <w:lvlJc w:val="left"/>
      <w:pPr>
        <w:ind w:left="954" w:hanging="600"/>
      </w:pPr>
      <w:rPr>
        <w:rFonts w:hint="default"/>
        <w:b/>
        <w:i/>
      </w:rPr>
    </w:lvl>
    <w:lvl w:ilvl="2">
      <w:start w:val="3"/>
      <w:numFmt w:val="decimal"/>
      <w:lvlText w:val="%1.%2.%3"/>
      <w:lvlJc w:val="left"/>
      <w:pPr>
        <w:ind w:left="1428" w:hanging="720"/>
      </w:pPr>
      <w:rPr>
        <w:rFonts w:hint="default"/>
        <w:b/>
        <w:i/>
      </w:rPr>
    </w:lvl>
    <w:lvl w:ilvl="3">
      <w:start w:val="1"/>
      <w:numFmt w:val="decimal"/>
      <w:lvlText w:val="%1.%2.%3.%4"/>
      <w:lvlJc w:val="left"/>
      <w:pPr>
        <w:ind w:left="2142" w:hanging="1080"/>
      </w:pPr>
      <w:rPr>
        <w:rFonts w:hint="default"/>
        <w:b/>
        <w:i/>
      </w:rPr>
    </w:lvl>
    <w:lvl w:ilvl="4">
      <w:start w:val="1"/>
      <w:numFmt w:val="decimal"/>
      <w:lvlText w:val="%1.%2.%3.%4.%5"/>
      <w:lvlJc w:val="left"/>
      <w:pPr>
        <w:ind w:left="2496" w:hanging="1080"/>
      </w:pPr>
      <w:rPr>
        <w:rFonts w:hint="default"/>
        <w:b/>
        <w:i/>
      </w:rPr>
    </w:lvl>
    <w:lvl w:ilvl="5">
      <w:start w:val="1"/>
      <w:numFmt w:val="decimal"/>
      <w:lvlText w:val="%1.%2.%3.%4.%5.%6"/>
      <w:lvlJc w:val="left"/>
      <w:pPr>
        <w:ind w:left="3210" w:hanging="1440"/>
      </w:pPr>
      <w:rPr>
        <w:rFonts w:hint="default"/>
        <w:b/>
        <w:i/>
      </w:rPr>
    </w:lvl>
    <w:lvl w:ilvl="6">
      <w:start w:val="1"/>
      <w:numFmt w:val="decimal"/>
      <w:lvlText w:val="%1.%2.%3.%4.%5.%6.%7"/>
      <w:lvlJc w:val="left"/>
      <w:pPr>
        <w:ind w:left="3564" w:hanging="1440"/>
      </w:pPr>
      <w:rPr>
        <w:rFonts w:hint="default"/>
        <w:b/>
        <w:i/>
      </w:rPr>
    </w:lvl>
    <w:lvl w:ilvl="7">
      <w:start w:val="1"/>
      <w:numFmt w:val="decimal"/>
      <w:lvlText w:val="%1.%2.%3.%4.%5.%6.%7.%8"/>
      <w:lvlJc w:val="left"/>
      <w:pPr>
        <w:ind w:left="4278" w:hanging="1800"/>
      </w:pPr>
      <w:rPr>
        <w:rFonts w:hint="default"/>
        <w:b/>
        <w:i/>
      </w:rPr>
    </w:lvl>
    <w:lvl w:ilvl="8">
      <w:start w:val="1"/>
      <w:numFmt w:val="decimal"/>
      <w:lvlText w:val="%1.%2.%3.%4.%5.%6.%7.%8.%9"/>
      <w:lvlJc w:val="left"/>
      <w:pPr>
        <w:ind w:left="4992" w:hanging="2160"/>
      </w:pPr>
      <w:rPr>
        <w:rFonts w:hint="default"/>
        <w:b/>
        <w:i/>
      </w:rPr>
    </w:lvl>
  </w:abstractNum>
  <w:abstractNum w:abstractNumId="94" w15:restartNumberingAfterBreak="0">
    <w:nsid w:val="785F2A0D"/>
    <w:multiLevelType w:val="hybridMultilevel"/>
    <w:tmpl w:val="CD9C82C4"/>
    <w:lvl w:ilvl="0" w:tplc="339EA858">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650A822">
      <w:start w:val="1"/>
      <w:numFmt w:val="bullet"/>
      <w:lvlText w:val="o"/>
      <w:lvlJc w:val="left"/>
      <w:pPr>
        <w:ind w:left="10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3526BDC">
      <w:start w:val="1"/>
      <w:numFmt w:val="bullet"/>
      <w:lvlText w:val="▪"/>
      <w:lvlJc w:val="left"/>
      <w:pPr>
        <w:ind w:left="17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1B66238">
      <w:start w:val="1"/>
      <w:numFmt w:val="bullet"/>
      <w:lvlText w:val="·"/>
      <w:lvlJc w:val="left"/>
      <w:pPr>
        <w:ind w:left="251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CD4ABBA">
      <w:start w:val="1"/>
      <w:numFmt w:val="bullet"/>
      <w:lvlText w:val="o"/>
      <w:lvlJc w:val="left"/>
      <w:pPr>
        <w:ind w:left="32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9B0B0F6">
      <w:start w:val="1"/>
      <w:numFmt w:val="bullet"/>
      <w:lvlText w:val="▪"/>
      <w:lvlJc w:val="left"/>
      <w:pPr>
        <w:ind w:left="39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BB08294">
      <w:start w:val="1"/>
      <w:numFmt w:val="bullet"/>
      <w:lvlText w:val="·"/>
      <w:lvlJc w:val="left"/>
      <w:pPr>
        <w:ind w:left="46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CDA7194">
      <w:start w:val="1"/>
      <w:numFmt w:val="bullet"/>
      <w:lvlText w:val="o"/>
      <w:lvlJc w:val="left"/>
      <w:pPr>
        <w:ind w:left="53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FC01C5C">
      <w:start w:val="1"/>
      <w:numFmt w:val="bullet"/>
      <w:lvlText w:val="▪"/>
      <w:lvlJc w:val="left"/>
      <w:pPr>
        <w:ind w:left="61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5" w15:restartNumberingAfterBreak="0">
    <w:nsid w:val="7ACC2A4F"/>
    <w:multiLevelType w:val="hybridMultilevel"/>
    <w:tmpl w:val="17267F34"/>
    <w:lvl w:ilvl="0" w:tplc="AFFAB8EC">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7AED36F0"/>
    <w:multiLevelType w:val="hybridMultilevel"/>
    <w:tmpl w:val="9964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7DE919AF"/>
    <w:multiLevelType w:val="hybridMultilevel"/>
    <w:tmpl w:val="1DD84C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55828263">
    <w:abstractNumId w:val="68"/>
  </w:num>
  <w:num w:numId="2" w16cid:durableId="1766070708">
    <w:abstractNumId w:val="44"/>
  </w:num>
  <w:num w:numId="3" w16cid:durableId="1025332047">
    <w:abstractNumId w:val="76"/>
  </w:num>
  <w:num w:numId="4" w16cid:durableId="1523544082">
    <w:abstractNumId w:val="19"/>
  </w:num>
  <w:num w:numId="5" w16cid:durableId="2120637045">
    <w:abstractNumId w:val="90"/>
  </w:num>
  <w:num w:numId="6" w16cid:durableId="1801803474">
    <w:abstractNumId w:val="9"/>
  </w:num>
  <w:num w:numId="7" w16cid:durableId="962079580">
    <w:abstractNumId w:val="71"/>
  </w:num>
  <w:num w:numId="8" w16cid:durableId="633488607">
    <w:abstractNumId w:val="72"/>
  </w:num>
  <w:num w:numId="9" w16cid:durableId="659700868">
    <w:abstractNumId w:val="42"/>
  </w:num>
  <w:num w:numId="10" w16cid:durableId="845942950">
    <w:abstractNumId w:val="40"/>
  </w:num>
  <w:num w:numId="11" w16cid:durableId="1323779975">
    <w:abstractNumId w:val="63"/>
  </w:num>
  <w:num w:numId="12" w16cid:durableId="1766729204">
    <w:abstractNumId w:val="95"/>
  </w:num>
  <w:num w:numId="13" w16cid:durableId="847133830">
    <w:abstractNumId w:val="35"/>
  </w:num>
  <w:num w:numId="14" w16cid:durableId="1466241208">
    <w:abstractNumId w:val="62"/>
  </w:num>
  <w:num w:numId="15" w16cid:durableId="1152868619">
    <w:abstractNumId w:val="3"/>
  </w:num>
  <w:num w:numId="16" w16cid:durableId="1123038637">
    <w:abstractNumId w:val="30"/>
  </w:num>
  <w:num w:numId="17" w16cid:durableId="83638556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768357107">
    <w:abstractNumId w:val="57"/>
  </w:num>
  <w:num w:numId="19" w16cid:durableId="1850215979">
    <w:abstractNumId w:val="97"/>
  </w:num>
  <w:num w:numId="20" w16cid:durableId="1138381206">
    <w:abstractNumId w:val="31"/>
  </w:num>
  <w:num w:numId="21" w16cid:durableId="1891454553">
    <w:abstractNumId w:val="28"/>
  </w:num>
  <w:num w:numId="22" w16cid:durableId="1425151362">
    <w:abstractNumId w:val="69"/>
  </w:num>
  <w:num w:numId="23" w16cid:durableId="1910722727">
    <w:abstractNumId w:val="84"/>
  </w:num>
  <w:num w:numId="24" w16cid:durableId="2106266123">
    <w:abstractNumId w:val="7"/>
  </w:num>
  <w:num w:numId="25" w16cid:durableId="1111630309">
    <w:abstractNumId w:val="81"/>
  </w:num>
  <w:num w:numId="26" w16cid:durableId="800076846">
    <w:abstractNumId w:val="18"/>
  </w:num>
  <w:num w:numId="27" w16cid:durableId="1349064467">
    <w:abstractNumId w:val="8"/>
  </w:num>
  <w:num w:numId="28" w16cid:durableId="170073049">
    <w:abstractNumId w:val="23"/>
  </w:num>
  <w:num w:numId="29" w16cid:durableId="2085299579">
    <w:abstractNumId w:val="38"/>
  </w:num>
  <w:num w:numId="30" w16cid:durableId="1229459049">
    <w:abstractNumId w:val="21"/>
  </w:num>
  <w:num w:numId="31" w16cid:durableId="1512641639">
    <w:abstractNumId w:val="88"/>
  </w:num>
  <w:num w:numId="32" w16cid:durableId="226957045">
    <w:abstractNumId w:val="66"/>
  </w:num>
  <w:num w:numId="33" w16cid:durableId="525869544">
    <w:abstractNumId w:val="54"/>
  </w:num>
  <w:num w:numId="34" w16cid:durableId="285934123">
    <w:abstractNumId w:val="75"/>
  </w:num>
  <w:num w:numId="35" w16cid:durableId="299771386">
    <w:abstractNumId w:val="49"/>
  </w:num>
  <w:num w:numId="36" w16cid:durableId="166331140">
    <w:abstractNumId w:val="1"/>
  </w:num>
  <w:num w:numId="37" w16cid:durableId="1624728028">
    <w:abstractNumId w:val="96"/>
  </w:num>
  <w:num w:numId="38" w16cid:durableId="342125668">
    <w:abstractNumId w:val="4"/>
  </w:num>
  <w:num w:numId="39" w16cid:durableId="129710693">
    <w:abstractNumId w:val="6"/>
  </w:num>
  <w:num w:numId="40" w16cid:durableId="1640767039">
    <w:abstractNumId w:val="85"/>
  </w:num>
  <w:num w:numId="41" w16cid:durableId="1842505143">
    <w:abstractNumId w:val="32"/>
  </w:num>
  <w:num w:numId="42" w16cid:durableId="1806465856">
    <w:abstractNumId w:val="34"/>
  </w:num>
  <w:num w:numId="43" w16cid:durableId="1657802761">
    <w:abstractNumId w:val="29"/>
  </w:num>
  <w:num w:numId="44" w16cid:durableId="1684087017">
    <w:abstractNumId w:val="59"/>
  </w:num>
  <w:num w:numId="45" w16cid:durableId="1277368784">
    <w:abstractNumId w:val="41"/>
  </w:num>
  <w:num w:numId="46" w16cid:durableId="1440443759">
    <w:abstractNumId w:val="83"/>
  </w:num>
  <w:num w:numId="47" w16cid:durableId="1044675765">
    <w:abstractNumId w:val="93"/>
  </w:num>
  <w:num w:numId="48" w16cid:durableId="1706245619">
    <w:abstractNumId w:val="86"/>
  </w:num>
  <w:num w:numId="49" w16cid:durableId="786125511">
    <w:abstractNumId w:val="11"/>
  </w:num>
  <w:num w:numId="50" w16cid:durableId="1257901018">
    <w:abstractNumId w:val="61"/>
  </w:num>
  <w:num w:numId="51" w16cid:durableId="1850559825">
    <w:abstractNumId w:val="50"/>
  </w:num>
  <w:num w:numId="52" w16cid:durableId="1523783894">
    <w:abstractNumId w:val="77"/>
  </w:num>
  <w:num w:numId="53" w16cid:durableId="958686138">
    <w:abstractNumId w:val="55"/>
  </w:num>
  <w:num w:numId="54" w16cid:durableId="166100644">
    <w:abstractNumId w:val="33"/>
  </w:num>
  <w:num w:numId="55" w16cid:durableId="153186386">
    <w:abstractNumId w:val="45"/>
  </w:num>
  <w:num w:numId="56" w16cid:durableId="1205559990">
    <w:abstractNumId w:val="39"/>
  </w:num>
  <w:num w:numId="57" w16cid:durableId="1113017405">
    <w:abstractNumId w:val="48"/>
  </w:num>
  <w:num w:numId="58" w16cid:durableId="1863398064">
    <w:abstractNumId w:val="10"/>
  </w:num>
  <w:num w:numId="59" w16cid:durableId="676034349">
    <w:abstractNumId w:val="65"/>
  </w:num>
  <w:num w:numId="60" w16cid:durableId="2098822297">
    <w:abstractNumId w:val="24"/>
  </w:num>
  <w:num w:numId="61" w16cid:durableId="1793864226">
    <w:abstractNumId w:val="64"/>
  </w:num>
  <w:num w:numId="62" w16cid:durableId="312176812">
    <w:abstractNumId w:val="60"/>
  </w:num>
  <w:num w:numId="63" w16cid:durableId="1626961532">
    <w:abstractNumId w:val="52"/>
  </w:num>
  <w:num w:numId="64" w16cid:durableId="1793329600">
    <w:abstractNumId w:val="51"/>
  </w:num>
  <w:num w:numId="65" w16cid:durableId="1315450861">
    <w:abstractNumId w:val="47"/>
  </w:num>
  <w:num w:numId="66" w16cid:durableId="302152854">
    <w:abstractNumId w:val="58"/>
  </w:num>
  <w:num w:numId="67" w16cid:durableId="2118138178">
    <w:abstractNumId w:val="67"/>
  </w:num>
  <w:num w:numId="68" w16cid:durableId="1873033725">
    <w:abstractNumId w:val="87"/>
  </w:num>
  <w:num w:numId="69" w16cid:durableId="768082230">
    <w:abstractNumId w:val="80"/>
  </w:num>
  <w:num w:numId="70" w16cid:durableId="273949273">
    <w:abstractNumId w:val="16"/>
  </w:num>
  <w:num w:numId="71" w16cid:durableId="639189340">
    <w:abstractNumId w:val="25"/>
  </w:num>
  <w:num w:numId="72" w16cid:durableId="877819336">
    <w:abstractNumId w:val="70"/>
  </w:num>
  <w:num w:numId="73" w16cid:durableId="632948129">
    <w:abstractNumId w:val="91"/>
  </w:num>
  <w:num w:numId="74" w16cid:durableId="939796637">
    <w:abstractNumId w:val="91"/>
    <w:lvlOverride w:ilvl="0">
      <w:lvl w:ilvl="0" w:tplc="A4E69012">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710C41A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1DA2578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8C564C4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8286F3F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B036A9F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3C40EA1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8F1A7C3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C0D2E13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75" w16cid:durableId="1770278389">
    <w:abstractNumId w:val="79"/>
  </w:num>
  <w:num w:numId="76" w16cid:durableId="1246527244">
    <w:abstractNumId w:val="15"/>
  </w:num>
  <w:num w:numId="77" w16cid:durableId="1460613863">
    <w:abstractNumId w:val="14"/>
  </w:num>
  <w:num w:numId="78" w16cid:durableId="637952450">
    <w:abstractNumId w:val="12"/>
  </w:num>
  <w:num w:numId="79" w16cid:durableId="59603245">
    <w:abstractNumId w:val="17"/>
  </w:num>
  <w:num w:numId="80" w16cid:durableId="1003750274">
    <w:abstractNumId w:val="13"/>
  </w:num>
  <w:num w:numId="81" w16cid:durableId="1106315324">
    <w:abstractNumId w:val="5"/>
  </w:num>
  <w:num w:numId="82" w16cid:durableId="1605920936">
    <w:abstractNumId w:val="22"/>
  </w:num>
  <w:num w:numId="83" w16cid:durableId="1251044494">
    <w:abstractNumId w:val="74"/>
  </w:num>
  <w:num w:numId="84" w16cid:durableId="1930848361">
    <w:abstractNumId w:val="36"/>
  </w:num>
  <w:num w:numId="85" w16cid:durableId="1596547869">
    <w:abstractNumId w:val="46"/>
  </w:num>
  <w:num w:numId="86" w16cid:durableId="1945915244">
    <w:abstractNumId w:val="27"/>
  </w:num>
  <w:num w:numId="87" w16cid:durableId="126122800">
    <w:abstractNumId w:val="2"/>
  </w:num>
  <w:num w:numId="88" w16cid:durableId="1787430110">
    <w:abstractNumId w:val="26"/>
  </w:num>
  <w:num w:numId="89" w16cid:durableId="334262446">
    <w:abstractNumId w:val="56"/>
  </w:num>
  <w:num w:numId="90" w16cid:durableId="1248618607">
    <w:abstractNumId w:val="43"/>
  </w:num>
  <w:num w:numId="91" w16cid:durableId="26955938">
    <w:abstractNumId w:val="89"/>
  </w:num>
  <w:num w:numId="92" w16cid:durableId="772818804">
    <w:abstractNumId w:val="94"/>
  </w:num>
  <w:num w:numId="93" w16cid:durableId="1301839658">
    <w:abstractNumId w:val="0"/>
  </w:num>
  <w:num w:numId="94" w16cid:durableId="1590232951">
    <w:abstractNumId w:val="53"/>
  </w:num>
  <w:num w:numId="95" w16cid:durableId="41902111">
    <w:abstractNumId w:val="92"/>
  </w:num>
  <w:num w:numId="96" w16cid:durableId="443155056">
    <w:abstractNumId w:val="37"/>
  </w:num>
  <w:num w:numId="97" w16cid:durableId="1936591527">
    <w:abstractNumId w:val="73"/>
  </w:num>
  <w:num w:numId="98" w16cid:durableId="1306475205">
    <w:abstractNumId w:val="78"/>
  </w:num>
  <w:num w:numId="99" w16cid:durableId="134875742">
    <w:abstractNumId w:val="82"/>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trackRevisions/>
  <w:defaultTabStop w:val="720"/>
  <w:drawingGridHorizontalSpacing w:val="110"/>
  <w:displayHorizontalDrawingGridEvery w:val="2"/>
  <w:characterSpacingControl w:val="doNotCompress"/>
  <w:hdrShapeDefaults>
    <o:shapedefaults v:ext="edit" spidmax="8193"/>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5D3"/>
    <w:rsid w:val="00000104"/>
    <w:rsid w:val="000003DA"/>
    <w:rsid w:val="0000051F"/>
    <w:rsid w:val="0000052D"/>
    <w:rsid w:val="000009C9"/>
    <w:rsid w:val="00000EB3"/>
    <w:rsid w:val="00001C58"/>
    <w:rsid w:val="00002106"/>
    <w:rsid w:val="00002145"/>
    <w:rsid w:val="00002261"/>
    <w:rsid w:val="00002471"/>
    <w:rsid w:val="00002754"/>
    <w:rsid w:val="00002853"/>
    <w:rsid w:val="00002928"/>
    <w:rsid w:val="00002A47"/>
    <w:rsid w:val="0000301F"/>
    <w:rsid w:val="00003130"/>
    <w:rsid w:val="000032DF"/>
    <w:rsid w:val="00003633"/>
    <w:rsid w:val="00003A98"/>
    <w:rsid w:val="00003B22"/>
    <w:rsid w:val="00004953"/>
    <w:rsid w:val="00004CFD"/>
    <w:rsid w:val="000051C9"/>
    <w:rsid w:val="0000564C"/>
    <w:rsid w:val="0000582C"/>
    <w:rsid w:val="00005CE9"/>
    <w:rsid w:val="00005E73"/>
    <w:rsid w:val="00006407"/>
    <w:rsid w:val="00006583"/>
    <w:rsid w:val="00006792"/>
    <w:rsid w:val="00006B70"/>
    <w:rsid w:val="000073AB"/>
    <w:rsid w:val="0001028C"/>
    <w:rsid w:val="000104D5"/>
    <w:rsid w:val="000106C9"/>
    <w:rsid w:val="00010C38"/>
    <w:rsid w:val="00010CA9"/>
    <w:rsid w:val="00010FE7"/>
    <w:rsid w:val="000113B3"/>
    <w:rsid w:val="00012118"/>
    <w:rsid w:val="000124E9"/>
    <w:rsid w:val="000131C8"/>
    <w:rsid w:val="00013227"/>
    <w:rsid w:val="00013BB1"/>
    <w:rsid w:val="00013C99"/>
    <w:rsid w:val="00013EA0"/>
    <w:rsid w:val="000143C2"/>
    <w:rsid w:val="00014712"/>
    <w:rsid w:val="000151BE"/>
    <w:rsid w:val="00015304"/>
    <w:rsid w:val="0001561F"/>
    <w:rsid w:val="00015C84"/>
    <w:rsid w:val="00016157"/>
    <w:rsid w:val="00016341"/>
    <w:rsid w:val="000164E8"/>
    <w:rsid w:val="000167DA"/>
    <w:rsid w:val="00016A63"/>
    <w:rsid w:val="00016B33"/>
    <w:rsid w:val="00017FBD"/>
    <w:rsid w:val="0002005F"/>
    <w:rsid w:val="000201D6"/>
    <w:rsid w:val="00020442"/>
    <w:rsid w:val="00020646"/>
    <w:rsid w:val="00021C00"/>
    <w:rsid w:val="00021C80"/>
    <w:rsid w:val="0002227D"/>
    <w:rsid w:val="00022377"/>
    <w:rsid w:val="00022872"/>
    <w:rsid w:val="00022C82"/>
    <w:rsid w:val="00023148"/>
    <w:rsid w:val="00023D8B"/>
    <w:rsid w:val="00023FA9"/>
    <w:rsid w:val="00023FC9"/>
    <w:rsid w:val="000242A0"/>
    <w:rsid w:val="000247C7"/>
    <w:rsid w:val="000248A7"/>
    <w:rsid w:val="0002514C"/>
    <w:rsid w:val="00025157"/>
    <w:rsid w:val="0002531D"/>
    <w:rsid w:val="000253CC"/>
    <w:rsid w:val="0002568F"/>
    <w:rsid w:val="000256E8"/>
    <w:rsid w:val="00025ACD"/>
    <w:rsid w:val="00025CBD"/>
    <w:rsid w:val="00025DA7"/>
    <w:rsid w:val="00025FB0"/>
    <w:rsid w:val="000261A8"/>
    <w:rsid w:val="0002653E"/>
    <w:rsid w:val="000265D8"/>
    <w:rsid w:val="00026937"/>
    <w:rsid w:val="00026ACB"/>
    <w:rsid w:val="000275BE"/>
    <w:rsid w:val="00027918"/>
    <w:rsid w:val="00027E74"/>
    <w:rsid w:val="000300D7"/>
    <w:rsid w:val="0003095E"/>
    <w:rsid w:val="00030A7A"/>
    <w:rsid w:val="00030CF1"/>
    <w:rsid w:val="000310D8"/>
    <w:rsid w:val="00031A27"/>
    <w:rsid w:val="00031C5D"/>
    <w:rsid w:val="000323D5"/>
    <w:rsid w:val="00032791"/>
    <w:rsid w:val="00032995"/>
    <w:rsid w:val="00032C10"/>
    <w:rsid w:val="000337C9"/>
    <w:rsid w:val="00033851"/>
    <w:rsid w:val="00033B03"/>
    <w:rsid w:val="00033BC5"/>
    <w:rsid w:val="00033EE1"/>
    <w:rsid w:val="00034E2F"/>
    <w:rsid w:val="00034FDE"/>
    <w:rsid w:val="0003502B"/>
    <w:rsid w:val="0003509C"/>
    <w:rsid w:val="000353C8"/>
    <w:rsid w:val="0003589C"/>
    <w:rsid w:val="00035A7E"/>
    <w:rsid w:val="00035E7A"/>
    <w:rsid w:val="0003669F"/>
    <w:rsid w:val="0003683B"/>
    <w:rsid w:val="0003686C"/>
    <w:rsid w:val="000368BF"/>
    <w:rsid w:val="00036CA9"/>
    <w:rsid w:val="00036E4D"/>
    <w:rsid w:val="00036E98"/>
    <w:rsid w:val="000370A1"/>
    <w:rsid w:val="000370CD"/>
    <w:rsid w:val="00037314"/>
    <w:rsid w:val="0003760D"/>
    <w:rsid w:val="000376AF"/>
    <w:rsid w:val="00037790"/>
    <w:rsid w:val="000378B4"/>
    <w:rsid w:val="00040971"/>
    <w:rsid w:val="00040B77"/>
    <w:rsid w:val="00040F17"/>
    <w:rsid w:val="00041116"/>
    <w:rsid w:val="0004163F"/>
    <w:rsid w:val="000416CB"/>
    <w:rsid w:val="00041AFF"/>
    <w:rsid w:val="00041FE1"/>
    <w:rsid w:val="00042AD0"/>
    <w:rsid w:val="00042C38"/>
    <w:rsid w:val="00042E3F"/>
    <w:rsid w:val="00042ECD"/>
    <w:rsid w:val="00043028"/>
    <w:rsid w:val="0004308E"/>
    <w:rsid w:val="00043236"/>
    <w:rsid w:val="00043385"/>
    <w:rsid w:val="0004374A"/>
    <w:rsid w:val="00043E51"/>
    <w:rsid w:val="0004415E"/>
    <w:rsid w:val="000443F3"/>
    <w:rsid w:val="00045052"/>
    <w:rsid w:val="00045064"/>
    <w:rsid w:val="00045229"/>
    <w:rsid w:val="0004533D"/>
    <w:rsid w:val="00045DD8"/>
    <w:rsid w:val="0004619B"/>
    <w:rsid w:val="00046659"/>
    <w:rsid w:val="0004697E"/>
    <w:rsid w:val="000469A7"/>
    <w:rsid w:val="00046A3C"/>
    <w:rsid w:val="00046D35"/>
    <w:rsid w:val="0004732F"/>
    <w:rsid w:val="0004765B"/>
    <w:rsid w:val="0004781E"/>
    <w:rsid w:val="00047834"/>
    <w:rsid w:val="000478A7"/>
    <w:rsid w:val="0004794F"/>
    <w:rsid w:val="00047D10"/>
    <w:rsid w:val="000501CD"/>
    <w:rsid w:val="00051670"/>
    <w:rsid w:val="000516DC"/>
    <w:rsid w:val="00051AFF"/>
    <w:rsid w:val="00051C22"/>
    <w:rsid w:val="0005248D"/>
    <w:rsid w:val="000524C9"/>
    <w:rsid w:val="000526CB"/>
    <w:rsid w:val="000529CD"/>
    <w:rsid w:val="00052C4E"/>
    <w:rsid w:val="00052F34"/>
    <w:rsid w:val="0005303F"/>
    <w:rsid w:val="00053548"/>
    <w:rsid w:val="00053606"/>
    <w:rsid w:val="0005367A"/>
    <w:rsid w:val="000538F1"/>
    <w:rsid w:val="0005396B"/>
    <w:rsid w:val="00054521"/>
    <w:rsid w:val="0005494B"/>
    <w:rsid w:val="00054F74"/>
    <w:rsid w:val="00055818"/>
    <w:rsid w:val="00055AF7"/>
    <w:rsid w:val="00055FF9"/>
    <w:rsid w:val="00056269"/>
    <w:rsid w:val="00056342"/>
    <w:rsid w:val="00056685"/>
    <w:rsid w:val="000567D8"/>
    <w:rsid w:val="00056C56"/>
    <w:rsid w:val="00056E17"/>
    <w:rsid w:val="000570D0"/>
    <w:rsid w:val="00057380"/>
    <w:rsid w:val="000573C5"/>
    <w:rsid w:val="000579CE"/>
    <w:rsid w:val="00057C12"/>
    <w:rsid w:val="00057E4E"/>
    <w:rsid w:val="000600DC"/>
    <w:rsid w:val="0006014F"/>
    <w:rsid w:val="00060168"/>
    <w:rsid w:val="000604CE"/>
    <w:rsid w:val="000607F0"/>
    <w:rsid w:val="00060825"/>
    <w:rsid w:val="00060990"/>
    <w:rsid w:val="00060DC9"/>
    <w:rsid w:val="00061599"/>
    <w:rsid w:val="00061C39"/>
    <w:rsid w:val="00061D6C"/>
    <w:rsid w:val="00061E65"/>
    <w:rsid w:val="000620A7"/>
    <w:rsid w:val="00062920"/>
    <w:rsid w:val="00062F5C"/>
    <w:rsid w:val="00062FA1"/>
    <w:rsid w:val="000639C6"/>
    <w:rsid w:val="00063E7C"/>
    <w:rsid w:val="00064954"/>
    <w:rsid w:val="00064A16"/>
    <w:rsid w:val="00064B80"/>
    <w:rsid w:val="000652E4"/>
    <w:rsid w:val="0006549C"/>
    <w:rsid w:val="000654C2"/>
    <w:rsid w:val="00065AE5"/>
    <w:rsid w:val="00065CC9"/>
    <w:rsid w:val="000660BF"/>
    <w:rsid w:val="0006666C"/>
    <w:rsid w:val="0006691C"/>
    <w:rsid w:val="00066D53"/>
    <w:rsid w:val="00067A4C"/>
    <w:rsid w:val="00067CC9"/>
    <w:rsid w:val="00067D9C"/>
    <w:rsid w:val="00067F7E"/>
    <w:rsid w:val="00070388"/>
    <w:rsid w:val="00070630"/>
    <w:rsid w:val="000712CB"/>
    <w:rsid w:val="000712EF"/>
    <w:rsid w:val="0007146B"/>
    <w:rsid w:val="00071665"/>
    <w:rsid w:val="000718DE"/>
    <w:rsid w:val="00071F2C"/>
    <w:rsid w:val="0007370E"/>
    <w:rsid w:val="00073A87"/>
    <w:rsid w:val="00073B29"/>
    <w:rsid w:val="00073CE7"/>
    <w:rsid w:val="0007400A"/>
    <w:rsid w:val="00074118"/>
    <w:rsid w:val="000744F6"/>
    <w:rsid w:val="00074594"/>
    <w:rsid w:val="00074ED1"/>
    <w:rsid w:val="0007578E"/>
    <w:rsid w:val="000762EB"/>
    <w:rsid w:val="0007634E"/>
    <w:rsid w:val="00076454"/>
    <w:rsid w:val="00076542"/>
    <w:rsid w:val="0007657A"/>
    <w:rsid w:val="0007660F"/>
    <w:rsid w:val="000767D7"/>
    <w:rsid w:val="000770C1"/>
    <w:rsid w:val="0008060A"/>
    <w:rsid w:val="0008090C"/>
    <w:rsid w:val="00081043"/>
    <w:rsid w:val="00081430"/>
    <w:rsid w:val="00081927"/>
    <w:rsid w:val="00081AAB"/>
    <w:rsid w:val="00081B7D"/>
    <w:rsid w:val="0008236D"/>
    <w:rsid w:val="000823DF"/>
    <w:rsid w:val="00082FE3"/>
    <w:rsid w:val="00083179"/>
    <w:rsid w:val="000831F2"/>
    <w:rsid w:val="00083380"/>
    <w:rsid w:val="0008366A"/>
    <w:rsid w:val="0008368D"/>
    <w:rsid w:val="00083746"/>
    <w:rsid w:val="000837E4"/>
    <w:rsid w:val="00083821"/>
    <w:rsid w:val="00083D7A"/>
    <w:rsid w:val="0008403E"/>
    <w:rsid w:val="000840C6"/>
    <w:rsid w:val="000844CD"/>
    <w:rsid w:val="000845C5"/>
    <w:rsid w:val="000854E9"/>
    <w:rsid w:val="00085632"/>
    <w:rsid w:val="000858E8"/>
    <w:rsid w:val="00085A4F"/>
    <w:rsid w:val="00085EC2"/>
    <w:rsid w:val="0008652B"/>
    <w:rsid w:val="00086ADB"/>
    <w:rsid w:val="000877AA"/>
    <w:rsid w:val="00090079"/>
    <w:rsid w:val="00090987"/>
    <w:rsid w:val="00090A19"/>
    <w:rsid w:val="00090D28"/>
    <w:rsid w:val="00090EDE"/>
    <w:rsid w:val="00091919"/>
    <w:rsid w:val="00091CAE"/>
    <w:rsid w:val="00091CFD"/>
    <w:rsid w:val="00092611"/>
    <w:rsid w:val="000927ED"/>
    <w:rsid w:val="000929A4"/>
    <w:rsid w:val="00092E87"/>
    <w:rsid w:val="000930B9"/>
    <w:rsid w:val="000930E6"/>
    <w:rsid w:val="000931D1"/>
    <w:rsid w:val="00093289"/>
    <w:rsid w:val="00093560"/>
    <w:rsid w:val="00093ACF"/>
    <w:rsid w:val="00093B87"/>
    <w:rsid w:val="00094122"/>
    <w:rsid w:val="0009441D"/>
    <w:rsid w:val="00094704"/>
    <w:rsid w:val="0009475F"/>
    <w:rsid w:val="0009492C"/>
    <w:rsid w:val="000949EA"/>
    <w:rsid w:val="00094DDF"/>
    <w:rsid w:val="0009531F"/>
    <w:rsid w:val="000956AA"/>
    <w:rsid w:val="00095700"/>
    <w:rsid w:val="000957B2"/>
    <w:rsid w:val="00096038"/>
    <w:rsid w:val="000962BC"/>
    <w:rsid w:val="00096991"/>
    <w:rsid w:val="00096AA8"/>
    <w:rsid w:val="00096F2D"/>
    <w:rsid w:val="00097229"/>
    <w:rsid w:val="00097433"/>
    <w:rsid w:val="000A04CF"/>
    <w:rsid w:val="000A1022"/>
    <w:rsid w:val="000A1076"/>
    <w:rsid w:val="000A10A8"/>
    <w:rsid w:val="000A11A0"/>
    <w:rsid w:val="000A1256"/>
    <w:rsid w:val="000A12A7"/>
    <w:rsid w:val="000A1B65"/>
    <w:rsid w:val="000A1D51"/>
    <w:rsid w:val="000A1E14"/>
    <w:rsid w:val="000A1E8A"/>
    <w:rsid w:val="000A215C"/>
    <w:rsid w:val="000A24D9"/>
    <w:rsid w:val="000A2B5E"/>
    <w:rsid w:val="000A2C1E"/>
    <w:rsid w:val="000A2CCF"/>
    <w:rsid w:val="000A2F87"/>
    <w:rsid w:val="000A34A3"/>
    <w:rsid w:val="000A36D7"/>
    <w:rsid w:val="000A375D"/>
    <w:rsid w:val="000A39D0"/>
    <w:rsid w:val="000A39F6"/>
    <w:rsid w:val="000A3B11"/>
    <w:rsid w:val="000A3F9A"/>
    <w:rsid w:val="000A426B"/>
    <w:rsid w:val="000A44B0"/>
    <w:rsid w:val="000A44CD"/>
    <w:rsid w:val="000A4570"/>
    <w:rsid w:val="000A4960"/>
    <w:rsid w:val="000A4DB0"/>
    <w:rsid w:val="000A53D4"/>
    <w:rsid w:val="000A5894"/>
    <w:rsid w:val="000A6542"/>
    <w:rsid w:val="000A6936"/>
    <w:rsid w:val="000A6B76"/>
    <w:rsid w:val="000A6FF2"/>
    <w:rsid w:val="000A724E"/>
    <w:rsid w:val="000A758A"/>
    <w:rsid w:val="000A77E7"/>
    <w:rsid w:val="000A7859"/>
    <w:rsid w:val="000A7C60"/>
    <w:rsid w:val="000B0120"/>
    <w:rsid w:val="000B01E3"/>
    <w:rsid w:val="000B05E6"/>
    <w:rsid w:val="000B0642"/>
    <w:rsid w:val="000B0988"/>
    <w:rsid w:val="000B0A45"/>
    <w:rsid w:val="000B0A62"/>
    <w:rsid w:val="000B0B7D"/>
    <w:rsid w:val="000B1050"/>
    <w:rsid w:val="000B1318"/>
    <w:rsid w:val="000B195E"/>
    <w:rsid w:val="000B19C8"/>
    <w:rsid w:val="000B19F8"/>
    <w:rsid w:val="000B36B3"/>
    <w:rsid w:val="000B3B9E"/>
    <w:rsid w:val="000B3C73"/>
    <w:rsid w:val="000B3D60"/>
    <w:rsid w:val="000B3EC8"/>
    <w:rsid w:val="000B3F54"/>
    <w:rsid w:val="000B4624"/>
    <w:rsid w:val="000B4DDE"/>
    <w:rsid w:val="000B4F5E"/>
    <w:rsid w:val="000B51CB"/>
    <w:rsid w:val="000B5288"/>
    <w:rsid w:val="000B5804"/>
    <w:rsid w:val="000B5AA8"/>
    <w:rsid w:val="000B600F"/>
    <w:rsid w:val="000B6088"/>
    <w:rsid w:val="000B6097"/>
    <w:rsid w:val="000B615B"/>
    <w:rsid w:val="000B6264"/>
    <w:rsid w:val="000B63F9"/>
    <w:rsid w:val="000B6D4E"/>
    <w:rsid w:val="000B6F8F"/>
    <w:rsid w:val="000B6FB0"/>
    <w:rsid w:val="000B727E"/>
    <w:rsid w:val="000B7504"/>
    <w:rsid w:val="000B76DB"/>
    <w:rsid w:val="000B7A2F"/>
    <w:rsid w:val="000B7EAD"/>
    <w:rsid w:val="000C0121"/>
    <w:rsid w:val="000C089A"/>
    <w:rsid w:val="000C0D3C"/>
    <w:rsid w:val="000C110C"/>
    <w:rsid w:val="000C1207"/>
    <w:rsid w:val="000C13AB"/>
    <w:rsid w:val="000C13EA"/>
    <w:rsid w:val="000C18C2"/>
    <w:rsid w:val="000C1D0D"/>
    <w:rsid w:val="000C1F60"/>
    <w:rsid w:val="000C1F7C"/>
    <w:rsid w:val="000C20CE"/>
    <w:rsid w:val="000C2173"/>
    <w:rsid w:val="000C2DC1"/>
    <w:rsid w:val="000C305E"/>
    <w:rsid w:val="000C31A7"/>
    <w:rsid w:val="000C3349"/>
    <w:rsid w:val="000C3375"/>
    <w:rsid w:val="000C3379"/>
    <w:rsid w:val="000C38D7"/>
    <w:rsid w:val="000C3D2C"/>
    <w:rsid w:val="000C3F3F"/>
    <w:rsid w:val="000C4066"/>
    <w:rsid w:val="000C4450"/>
    <w:rsid w:val="000C470B"/>
    <w:rsid w:val="000C49E0"/>
    <w:rsid w:val="000C4DC3"/>
    <w:rsid w:val="000C50E1"/>
    <w:rsid w:val="000C55D1"/>
    <w:rsid w:val="000C55F9"/>
    <w:rsid w:val="000C5C7C"/>
    <w:rsid w:val="000C5D88"/>
    <w:rsid w:val="000C600C"/>
    <w:rsid w:val="000C6179"/>
    <w:rsid w:val="000C68F9"/>
    <w:rsid w:val="000C77E7"/>
    <w:rsid w:val="000D01A9"/>
    <w:rsid w:val="000D052C"/>
    <w:rsid w:val="000D0617"/>
    <w:rsid w:val="000D0626"/>
    <w:rsid w:val="000D189F"/>
    <w:rsid w:val="000D1D73"/>
    <w:rsid w:val="000D23A4"/>
    <w:rsid w:val="000D25AA"/>
    <w:rsid w:val="000D29FF"/>
    <w:rsid w:val="000D2A0D"/>
    <w:rsid w:val="000D2B78"/>
    <w:rsid w:val="000D2CDF"/>
    <w:rsid w:val="000D2E3E"/>
    <w:rsid w:val="000D3259"/>
    <w:rsid w:val="000D33E6"/>
    <w:rsid w:val="000D3550"/>
    <w:rsid w:val="000D364D"/>
    <w:rsid w:val="000D3852"/>
    <w:rsid w:val="000D3959"/>
    <w:rsid w:val="000D3E3B"/>
    <w:rsid w:val="000D3FA6"/>
    <w:rsid w:val="000D411F"/>
    <w:rsid w:val="000D428A"/>
    <w:rsid w:val="000D48A3"/>
    <w:rsid w:val="000D4988"/>
    <w:rsid w:val="000D53B8"/>
    <w:rsid w:val="000D569C"/>
    <w:rsid w:val="000D5CC5"/>
    <w:rsid w:val="000D5E48"/>
    <w:rsid w:val="000D5E78"/>
    <w:rsid w:val="000D6383"/>
    <w:rsid w:val="000D656F"/>
    <w:rsid w:val="000D6698"/>
    <w:rsid w:val="000D6761"/>
    <w:rsid w:val="000D699D"/>
    <w:rsid w:val="000D6B96"/>
    <w:rsid w:val="000D707F"/>
    <w:rsid w:val="000E07B2"/>
    <w:rsid w:val="000E0809"/>
    <w:rsid w:val="000E087C"/>
    <w:rsid w:val="000E0B90"/>
    <w:rsid w:val="000E0CA4"/>
    <w:rsid w:val="000E1234"/>
    <w:rsid w:val="000E17E9"/>
    <w:rsid w:val="000E1E4B"/>
    <w:rsid w:val="000E26BC"/>
    <w:rsid w:val="000E26D4"/>
    <w:rsid w:val="000E2934"/>
    <w:rsid w:val="000E2C51"/>
    <w:rsid w:val="000E2D46"/>
    <w:rsid w:val="000E2EF9"/>
    <w:rsid w:val="000E2F64"/>
    <w:rsid w:val="000E37E2"/>
    <w:rsid w:val="000E39BF"/>
    <w:rsid w:val="000E3A81"/>
    <w:rsid w:val="000E3F30"/>
    <w:rsid w:val="000E456C"/>
    <w:rsid w:val="000E4A1B"/>
    <w:rsid w:val="000E4A99"/>
    <w:rsid w:val="000E5691"/>
    <w:rsid w:val="000E5992"/>
    <w:rsid w:val="000E5B10"/>
    <w:rsid w:val="000E5F5E"/>
    <w:rsid w:val="000E6120"/>
    <w:rsid w:val="000E65A8"/>
    <w:rsid w:val="000E66FA"/>
    <w:rsid w:val="000E6927"/>
    <w:rsid w:val="000E75E9"/>
    <w:rsid w:val="000E7767"/>
    <w:rsid w:val="000E7BBA"/>
    <w:rsid w:val="000F0040"/>
    <w:rsid w:val="000F0177"/>
    <w:rsid w:val="000F07BB"/>
    <w:rsid w:val="000F0A9F"/>
    <w:rsid w:val="000F134F"/>
    <w:rsid w:val="000F1CDB"/>
    <w:rsid w:val="000F269B"/>
    <w:rsid w:val="000F2700"/>
    <w:rsid w:val="000F28F2"/>
    <w:rsid w:val="000F2E43"/>
    <w:rsid w:val="000F398B"/>
    <w:rsid w:val="000F3F27"/>
    <w:rsid w:val="000F4274"/>
    <w:rsid w:val="000F4690"/>
    <w:rsid w:val="000F4AA1"/>
    <w:rsid w:val="000F4AB6"/>
    <w:rsid w:val="000F52BF"/>
    <w:rsid w:val="000F5DBF"/>
    <w:rsid w:val="000F6972"/>
    <w:rsid w:val="000F6BCF"/>
    <w:rsid w:val="000F74DD"/>
    <w:rsid w:val="000F7A1B"/>
    <w:rsid w:val="000F7B83"/>
    <w:rsid w:val="00100081"/>
    <w:rsid w:val="00100286"/>
    <w:rsid w:val="00100373"/>
    <w:rsid w:val="00100512"/>
    <w:rsid w:val="001006ED"/>
    <w:rsid w:val="001007B7"/>
    <w:rsid w:val="00100C0C"/>
    <w:rsid w:val="00100C1D"/>
    <w:rsid w:val="00101202"/>
    <w:rsid w:val="00101234"/>
    <w:rsid w:val="0010184D"/>
    <w:rsid w:val="001019CF"/>
    <w:rsid w:val="00101EB3"/>
    <w:rsid w:val="00102578"/>
    <w:rsid w:val="00102867"/>
    <w:rsid w:val="00102AF6"/>
    <w:rsid w:val="00102B5D"/>
    <w:rsid w:val="001034CC"/>
    <w:rsid w:val="00103C42"/>
    <w:rsid w:val="00103C61"/>
    <w:rsid w:val="0010451D"/>
    <w:rsid w:val="001051BF"/>
    <w:rsid w:val="00105337"/>
    <w:rsid w:val="00105812"/>
    <w:rsid w:val="0010651E"/>
    <w:rsid w:val="00106581"/>
    <w:rsid w:val="00106A2B"/>
    <w:rsid w:val="00106C31"/>
    <w:rsid w:val="00106EBB"/>
    <w:rsid w:val="00106EF5"/>
    <w:rsid w:val="00106FE4"/>
    <w:rsid w:val="0010783F"/>
    <w:rsid w:val="001100E6"/>
    <w:rsid w:val="00110CC3"/>
    <w:rsid w:val="00110D08"/>
    <w:rsid w:val="00110D61"/>
    <w:rsid w:val="00110F88"/>
    <w:rsid w:val="00110FE1"/>
    <w:rsid w:val="00111091"/>
    <w:rsid w:val="00111258"/>
    <w:rsid w:val="00111A2C"/>
    <w:rsid w:val="00111A2D"/>
    <w:rsid w:val="001133C6"/>
    <w:rsid w:val="00113A84"/>
    <w:rsid w:val="00113E39"/>
    <w:rsid w:val="00113F16"/>
    <w:rsid w:val="00114289"/>
    <w:rsid w:val="00114662"/>
    <w:rsid w:val="0011522F"/>
    <w:rsid w:val="001152E4"/>
    <w:rsid w:val="0011538F"/>
    <w:rsid w:val="0011564F"/>
    <w:rsid w:val="00115D25"/>
    <w:rsid w:val="00115DAD"/>
    <w:rsid w:val="001162E0"/>
    <w:rsid w:val="0011680F"/>
    <w:rsid w:val="00116AC0"/>
    <w:rsid w:val="00116C21"/>
    <w:rsid w:val="00116CAC"/>
    <w:rsid w:val="00116CDC"/>
    <w:rsid w:val="00116CFD"/>
    <w:rsid w:val="00117300"/>
    <w:rsid w:val="001173B0"/>
    <w:rsid w:val="0011746D"/>
    <w:rsid w:val="001174DD"/>
    <w:rsid w:val="0011755F"/>
    <w:rsid w:val="00117610"/>
    <w:rsid w:val="0011764F"/>
    <w:rsid w:val="001176E2"/>
    <w:rsid w:val="001177B6"/>
    <w:rsid w:val="0011792F"/>
    <w:rsid w:val="00117C51"/>
    <w:rsid w:val="00120064"/>
    <w:rsid w:val="00120076"/>
    <w:rsid w:val="001206E7"/>
    <w:rsid w:val="00120A86"/>
    <w:rsid w:val="00120C81"/>
    <w:rsid w:val="00120D20"/>
    <w:rsid w:val="00121986"/>
    <w:rsid w:val="0012198A"/>
    <w:rsid w:val="00121CCC"/>
    <w:rsid w:val="00121F10"/>
    <w:rsid w:val="00121F2D"/>
    <w:rsid w:val="001230C4"/>
    <w:rsid w:val="001233A8"/>
    <w:rsid w:val="0012342F"/>
    <w:rsid w:val="001235C6"/>
    <w:rsid w:val="00123B03"/>
    <w:rsid w:val="00123D0C"/>
    <w:rsid w:val="00124ACC"/>
    <w:rsid w:val="0012503E"/>
    <w:rsid w:val="001250D0"/>
    <w:rsid w:val="00125204"/>
    <w:rsid w:val="0012584F"/>
    <w:rsid w:val="0012587E"/>
    <w:rsid w:val="00125F41"/>
    <w:rsid w:val="0012644C"/>
    <w:rsid w:val="00127833"/>
    <w:rsid w:val="00127953"/>
    <w:rsid w:val="00127ED4"/>
    <w:rsid w:val="0013038A"/>
    <w:rsid w:val="00130ACC"/>
    <w:rsid w:val="00130D72"/>
    <w:rsid w:val="00131353"/>
    <w:rsid w:val="00131424"/>
    <w:rsid w:val="001318D2"/>
    <w:rsid w:val="00131C31"/>
    <w:rsid w:val="00131CB8"/>
    <w:rsid w:val="00132009"/>
    <w:rsid w:val="0013222F"/>
    <w:rsid w:val="00132512"/>
    <w:rsid w:val="00132552"/>
    <w:rsid w:val="00132724"/>
    <w:rsid w:val="001337C8"/>
    <w:rsid w:val="00133E14"/>
    <w:rsid w:val="00134A86"/>
    <w:rsid w:val="00134AAF"/>
    <w:rsid w:val="00134D0A"/>
    <w:rsid w:val="00135808"/>
    <w:rsid w:val="00135A61"/>
    <w:rsid w:val="00135B1F"/>
    <w:rsid w:val="00135E94"/>
    <w:rsid w:val="00136628"/>
    <w:rsid w:val="00136887"/>
    <w:rsid w:val="00136BF1"/>
    <w:rsid w:val="0013717A"/>
    <w:rsid w:val="00137502"/>
    <w:rsid w:val="00137E93"/>
    <w:rsid w:val="001407D5"/>
    <w:rsid w:val="00140D7E"/>
    <w:rsid w:val="0014104F"/>
    <w:rsid w:val="00141665"/>
    <w:rsid w:val="00141A9A"/>
    <w:rsid w:val="00141BED"/>
    <w:rsid w:val="00142193"/>
    <w:rsid w:val="00142338"/>
    <w:rsid w:val="001423D4"/>
    <w:rsid w:val="001424E2"/>
    <w:rsid w:val="00142589"/>
    <w:rsid w:val="00142990"/>
    <w:rsid w:val="00142A5E"/>
    <w:rsid w:val="00142D34"/>
    <w:rsid w:val="00142D91"/>
    <w:rsid w:val="001431BC"/>
    <w:rsid w:val="001433C6"/>
    <w:rsid w:val="001435DA"/>
    <w:rsid w:val="0014363E"/>
    <w:rsid w:val="00143878"/>
    <w:rsid w:val="00143C0E"/>
    <w:rsid w:val="00144BAD"/>
    <w:rsid w:val="00144C1B"/>
    <w:rsid w:val="001452B3"/>
    <w:rsid w:val="001458E4"/>
    <w:rsid w:val="001459D0"/>
    <w:rsid w:val="00145C81"/>
    <w:rsid w:val="00145F2D"/>
    <w:rsid w:val="00146087"/>
    <w:rsid w:val="00146166"/>
    <w:rsid w:val="00146DF5"/>
    <w:rsid w:val="00147117"/>
    <w:rsid w:val="00147639"/>
    <w:rsid w:val="00147A2A"/>
    <w:rsid w:val="00147D51"/>
    <w:rsid w:val="00147DF0"/>
    <w:rsid w:val="00150352"/>
    <w:rsid w:val="00150502"/>
    <w:rsid w:val="00150C57"/>
    <w:rsid w:val="00150C63"/>
    <w:rsid w:val="00150DA1"/>
    <w:rsid w:val="0015203A"/>
    <w:rsid w:val="00152074"/>
    <w:rsid w:val="001521FE"/>
    <w:rsid w:val="0015258A"/>
    <w:rsid w:val="00152635"/>
    <w:rsid w:val="00152DF2"/>
    <w:rsid w:val="00152F4D"/>
    <w:rsid w:val="00152F60"/>
    <w:rsid w:val="00153567"/>
    <w:rsid w:val="001539A3"/>
    <w:rsid w:val="00153CE5"/>
    <w:rsid w:val="00153E44"/>
    <w:rsid w:val="0015402C"/>
    <w:rsid w:val="00154A09"/>
    <w:rsid w:val="00154CF6"/>
    <w:rsid w:val="00154F28"/>
    <w:rsid w:val="00155140"/>
    <w:rsid w:val="00155A1C"/>
    <w:rsid w:val="00155C65"/>
    <w:rsid w:val="00155C8D"/>
    <w:rsid w:val="00155D17"/>
    <w:rsid w:val="001563BE"/>
    <w:rsid w:val="0015640B"/>
    <w:rsid w:val="00156479"/>
    <w:rsid w:val="0015649C"/>
    <w:rsid w:val="00156877"/>
    <w:rsid w:val="00156BC9"/>
    <w:rsid w:val="00156CDF"/>
    <w:rsid w:val="00156EAC"/>
    <w:rsid w:val="001573DF"/>
    <w:rsid w:val="00157643"/>
    <w:rsid w:val="00157665"/>
    <w:rsid w:val="001578D2"/>
    <w:rsid w:val="00157965"/>
    <w:rsid w:val="00157B54"/>
    <w:rsid w:val="00157CA4"/>
    <w:rsid w:val="0016086A"/>
    <w:rsid w:val="00160923"/>
    <w:rsid w:val="0016092A"/>
    <w:rsid w:val="00160E23"/>
    <w:rsid w:val="00161266"/>
    <w:rsid w:val="001626E7"/>
    <w:rsid w:val="00162B1E"/>
    <w:rsid w:val="0016322F"/>
    <w:rsid w:val="001633E1"/>
    <w:rsid w:val="00163654"/>
    <w:rsid w:val="001636A8"/>
    <w:rsid w:val="00163B22"/>
    <w:rsid w:val="00163BC6"/>
    <w:rsid w:val="001640B3"/>
    <w:rsid w:val="00164225"/>
    <w:rsid w:val="0016428B"/>
    <w:rsid w:val="00164FAF"/>
    <w:rsid w:val="00165251"/>
    <w:rsid w:val="00165271"/>
    <w:rsid w:val="001653EE"/>
    <w:rsid w:val="00165FE9"/>
    <w:rsid w:val="00166780"/>
    <w:rsid w:val="001669EE"/>
    <w:rsid w:val="00166A30"/>
    <w:rsid w:val="00166B01"/>
    <w:rsid w:val="00166B35"/>
    <w:rsid w:val="00166C79"/>
    <w:rsid w:val="00166CF8"/>
    <w:rsid w:val="00166D9C"/>
    <w:rsid w:val="001672D3"/>
    <w:rsid w:val="001675BF"/>
    <w:rsid w:val="001679EE"/>
    <w:rsid w:val="00167BF7"/>
    <w:rsid w:val="00167E0B"/>
    <w:rsid w:val="00167E5C"/>
    <w:rsid w:val="00167F34"/>
    <w:rsid w:val="001707C7"/>
    <w:rsid w:val="00170872"/>
    <w:rsid w:val="00170B8F"/>
    <w:rsid w:val="00171070"/>
    <w:rsid w:val="001711AB"/>
    <w:rsid w:val="00171528"/>
    <w:rsid w:val="001717D4"/>
    <w:rsid w:val="00171A24"/>
    <w:rsid w:val="00171AD9"/>
    <w:rsid w:val="00171BF2"/>
    <w:rsid w:val="00171C97"/>
    <w:rsid w:val="00171F14"/>
    <w:rsid w:val="001725C2"/>
    <w:rsid w:val="00172FB8"/>
    <w:rsid w:val="0017343A"/>
    <w:rsid w:val="00173960"/>
    <w:rsid w:val="00173F75"/>
    <w:rsid w:val="001742AB"/>
    <w:rsid w:val="001746C3"/>
    <w:rsid w:val="00174D65"/>
    <w:rsid w:val="00175F9F"/>
    <w:rsid w:val="00176395"/>
    <w:rsid w:val="001764EE"/>
    <w:rsid w:val="001765FA"/>
    <w:rsid w:val="00176AF9"/>
    <w:rsid w:val="00176B67"/>
    <w:rsid w:val="00176DB3"/>
    <w:rsid w:val="0017728D"/>
    <w:rsid w:val="001777CD"/>
    <w:rsid w:val="00177888"/>
    <w:rsid w:val="001778DA"/>
    <w:rsid w:val="00177B9A"/>
    <w:rsid w:val="00177D97"/>
    <w:rsid w:val="00177DE3"/>
    <w:rsid w:val="00177DFD"/>
    <w:rsid w:val="00180195"/>
    <w:rsid w:val="0018064E"/>
    <w:rsid w:val="00180AAE"/>
    <w:rsid w:val="00180C66"/>
    <w:rsid w:val="00180C98"/>
    <w:rsid w:val="001813C1"/>
    <w:rsid w:val="001814DB"/>
    <w:rsid w:val="0018157F"/>
    <w:rsid w:val="00181643"/>
    <w:rsid w:val="0018186D"/>
    <w:rsid w:val="00181885"/>
    <w:rsid w:val="00181959"/>
    <w:rsid w:val="00181E21"/>
    <w:rsid w:val="0018249C"/>
    <w:rsid w:val="00182726"/>
    <w:rsid w:val="00182983"/>
    <w:rsid w:val="00182A57"/>
    <w:rsid w:val="00182AD3"/>
    <w:rsid w:val="00182CB3"/>
    <w:rsid w:val="001835D8"/>
    <w:rsid w:val="00183C34"/>
    <w:rsid w:val="00183CC4"/>
    <w:rsid w:val="00183E42"/>
    <w:rsid w:val="00184558"/>
    <w:rsid w:val="0018458A"/>
    <w:rsid w:val="00184595"/>
    <w:rsid w:val="001845CC"/>
    <w:rsid w:val="00184679"/>
    <w:rsid w:val="001846FD"/>
    <w:rsid w:val="00184946"/>
    <w:rsid w:val="00184ADC"/>
    <w:rsid w:val="00184B56"/>
    <w:rsid w:val="00184D8C"/>
    <w:rsid w:val="00184E64"/>
    <w:rsid w:val="0018532D"/>
    <w:rsid w:val="00185346"/>
    <w:rsid w:val="0018534A"/>
    <w:rsid w:val="001855FB"/>
    <w:rsid w:val="00185945"/>
    <w:rsid w:val="00185B69"/>
    <w:rsid w:val="00185C69"/>
    <w:rsid w:val="00185C9C"/>
    <w:rsid w:val="00185CF1"/>
    <w:rsid w:val="00186472"/>
    <w:rsid w:val="00186FF8"/>
    <w:rsid w:val="0018728A"/>
    <w:rsid w:val="0018767F"/>
    <w:rsid w:val="00187835"/>
    <w:rsid w:val="00187B11"/>
    <w:rsid w:val="00187F9A"/>
    <w:rsid w:val="00190102"/>
    <w:rsid w:val="0019012B"/>
    <w:rsid w:val="00190176"/>
    <w:rsid w:val="00190D00"/>
    <w:rsid w:val="0019124E"/>
    <w:rsid w:val="001912C2"/>
    <w:rsid w:val="001916BD"/>
    <w:rsid w:val="0019187D"/>
    <w:rsid w:val="0019194E"/>
    <w:rsid w:val="00191CEE"/>
    <w:rsid w:val="00191FEF"/>
    <w:rsid w:val="001925AA"/>
    <w:rsid w:val="00192E2F"/>
    <w:rsid w:val="00193432"/>
    <w:rsid w:val="001936D4"/>
    <w:rsid w:val="00193710"/>
    <w:rsid w:val="00193A24"/>
    <w:rsid w:val="00193C0F"/>
    <w:rsid w:val="001941DB"/>
    <w:rsid w:val="001946B5"/>
    <w:rsid w:val="00194915"/>
    <w:rsid w:val="00194C75"/>
    <w:rsid w:val="00194ED6"/>
    <w:rsid w:val="001955CA"/>
    <w:rsid w:val="00195885"/>
    <w:rsid w:val="00195CAC"/>
    <w:rsid w:val="00195CEC"/>
    <w:rsid w:val="00195DA4"/>
    <w:rsid w:val="0019606D"/>
    <w:rsid w:val="00196AC1"/>
    <w:rsid w:val="00196BB9"/>
    <w:rsid w:val="001976B4"/>
    <w:rsid w:val="00197A08"/>
    <w:rsid w:val="001A0750"/>
    <w:rsid w:val="001A0778"/>
    <w:rsid w:val="001A0784"/>
    <w:rsid w:val="001A08CF"/>
    <w:rsid w:val="001A0D10"/>
    <w:rsid w:val="001A0D73"/>
    <w:rsid w:val="001A17B8"/>
    <w:rsid w:val="001A17CE"/>
    <w:rsid w:val="001A1972"/>
    <w:rsid w:val="001A1A98"/>
    <w:rsid w:val="001A1A9F"/>
    <w:rsid w:val="001A1E4B"/>
    <w:rsid w:val="001A225E"/>
    <w:rsid w:val="001A26B8"/>
    <w:rsid w:val="001A2A96"/>
    <w:rsid w:val="001A2F9F"/>
    <w:rsid w:val="001A3CE2"/>
    <w:rsid w:val="001A3D08"/>
    <w:rsid w:val="001A40F5"/>
    <w:rsid w:val="001A4181"/>
    <w:rsid w:val="001A44B3"/>
    <w:rsid w:val="001A45D0"/>
    <w:rsid w:val="001A4FE1"/>
    <w:rsid w:val="001A52CF"/>
    <w:rsid w:val="001A5C9F"/>
    <w:rsid w:val="001A6B76"/>
    <w:rsid w:val="001A6CFD"/>
    <w:rsid w:val="001A6E19"/>
    <w:rsid w:val="001A6EFD"/>
    <w:rsid w:val="001A703F"/>
    <w:rsid w:val="001A70BF"/>
    <w:rsid w:val="001A7387"/>
    <w:rsid w:val="001A7E7E"/>
    <w:rsid w:val="001B05BA"/>
    <w:rsid w:val="001B0713"/>
    <w:rsid w:val="001B0A4C"/>
    <w:rsid w:val="001B0FD4"/>
    <w:rsid w:val="001B104E"/>
    <w:rsid w:val="001B1CFF"/>
    <w:rsid w:val="001B2140"/>
    <w:rsid w:val="001B3900"/>
    <w:rsid w:val="001B391C"/>
    <w:rsid w:val="001B3BAC"/>
    <w:rsid w:val="001B3C1F"/>
    <w:rsid w:val="001B3DC3"/>
    <w:rsid w:val="001B3F80"/>
    <w:rsid w:val="001B481F"/>
    <w:rsid w:val="001B499F"/>
    <w:rsid w:val="001B5A9C"/>
    <w:rsid w:val="001B5CA6"/>
    <w:rsid w:val="001B5F23"/>
    <w:rsid w:val="001B639F"/>
    <w:rsid w:val="001B6BA8"/>
    <w:rsid w:val="001B6DAF"/>
    <w:rsid w:val="001B6F84"/>
    <w:rsid w:val="001B7D22"/>
    <w:rsid w:val="001B7D61"/>
    <w:rsid w:val="001B7DBF"/>
    <w:rsid w:val="001C010A"/>
    <w:rsid w:val="001C02DD"/>
    <w:rsid w:val="001C0A58"/>
    <w:rsid w:val="001C0DCC"/>
    <w:rsid w:val="001C0F84"/>
    <w:rsid w:val="001C1B37"/>
    <w:rsid w:val="001C1F61"/>
    <w:rsid w:val="001C2191"/>
    <w:rsid w:val="001C2474"/>
    <w:rsid w:val="001C2AAB"/>
    <w:rsid w:val="001C2B91"/>
    <w:rsid w:val="001C2C17"/>
    <w:rsid w:val="001C3061"/>
    <w:rsid w:val="001C33D5"/>
    <w:rsid w:val="001C3545"/>
    <w:rsid w:val="001C362A"/>
    <w:rsid w:val="001C38C4"/>
    <w:rsid w:val="001C41A7"/>
    <w:rsid w:val="001C44D3"/>
    <w:rsid w:val="001C4AFC"/>
    <w:rsid w:val="001C4ED6"/>
    <w:rsid w:val="001C4EDD"/>
    <w:rsid w:val="001C528D"/>
    <w:rsid w:val="001C5810"/>
    <w:rsid w:val="001C5959"/>
    <w:rsid w:val="001C5CDA"/>
    <w:rsid w:val="001C5E7C"/>
    <w:rsid w:val="001C6447"/>
    <w:rsid w:val="001C65E9"/>
    <w:rsid w:val="001C6B0A"/>
    <w:rsid w:val="001C7258"/>
    <w:rsid w:val="001C75CF"/>
    <w:rsid w:val="001C7BEE"/>
    <w:rsid w:val="001C7E70"/>
    <w:rsid w:val="001D002B"/>
    <w:rsid w:val="001D008A"/>
    <w:rsid w:val="001D04CB"/>
    <w:rsid w:val="001D07B1"/>
    <w:rsid w:val="001D0B37"/>
    <w:rsid w:val="001D1386"/>
    <w:rsid w:val="001D1692"/>
    <w:rsid w:val="001D1AD1"/>
    <w:rsid w:val="001D1B7F"/>
    <w:rsid w:val="001D215B"/>
    <w:rsid w:val="001D2642"/>
    <w:rsid w:val="001D28E2"/>
    <w:rsid w:val="001D2968"/>
    <w:rsid w:val="001D303C"/>
    <w:rsid w:val="001D32DC"/>
    <w:rsid w:val="001D339A"/>
    <w:rsid w:val="001D36D4"/>
    <w:rsid w:val="001D3B27"/>
    <w:rsid w:val="001D3DE8"/>
    <w:rsid w:val="001D3DF0"/>
    <w:rsid w:val="001D47B8"/>
    <w:rsid w:val="001D4D9D"/>
    <w:rsid w:val="001D4DC2"/>
    <w:rsid w:val="001D52A1"/>
    <w:rsid w:val="001D53E4"/>
    <w:rsid w:val="001D561D"/>
    <w:rsid w:val="001D5A62"/>
    <w:rsid w:val="001D5A71"/>
    <w:rsid w:val="001D5F02"/>
    <w:rsid w:val="001D63E5"/>
    <w:rsid w:val="001D676D"/>
    <w:rsid w:val="001D6BB0"/>
    <w:rsid w:val="001D7584"/>
    <w:rsid w:val="001D76EB"/>
    <w:rsid w:val="001D7758"/>
    <w:rsid w:val="001E0606"/>
    <w:rsid w:val="001E06F7"/>
    <w:rsid w:val="001E07A9"/>
    <w:rsid w:val="001E09C7"/>
    <w:rsid w:val="001E0CE5"/>
    <w:rsid w:val="001E1164"/>
    <w:rsid w:val="001E12CA"/>
    <w:rsid w:val="001E1459"/>
    <w:rsid w:val="001E18C6"/>
    <w:rsid w:val="001E1FF5"/>
    <w:rsid w:val="001E363F"/>
    <w:rsid w:val="001E367F"/>
    <w:rsid w:val="001E36A4"/>
    <w:rsid w:val="001E3833"/>
    <w:rsid w:val="001E3DB0"/>
    <w:rsid w:val="001E3FEB"/>
    <w:rsid w:val="001E4043"/>
    <w:rsid w:val="001E42B0"/>
    <w:rsid w:val="001E470F"/>
    <w:rsid w:val="001E4BD2"/>
    <w:rsid w:val="001E4E67"/>
    <w:rsid w:val="001E5314"/>
    <w:rsid w:val="001E5569"/>
    <w:rsid w:val="001E5CB6"/>
    <w:rsid w:val="001E5E9C"/>
    <w:rsid w:val="001E5F81"/>
    <w:rsid w:val="001E622F"/>
    <w:rsid w:val="001E6755"/>
    <w:rsid w:val="001E69D8"/>
    <w:rsid w:val="001E6C51"/>
    <w:rsid w:val="001E7991"/>
    <w:rsid w:val="001E7AF4"/>
    <w:rsid w:val="001E7ECA"/>
    <w:rsid w:val="001E7F34"/>
    <w:rsid w:val="001E7F88"/>
    <w:rsid w:val="001F0172"/>
    <w:rsid w:val="001F01A7"/>
    <w:rsid w:val="001F026B"/>
    <w:rsid w:val="001F0757"/>
    <w:rsid w:val="001F07EC"/>
    <w:rsid w:val="001F0D68"/>
    <w:rsid w:val="001F109F"/>
    <w:rsid w:val="001F1267"/>
    <w:rsid w:val="001F1B2E"/>
    <w:rsid w:val="001F1D62"/>
    <w:rsid w:val="001F1D95"/>
    <w:rsid w:val="001F275D"/>
    <w:rsid w:val="001F2BC9"/>
    <w:rsid w:val="001F3132"/>
    <w:rsid w:val="001F31F4"/>
    <w:rsid w:val="001F33F2"/>
    <w:rsid w:val="001F37CA"/>
    <w:rsid w:val="001F385C"/>
    <w:rsid w:val="001F42D2"/>
    <w:rsid w:val="001F4994"/>
    <w:rsid w:val="001F50E7"/>
    <w:rsid w:val="001F59B5"/>
    <w:rsid w:val="001F5AAB"/>
    <w:rsid w:val="001F5B5A"/>
    <w:rsid w:val="001F5DB1"/>
    <w:rsid w:val="001F5DC7"/>
    <w:rsid w:val="001F65B6"/>
    <w:rsid w:val="001F65DE"/>
    <w:rsid w:val="001F6613"/>
    <w:rsid w:val="001F6B20"/>
    <w:rsid w:val="001F6DEB"/>
    <w:rsid w:val="001F76B5"/>
    <w:rsid w:val="001F79D0"/>
    <w:rsid w:val="001F7C21"/>
    <w:rsid w:val="001F7E1C"/>
    <w:rsid w:val="001F7E8C"/>
    <w:rsid w:val="0020001A"/>
    <w:rsid w:val="0020001F"/>
    <w:rsid w:val="0020025B"/>
    <w:rsid w:val="002002AE"/>
    <w:rsid w:val="002002BB"/>
    <w:rsid w:val="0020031B"/>
    <w:rsid w:val="00200C62"/>
    <w:rsid w:val="00200E95"/>
    <w:rsid w:val="002013CD"/>
    <w:rsid w:val="00201CE1"/>
    <w:rsid w:val="00201D6B"/>
    <w:rsid w:val="00202241"/>
    <w:rsid w:val="00202288"/>
    <w:rsid w:val="002024C3"/>
    <w:rsid w:val="00202669"/>
    <w:rsid w:val="00202B5D"/>
    <w:rsid w:val="00203445"/>
    <w:rsid w:val="002034E4"/>
    <w:rsid w:val="00203997"/>
    <w:rsid w:val="00203E0B"/>
    <w:rsid w:val="00203E4D"/>
    <w:rsid w:val="00203E7D"/>
    <w:rsid w:val="00203EE3"/>
    <w:rsid w:val="0020426B"/>
    <w:rsid w:val="00204A3C"/>
    <w:rsid w:val="00204A8A"/>
    <w:rsid w:val="00205368"/>
    <w:rsid w:val="00205676"/>
    <w:rsid w:val="00205969"/>
    <w:rsid w:val="002062DF"/>
    <w:rsid w:val="00206CB6"/>
    <w:rsid w:val="00206F15"/>
    <w:rsid w:val="00206FA0"/>
    <w:rsid w:val="00207022"/>
    <w:rsid w:val="0020712E"/>
    <w:rsid w:val="00207513"/>
    <w:rsid w:val="00207C75"/>
    <w:rsid w:val="00207FEF"/>
    <w:rsid w:val="00210405"/>
    <w:rsid w:val="00210E8F"/>
    <w:rsid w:val="002111D4"/>
    <w:rsid w:val="00211581"/>
    <w:rsid w:val="00211B7B"/>
    <w:rsid w:val="00211CCD"/>
    <w:rsid w:val="0021203B"/>
    <w:rsid w:val="002120B3"/>
    <w:rsid w:val="002125B8"/>
    <w:rsid w:val="002127C9"/>
    <w:rsid w:val="002128D5"/>
    <w:rsid w:val="0021392F"/>
    <w:rsid w:val="002139BF"/>
    <w:rsid w:val="00213A9D"/>
    <w:rsid w:val="00213E93"/>
    <w:rsid w:val="00214197"/>
    <w:rsid w:val="00214474"/>
    <w:rsid w:val="002147B4"/>
    <w:rsid w:val="00214917"/>
    <w:rsid w:val="00214C88"/>
    <w:rsid w:val="00214EBC"/>
    <w:rsid w:val="00215037"/>
    <w:rsid w:val="002157A9"/>
    <w:rsid w:val="002160B1"/>
    <w:rsid w:val="0021699A"/>
    <w:rsid w:val="002169B2"/>
    <w:rsid w:val="00216CC3"/>
    <w:rsid w:val="002170F8"/>
    <w:rsid w:val="00217461"/>
    <w:rsid w:val="00217471"/>
    <w:rsid w:val="002174FF"/>
    <w:rsid w:val="002175BF"/>
    <w:rsid w:val="002176FE"/>
    <w:rsid w:val="00217EA6"/>
    <w:rsid w:val="00220070"/>
    <w:rsid w:val="00220244"/>
    <w:rsid w:val="00220268"/>
    <w:rsid w:val="002203F3"/>
    <w:rsid w:val="002204D9"/>
    <w:rsid w:val="00220BF0"/>
    <w:rsid w:val="00221072"/>
    <w:rsid w:val="00221476"/>
    <w:rsid w:val="00221F97"/>
    <w:rsid w:val="00222A5D"/>
    <w:rsid w:val="00222ABD"/>
    <w:rsid w:val="00222D2F"/>
    <w:rsid w:val="00222F22"/>
    <w:rsid w:val="00222FB4"/>
    <w:rsid w:val="00223092"/>
    <w:rsid w:val="00223147"/>
    <w:rsid w:val="00223528"/>
    <w:rsid w:val="00223843"/>
    <w:rsid w:val="00223A59"/>
    <w:rsid w:val="00223CD9"/>
    <w:rsid w:val="00224777"/>
    <w:rsid w:val="002248D0"/>
    <w:rsid w:val="002249F6"/>
    <w:rsid w:val="00225461"/>
    <w:rsid w:val="00225550"/>
    <w:rsid w:val="00225876"/>
    <w:rsid w:val="00225B2F"/>
    <w:rsid w:val="002265BC"/>
    <w:rsid w:val="002267E5"/>
    <w:rsid w:val="00226B93"/>
    <w:rsid w:val="0022720A"/>
    <w:rsid w:val="00227369"/>
    <w:rsid w:val="002273F9"/>
    <w:rsid w:val="0022740C"/>
    <w:rsid w:val="00227F21"/>
    <w:rsid w:val="002300E8"/>
    <w:rsid w:val="00230626"/>
    <w:rsid w:val="002314C4"/>
    <w:rsid w:val="00231793"/>
    <w:rsid w:val="002318C0"/>
    <w:rsid w:val="00231A4B"/>
    <w:rsid w:val="00231DD3"/>
    <w:rsid w:val="002323BA"/>
    <w:rsid w:val="002325B1"/>
    <w:rsid w:val="00232846"/>
    <w:rsid w:val="00232929"/>
    <w:rsid w:val="00232C1D"/>
    <w:rsid w:val="00232EA0"/>
    <w:rsid w:val="00233C2C"/>
    <w:rsid w:val="002341D4"/>
    <w:rsid w:val="002345CC"/>
    <w:rsid w:val="0023483C"/>
    <w:rsid w:val="00234FDD"/>
    <w:rsid w:val="00235110"/>
    <w:rsid w:val="00235130"/>
    <w:rsid w:val="0023547E"/>
    <w:rsid w:val="00235B2E"/>
    <w:rsid w:val="00235D8D"/>
    <w:rsid w:val="00235DAD"/>
    <w:rsid w:val="00235EF1"/>
    <w:rsid w:val="00235F96"/>
    <w:rsid w:val="00236191"/>
    <w:rsid w:val="002361FE"/>
    <w:rsid w:val="0023693E"/>
    <w:rsid w:val="00236B7A"/>
    <w:rsid w:val="00237552"/>
    <w:rsid w:val="0023758D"/>
    <w:rsid w:val="00237602"/>
    <w:rsid w:val="0023762F"/>
    <w:rsid w:val="002376A1"/>
    <w:rsid w:val="00240292"/>
    <w:rsid w:val="002405B0"/>
    <w:rsid w:val="00240876"/>
    <w:rsid w:val="0024097B"/>
    <w:rsid w:val="00240A8E"/>
    <w:rsid w:val="00240AE1"/>
    <w:rsid w:val="00240D86"/>
    <w:rsid w:val="0024106D"/>
    <w:rsid w:val="002415FF"/>
    <w:rsid w:val="00241E42"/>
    <w:rsid w:val="00241F82"/>
    <w:rsid w:val="002422FD"/>
    <w:rsid w:val="00242990"/>
    <w:rsid w:val="00242C12"/>
    <w:rsid w:val="00242F26"/>
    <w:rsid w:val="0024324F"/>
    <w:rsid w:val="002433C0"/>
    <w:rsid w:val="002437FB"/>
    <w:rsid w:val="0024417A"/>
    <w:rsid w:val="002445D3"/>
    <w:rsid w:val="00244662"/>
    <w:rsid w:val="00244755"/>
    <w:rsid w:val="0024497D"/>
    <w:rsid w:val="002449A7"/>
    <w:rsid w:val="00244A16"/>
    <w:rsid w:val="00245ADE"/>
    <w:rsid w:val="00245DB6"/>
    <w:rsid w:val="00245EAA"/>
    <w:rsid w:val="0024625C"/>
    <w:rsid w:val="0024661B"/>
    <w:rsid w:val="0024687F"/>
    <w:rsid w:val="002468B3"/>
    <w:rsid w:val="00247414"/>
    <w:rsid w:val="002477F8"/>
    <w:rsid w:val="002478E8"/>
    <w:rsid w:val="00250105"/>
    <w:rsid w:val="00250327"/>
    <w:rsid w:val="002504D7"/>
    <w:rsid w:val="00250B0E"/>
    <w:rsid w:val="00250BC9"/>
    <w:rsid w:val="00250D77"/>
    <w:rsid w:val="00250F2D"/>
    <w:rsid w:val="00251535"/>
    <w:rsid w:val="002515B1"/>
    <w:rsid w:val="00251C1A"/>
    <w:rsid w:val="00251C98"/>
    <w:rsid w:val="00251CB7"/>
    <w:rsid w:val="00251D99"/>
    <w:rsid w:val="00252028"/>
    <w:rsid w:val="00252053"/>
    <w:rsid w:val="00252135"/>
    <w:rsid w:val="0025238A"/>
    <w:rsid w:val="002526B5"/>
    <w:rsid w:val="00252F6D"/>
    <w:rsid w:val="00252FF9"/>
    <w:rsid w:val="00253326"/>
    <w:rsid w:val="002536C1"/>
    <w:rsid w:val="002537E2"/>
    <w:rsid w:val="00253A46"/>
    <w:rsid w:val="00253E0F"/>
    <w:rsid w:val="0025409E"/>
    <w:rsid w:val="00254754"/>
    <w:rsid w:val="002549D6"/>
    <w:rsid w:val="00254BC6"/>
    <w:rsid w:val="002551DC"/>
    <w:rsid w:val="002554D6"/>
    <w:rsid w:val="00255762"/>
    <w:rsid w:val="0025598D"/>
    <w:rsid w:val="00255ACC"/>
    <w:rsid w:val="00255CF6"/>
    <w:rsid w:val="0025628C"/>
    <w:rsid w:val="00256BB2"/>
    <w:rsid w:val="00256CB5"/>
    <w:rsid w:val="00256CE6"/>
    <w:rsid w:val="00256EA5"/>
    <w:rsid w:val="00256FED"/>
    <w:rsid w:val="00257208"/>
    <w:rsid w:val="00257212"/>
    <w:rsid w:val="00257723"/>
    <w:rsid w:val="00257D52"/>
    <w:rsid w:val="002601E6"/>
    <w:rsid w:val="0026089E"/>
    <w:rsid w:val="002608C7"/>
    <w:rsid w:val="00260AB2"/>
    <w:rsid w:val="00260C42"/>
    <w:rsid w:val="00260CF3"/>
    <w:rsid w:val="00261150"/>
    <w:rsid w:val="00261DE0"/>
    <w:rsid w:val="0026206F"/>
    <w:rsid w:val="00262230"/>
    <w:rsid w:val="0026227B"/>
    <w:rsid w:val="0026244B"/>
    <w:rsid w:val="002628B0"/>
    <w:rsid w:val="00262B05"/>
    <w:rsid w:val="00262C54"/>
    <w:rsid w:val="00262CBC"/>
    <w:rsid w:val="00262F81"/>
    <w:rsid w:val="0026300A"/>
    <w:rsid w:val="002634C7"/>
    <w:rsid w:val="0026368B"/>
    <w:rsid w:val="00263B9B"/>
    <w:rsid w:val="00263F8C"/>
    <w:rsid w:val="00263FB0"/>
    <w:rsid w:val="00263FFF"/>
    <w:rsid w:val="00264685"/>
    <w:rsid w:val="002650B6"/>
    <w:rsid w:val="00265DAC"/>
    <w:rsid w:val="002660DF"/>
    <w:rsid w:val="0026639A"/>
    <w:rsid w:val="00266673"/>
    <w:rsid w:val="00266758"/>
    <w:rsid w:val="00267652"/>
    <w:rsid w:val="00267758"/>
    <w:rsid w:val="002678A5"/>
    <w:rsid w:val="00267994"/>
    <w:rsid w:val="00267C17"/>
    <w:rsid w:val="00267DDE"/>
    <w:rsid w:val="00270541"/>
    <w:rsid w:val="00271103"/>
    <w:rsid w:val="00271257"/>
    <w:rsid w:val="002713BA"/>
    <w:rsid w:val="00271520"/>
    <w:rsid w:val="002719D3"/>
    <w:rsid w:val="00271FFD"/>
    <w:rsid w:val="002721A7"/>
    <w:rsid w:val="002722A1"/>
    <w:rsid w:val="0027296D"/>
    <w:rsid w:val="00272B3A"/>
    <w:rsid w:val="00273212"/>
    <w:rsid w:val="002732C8"/>
    <w:rsid w:val="002737D3"/>
    <w:rsid w:val="002739B9"/>
    <w:rsid w:val="0027470D"/>
    <w:rsid w:val="00274BD9"/>
    <w:rsid w:val="00274D31"/>
    <w:rsid w:val="00274E51"/>
    <w:rsid w:val="0027507F"/>
    <w:rsid w:val="002751F0"/>
    <w:rsid w:val="002755BA"/>
    <w:rsid w:val="0027573F"/>
    <w:rsid w:val="00275B4A"/>
    <w:rsid w:val="00275C50"/>
    <w:rsid w:val="00275EA0"/>
    <w:rsid w:val="00275FFC"/>
    <w:rsid w:val="0027608B"/>
    <w:rsid w:val="0027608F"/>
    <w:rsid w:val="00276720"/>
    <w:rsid w:val="00277064"/>
    <w:rsid w:val="00277168"/>
    <w:rsid w:val="0027741C"/>
    <w:rsid w:val="002779BB"/>
    <w:rsid w:val="00277B4D"/>
    <w:rsid w:val="00280468"/>
    <w:rsid w:val="00280BA6"/>
    <w:rsid w:val="00280DF6"/>
    <w:rsid w:val="00281646"/>
    <w:rsid w:val="002819F6"/>
    <w:rsid w:val="00281AE5"/>
    <w:rsid w:val="00281B4D"/>
    <w:rsid w:val="00281E91"/>
    <w:rsid w:val="00281F04"/>
    <w:rsid w:val="00282077"/>
    <w:rsid w:val="00282AC8"/>
    <w:rsid w:val="00282FB2"/>
    <w:rsid w:val="00283121"/>
    <w:rsid w:val="00283435"/>
    <w:rsid w:val="0028388D"/>
    <w:rsid w:val="00283DFD"/>
    <w:rsid w:val="00283EC4"/>
    <w:rsid w:val="00284195"/>
    <w:rsid w:val="0028444C"/>
    <w:rsid w:val="002847E8"/>
    <w:rsid w:val="00284D4E"/>
    <w:rsid w:val="0028553A"/>
    <w:rsid w:val="00285652"/>
    <w:rsid w:val="00285AEA"/>
    <w:rsid w:val="00285B96"/>
    <w:rsid w:val="00285CFF"/>
    <w:rsid w:val="00285F6B"/>
    <w:rsid w:val="002861D7"/>
    <w:rsid w:val="002865D4"/>
    <w:rsid w:val="002865EB"/>
    <w:rsid w:val="0028664E"/>
    <w:rsid w:val="00286744"/>
    <w:rsid w:val="0028695C"/>
    <w:rsid w:val="00286C73"/>
    <w:rsid w:val="0028762F"/>
    <w:rsid w:val="00287716"/>
    <w:rsid w:val="00287ECC"/>
    <w:rsid w:val="00287EF6"/>
    <w:rsid w:val="00287FD5"/>
    <w:rsid w:val="00290263"/>
    <w:rsid w:val="002904D6"/>
    <w:rsid w:val="00290672"/>
    <w:rsid w:val="00290ABD"/>
    <w:rsid w:val="00290ED4"/>
    <w:rsid w:val="00291105"/>
    <w:rsid w:val="002911DA"/>
    <w:rsid w:val="00291965"/>
    <w:rsid w:val="00291B97"/>
    <w:rsid w:val="00291DC6"/>
    <w:rsid w:val="00291F6E"/>
    <w:rsid w:val="00292000"/>
    <w:rsid w:val="00292257"/>
    <w:rsid w:val="0029271A"/>
    <w:rsid w:val="002928C1"/>
    <w:rsid w:val="002929A7"/>
    <w:rsid w:val="00292A9A"/>
    <w:rsid w:val="00293027"/>
    <w:rsid w:val="002934C4"/>
    <w:rsid w:val="0029357B"/>
    <w:rsid w:val="00293837"/>
    <w:rsid w:val="002938B7"/>
    <w:rsid w:val="00293916"/>
    <w:rsid w:val="00293B58"/>
    <w:rsid w:val="00294C6F"/>
    <w:rsid w:val="00294D36"/>
    <w:rsid w:val="00294EF2"/>
    <w:rsid w:val="00295669"/>
    <w:rsid w:val="002956B9"/>
    <w:rsid w:val="00295856"/>
    <w:rsid w:val="002959C9"/>
    <w:rsid w:val="00295E67"/>
    <w:rsid w:val="002961DD"/>
    <w:rsid w:val="002968E9"/>
    <w:rsid w:val="002969CD"/>
    <w:rsid w:val="00296D2E"/>
    <w:rsid w:val="00297992"/>
    <w:rsid w:val="00297AC5"/>
    <w:rsid w:val="002A0349"/>
    <w:rsid w:val="002A040B"/>
    <w:rsid w:val="002A068D"/>
    <w:rsid w:val="002A0A3D"/>
    <w:rsid w:val="002A0E06"/>
    <w:rsid w:val="002A0F2B"/>
    <w:rsid w:val="002A0F7B"/>
    <w:rsid w:val="002A1160"/>
    <w:rsid w:val="002A131A"/>
    <w:rsid w:val="002A19C7"/>
    <w:rsid w:val="002A1A18"/>
    <w:rsid w:val="002A1AD3"/>
    <w:rsid w:val="002A1D06"/>
    <w:rsid w:val="002A2B2B"/>
    <w:rsid w:val="002A3000"/>
    <w:rsid w:val="002A3291"/>
    <w:rsid w:val="002A3313"/>
    <w:rsid w:val="002A4053"/>
    <w:rsid w:val="002A46CA"/>
    <w:rsid w:val="002A481F"/>
    <w:rsid w:val="002A4B77"/>
    <w:rsid w:val="002A510F"/>
    <w:rsid w:val="002A527B"/>
    <w:rsid w:val="002A5527"/>
    <w:rsid w:val="002A6024"/>
    <w:rsid w:val="002A618B"/>
    <w:rsid w:val="002A6C3E"/>
    <w:rsid w:val="002A6D12"/>
    <w:rsid w:val="002A6EEB"/>
    <w:rsid w:val="002A6FEF"/>
    <w:rsid w:val="002A747C"/>
    <w:rsid w:val="002A7FAD"/>
    <w:rsid w:val="002B0079"/>
    <w:rsid w:val="002B0088"/>
    <w:rsid w:val="002B0D0A"/>
    <w:rsid w:val="002B10D4"/>
    <w:rsid w:val="002B12DC"/>
    <w:rsid w:val="002B17C3"/>
    <w:rsid w:val="002B17FD"/>
    <w:rsid w:val="002B1853"/>
    <w:rsid w:val="002B1870"/>
    <w:rsid w:val="002B18C7"/>
    <w:rsid w:val="002B1AB5"/>
    <w:rsid w:val="002B1B0F"/>
    <w:rsid w:val="002B1D44"/>
    <w:rsid w:val="002B22AB"/>
    <w:rsid w:val="002B23FF"/>
    <w:rsid w:val="002B2A91"/>
    <w:rsid w:val="002B2B3F"/>
    <w:rsid w:val="002B2CF8"/>
    <w:rsid w:val="002B2F51"/>
    <w:rsid w:val="002B3602"/>
    <w:rsid w:val="002B3D23"/>
    <w:rsid w:val="002B477F"/>
    <w:rsid w:val="002B5747"/>
    <w:rsid w:val="002B5C1B"/>
    <w:rsid w:val="002B5FD3"/>
    <w:rsid w:val="002B607F"/>
    <w:rsid w:val="002B6598"/>
    <w:rsid w:val="002B680A"/>
    <w:rsid w:val="002B6F27"/>
    <w:rsid w:val="002B73DB"/>
    <w:rsid w:val="002B7702"/>
    <w:rsid w:val="002B7767"/>
    <w:rsid w:val="002C002F"/>
    <w:rsid w:val="002C0035"/>
    <w:rsid w:val="002C041B"/>
    <w:rsid w:val="002C04DD"/>
    <w:rsid w:val="002C0973"/>
    <w:rsid w:val="002C1C26"/>
    <w:rsid w:val="002C1F7C"/>
    <w:rsid w:val="002C1F89"/>
    <w:rsid w:val="002C21B7"/>
    <w:rsid w:val="002C21FE"/>
    <w:rsid w:val="002C245F"/>
    <w:rsid w:val="002C2D04"/>
    <w:rsid w:val="002C3069"/>
    <w:rsid w:val="002C32FC"/>
    <w:rsid w:val="002C369F"/>
    <w:rsid w:val="002C3975"/>
    <w:rsid w:val="002C4047"/>
    <w:rsid w:val="002C4852"/>
    <w:rsid w:val="002C4B01"/>
    <w:rsid w:val="002C4E9D"/>
    <w:rsid w:val="002C5167"/>
    <w:rsid w:val="002C51C5"/>
    <w:rsid w:val="002C5468"/>
    <w:rsid w:val="002C5735"/>
    <w:rsid w:val="002C5D57"/>
    <w:rsid w:val="002C5FFD"/>
    <w:rsid w:val="002C6700"/>
    <w:rsid w:val="002C6774"/>
    <w:rsid w:val="002C6B57"/>
    <w:rsid w:val="002C710B"/>
    <w:rsid w:val="002C73E5"/>
    <w:rsid w:val="002C74F9"/>
    <w:rsid w:val="002C775A"/>
    <w:rsid w:val="002C7A4F"/>
    <w:rsid w:val="002C7A78"/>
    <w:rsid w:val="002C7D92"/>
    <w:rsid w:val="002D0259"/>
    <w:rsid w:val="002D0465"/>
    <w:rsid w:val="002D0A76"/>
    <w:rsid w:val="002D0E61"/>
    <w:rsid w:val="002D1080"/>
    <w:rsid w:val="002D15E3"/>
    <w:rsid w:val="002D2121"/>
    <w:rsid w:val="002D2231"/>
    <w:rsid w:val="002D232E"/>
    <w:rsid w:val="002D245D"/>
    <w:rsid w:val="002D2845"/>
    <w:rsid w:val="002D2C27"/>
    <w:rsid w:val="002D2E0B"/>
    <w:rsid w:val="002D31F4"/>
    <w:rsid w:val="002D3200"/>
    <w:rsid w:val="002D320A"/>
    <w:rsid w:val="002D329D"/>
    <w:rsid w:val="002D32D0"/>
    <w:rsid w:val="002D364E"/>
    <w:rsid w:val="002D37DE"/>
    <w:rsid w:val="002D3B7F"/>
    <w:rsid w:val="002D3D18"/>
    <w:rsid w:val="002D4341"/>
    <w:rsid w:val="002D48E5"/>
    <w:rsid w:val="002D4BC9"/>
    <w:rsid w:val="002D4E62"/>
    <w:rsid w:val="002D506B"/>
    <w:rsid w:val="002D583B"/>
    <w:rsid w:val="002D5862"/>
    <w:rsid w:val="002D5AD9"/>
    <w:rsid w:val="002D5F15"/>
    <w:rsid w:val="002D5F70"/>
    <w:rsid w:val="002D6183"/>
    <w:rsid w:val="002D61C2"/>
    <w:rsid w:val="002D645A"/>
    <w:rsid w:val="002D6BC8"/>
    <w:rsid w:val="002D6BE5"/>
    <w:rsid w:val="002D6CAE"/>
    <w:rsid w:val="002D6CC8"/>
    <w:rsid w:val="002D6D08"/>
    <w:rsid w:val="002D75E1"/>
    <w:rsid w:val="002D763A"/>
    <w:rsid w:val="002D7882"/>
    <w:rsid w:val="002D79D6"/>
    <w:rsid w:val="002D7CCA"/>
    <w:rsid w:val="002E00FC"/>
    <w:rsid w:val="002E0433"/>
    <w:rsid w:val="002E06F9"/>
    <w:rsid w:val="002E0AFB"/>
    <w:rsid w:val="002E0D25"/>
    <w:rsid w:val="002E12F7"/>
    <w:rsid w:val="002E1660"/>
    <w:rsid w:val="002E180E"/>
    <w:rsid w:val="002E1AE4"/>
    <w:rsid w:val="002E1B8D"/>
    <w:rsid w:val="002E1DB4"/>
    <w:rsid w:val="002E2BBC"/>
    <w:rsid w:val="002E3A78"/>
    <w:rsid w:val="002E3C1D"/>
    <w:rsid w:val="002E410F"/>
    <w:rsid w:val="002E41B1"/>
    <w:rsid w:val="002E473C"/>
    <w:rsid w:val="002E4ABD"/>
    <w:rsid w:val="002E4D71"/>
    <w:rsid w:val="002E53D5"/>
    <w:rsid w:val="002E58FF"/>
    <w:rsid w:val="002E5A75"/>
    <w:rsid w:val="002E5F5B"/>
    <w:rsid w:val="002E60B6"/>
    <w:rsid w:val="002E61D7"/>
    <w:rsid w:val="002E62D5"/>
    <w:rsid w:val="002E6D23"/>
    <w:rsid w:val="002E71D7"/>
    <w:rsid w:val="002E7563"/>
    <w:rsid w:val="002E7826"/>
    <w:rsid w:val="002E7BBC"/>
    <w:rsid w:val="002F01FB"/>
    <w:rsid w:val="002F0462"/>
    <w:rsid w:val="002F0566"/>
    <w:rsid w:val="002F05A8"/>
    <w:rsid w:val="002F08FC"/>
    <w:rsid w:val="002F09BC"/>
    <w:rsid w:val="002F0A5B"/>
    <w:rsid w:val="002F0A64"/>
    <w:rsid w:val="002F14F5"/>
    <w:rsid w:val="002F1A82"/>
    <w:rsid w:val="002F21C6"/>
    <w:rsid w:val="002F2731"/>
    <w:rsid w:val="002F2949"/>
    <w:rsid w:val="002F2A52"/>
    <w:rsid w:val="002F2D23"/>
    <w:rsid w:val="002F378B"/>
    <w:rsid w:val="002F3971"/>
    <w:rsid w:val="002F3C6D"/>
    <w:rsid w:val="002F4203"/>
    <w:rsid w:val="002F422A"/>
    <w:rsid w:val="002F4A8F"/>
    <w:rsid w:val="002F4CA2"/>
    <w:rsid w:val="002F4FE4"/>
    <w:rsid w:val="002F5A14"/>
    <w:rsid w:val="002F5A95"/>
    <w:rsid w:val="002F5F84"/>
    <w:rsid w:val="002F5FF9"/>
    <w:rsid w:val="002F65A6"/>
    <w:rsid w:val="002F668D"/>
    <w:rsid w:val="002F6B3C"/>
    <w:rsid w:val="002F781F"/>
    <w:rsid w:val="002F78B0"/>
    <w:rsid w:val="002F7B7E"/>
    <w:rsid w:val="002F7FA5"/>
    <w:rsid w:val="002F7FCD"/>
    <w:rsid w:val="0030012F"/>
    <w:rsid w:val="00300183"/>
    <w:rsid w:val="003002FF"/>
    <w:rsid w:val="003003DA"/>
    <w:rsid w:val="0030069B"/>
    <w:rsid w:val="003007C4"/>
    <w:rsid w:val="00300B33"/>
    <w:rsid w:val="00300F31"/>
    <w:rsid w:val="003010AD"/>
    <w:rsid w:val="00301522"/>
    <w:rsid w:val="003017F4"/>
    <w:rsid w:val="003018DC"/>
    <w:rsid w:val="00301F85"/>
    <w:rsid w:val="003021E1"/>
    <w:rsid w:val="00302581"/>
    <w:rsid w:val="0030299F"/>
    <w:rsid w:val="00302D7A"/>
    <w:rsid w:val="00302E15"/>
    <w:rsid w:val="0030327C"/>
    <w:rsid w:val="0030342C"/>
    <w:rsid w:val="00303D1D"/>
    <w:rsid w:val="00303DFE"/>
    <w:rsid w:val="00303E9E"/>
    <w:rsid w:val="00304333"/>
    <w:rsid w:val="0030462D"/>
    <w:rsid w:val="00304860"/>
    <w:rsid w:val="003048D4"/>
    <w:rsid w:val="00304D66"/>
    <w:rsid w:val="00305137"/>
    <w:rsid w:val="003056C8"/>
    <w:rsid w:val="00305B08"/>
    <w:rsid w:val="00305F5A"/>
    <w:rsid w:val="003060E1"/>
    <w:rsid w:val="00306306"/>
    <w:rsid w:val="003069EA"/>
    <w:rsid w:val="0030743C"/>
    <w:rsid w:val="00310234"/>
    <w:rsid w:val="0031033C"/>
    <w:rsid w:val="003104F9"/>
    <w:rsid w:val="00310707"/>
    <w:rsid w:val="003109C8"/>
    <w:rsid w:val="00310A2F"/>
    <w:rsid w:val="00310C4C"/>
    <w:rsid w:val="00310FB2"/>
    <w:rsid w:val="003112A9"/>
    <w:rsid w:val="00311369"/>
    <w:rsid w:val="00311377"/>
    <w:rsid w:val="00312511"/>
    <w:rsid w:val="00312D81"/>
    <w:rsid w:val="00312D83"/>
    <w:rsid w:val="00313714"/>
    <w:rsid w:val="0031379B"/>
    <w:rsid w:val="003139F0"/>
    <w:rsid w:val="00313A56"/>
    <w:rsid w:val="00313E29"/>
    <w:rsid w:val="003141B4"/>
    <w:rsid w:val="0031445C"/>
    <w:rsid w:val="00314911"/>
    <w:rsid w:val="00314C18"/>
    <w:rsid w:val="00315413"/>
    <w:rsid w:val="003158D2"/>
    <w:rsid w:val="00315A79"/>
    <w:rsid w:val="003169EB"/>
    <w:rsid w:val="00316C6C"/>
    <w:rsid w:val="00317477"/>
    <w:rsid w:val="003178D5"/>
    <w:rsid w:val="00317B20"/>
    <w:rsid w:val="00317E21"/>
    <w:rsid w:val="00320831"/>
    <w:rsid w:val="00320A08"/>
    <w:rsid w:val="00320C8F"/>
    <w:rsid w:val="00320EEB"/>
    <w:rsid w:val="00320FCE"/>
    <w:rsid w:val="00321533"/>
    <w:rsid w:val="0032264B"/>
    <w:rsid w:val="00322706"/>
    <w:rsid w:val="00322DCA"/>
    <w:rsid w:val="00322EF5"/>
    <w:rsid w:val="00323010"/>
    <w:rsid w:val="003233F7"/>
    <w:rsid w:val="0032363A"/>
    <w:rsid w:val="003236F7"/>
    <w:rsid w:val="00323998"/>
    <w:rsid w:val="00323ED5"/>
    <w:rsid w:val="003240FE"/>
    <w:rsid w:val="003241AC"/>
    <w:rsid w:val="00324620"/>
    <w:rsid w:val="00324B46"/>
    <w:rsid w:val="00324F66"/>
    <w:rsid w:val="00325020"/>
    <w:rsid w:val="003251C7"/>
    <w:rsid w:val="00325482"/>
    <w:rsid w:val="00325742"/>
    <w:rsid w:val="00325A32"/>
    <w:rsid w:val="00326746"/>
    <w:rsid w:val="00327498"/>
    <w:rsid w:val="003274C7"/>
    <w:rsid w:val="0032759F"/>
    <w:rsid w:val="003276DB"/>
    <w:rsid w:val="00327886"/>
    <w:rsid w:val="00327EA6"/>
    <w:rsid w:val="003304AE"/>
    <w:rsid w:val="00330925"/>
    <w:rsid w:val="00330F4D"/>
    <w:rsid w:val="00331216"/>
    <w:rsid w:val="00331526"/>
    <w:rsid w:val="00331673"/>
    <w:rsid w:val="00331C23"/>
    <w:rsid w:val="00331D8F"/>
    <w:rsid w:val="00331DA0"/>
    <w:rsid w:val="003320E5"/>
    <w:rsid w:val="003323EE"/>
    <w:rsid w:val="00332B52"/>
    <w:rsid w:val="00332CC0"/>
    <w:rsid w:val="00332F93"/>
    <w:rsid w:val="0033368E"/>
    <w:rsid w:val="00333912"/>
    <w:rsid w:val="00333B53"/>
    <w:rsid w:val="0033460B"/>
    <w:rsid w:val="0033468B"/>
    <w:rsid w:val="00334886"/>
    <w:rsid w:val="003349AE"/>
    <w:rsid w:val="003350C0"/>
    <w:rsid w:val="00335894"/>
    <w:rsid w:val="00335BF4"/>
    <w:rsid w:val="00335CAD"/>
    <w:rsid w:val="0033605C"/>
    <w:rsid w:val="0033696D"/>
    <w:rsid w:val="00336D3A"/>
    <w:rsid w:val="0033726C"/>
    <w:rsid w:val="003378EB"/>
    <w:rsid w:val="003378FB"/>
    <w:rsid w:val="00340151"/>
    <w:rsid w:val="0034072A"/>
    <w:rsid w:val="00340F39"/>
    <w:rsid w:val="00341041"/>
    <w:rsid w:val="003418BD"/>
    <w:rsid w:val="003419BE"/>
    <w:rsid w:val="00341F9F"/>
    <w:rsid w:val="00341FE8"/>
    <w:rsid w:val="00342154"/>
    <w:rsid w:val="003423DC"/>
    <w:rsid w:val="0034245B"/>
    <w:rsid w:val="003427E3"/>
    <w:rsid w:val="00343066"/>
    <w:rsid w:val="003431B5"/>
    <w:rsid w:val="00343560"/>
    <w:rsid w:val="003436AA"/>
    <w:rsid w:val="003437CB"/>
    <w:rsid w:val="0034443E"/>
    <w:rsid w:val="0034484C"/>
    <w:rsid w:val="00344CED"/>
    <w:rsid w:val="003451F9"/>
    <w:rsid w:val="00345CBC"/>
    <w:rsid w:val="00345DC2"/>
    <w:rsid w:val="0034606D"/>
    <w:rsid w:val="00346113"/>
    <w:rsid w:val="003463B2"/>
    <w:rsid w:val="00346E13"/>
    <w:rsid w:val="00347206"/>
    <w:rsid w:val="003472DB"/>
    <w:rsid w:val="00347361"/>
    <w:rsid w:val="0034771D"/>
    <w:rsid w:val="003478E2"/>
    <w:rsid w:val="00347A31"/>
    <w:rsid w:val="00347E81"/>
    <w:rsid w:val="00350CE3"/>
    <w:rsid w:val="00351524"/>
    <w:rsid w:val="0035154E"/>
    <w:rsid w:val="0035164C"/>
    <w:rsid w:val="0035168B"/>
    <w:rsid w:val="00351FAE"/>
    <w:rsid w:val="00352465"/>
    <w:rsid w:val="0035255D"/>
    <w:rsid w:val="00352D7E"/>
    <w:rsid w:val="003537AF"/>
    <w:rsid w:val="003537C7"/>
    <w:rsid w:val="00353E39"/>
    <w:rsid w:val="0035432E"/>
    <w:rsid w:val="003545FD"/>
    <w:rsid w:val="0035528E"/>
    <w:rsid w:val="0035595A"/>
    <w:rsid w:val="00355B2F"/>
    <w:rsid w:val="00355CAA"/>
    <w:rsid w:val="00355D7C"/>
    <w:rsid w:val="00355E13"/>
    <w:rsid w:val="00355F7A"/>
    <w:rsid w:val="00356544"/>
    <w:rsid w:val="003565F0"/>
    <w:rsid w:val="003568A0"/>
    <w:rsid w:val="00356C7D"/>
    <w:rsid w:val="00356CEC"/>
    <w:rsid w:val="00356F44"/>
    <w:rsid w:val="00357106"/>
    <w:rsid w:val="003573D3"/>
    <w:rsid w:val="00357441"/>
    <w:rsid w:val="003575CA"/>
    <w:rsid w:val="00357751"/>
    <w:rsid w:val="0035798A"/>
    <w:rsid w:val="0035798E"/>
    <w:rsid w:val="003604CB"/>
    <w:rsid w:val="00360ACB"/>
    <w:rsid w:val="00360AF0"/>
    <w:rsid w:val="00360E8E"/>
    <w:rsid w:val="003610BA"/>
    <w:rsid w:val="00361298"/>
    <w:rsid w:val="003615A1"/>
    <w:rsid w:val="0036184F"/>
    <w:rsid w:val="00361FEF"/>
    <w:rsid w:val="003620A9"/>
    <w:rsid w:val="003622DD"/>
    <w:rsid w:val="00362689"/>
    <w:rsid w:val="003629C8"/>
    <w:rsid w:val="00363028"/>
    <w:rsid w:val="00363362"/>
    <w:rsid w:val="003635D5"/>
    <w:rsid w:val="00363666"/>
    <w:rsid w:val="00363C3C"/>
    <w:rsid w:val="0036485B"/>
    <w:rsid w:val="0036487C"/>
    <w:rsid w:val="00364CD5"/>
    <w:rsid w:val="00364E82"/>
    <w:rsid w:val="003651FB"/>
    <w:rsid w:val="00365A3A"/>
    <w:rsid w:val="00365DF1"/>
    <w:rsid w:val="0036600F"/>
    <w:rsid w:val="003660A3"/>
    <w:rsid w:val="0036629B"/>
    <w:rsid w:val="0036638F"/>
    <w:rsid w:val="00366630"/>
    <w:rsid w:val="003667D2"/>
    <w:rsid w:val="00366DE0"/>
    <w:rsid w:val="00367198"/>
    <w:rsid w:val="00367714"/>
    <w:rsid w:val="0036776F"/>
    <w:rsid w:val="003701AD"/>
    <w:rsid w:val="0037047F"/>
    <w:rsid w:val="0037114D"/>
    <w:rsid w:val="00371516"/>
    <w:rsid w:val="00371539"/>
    <w:rsid w:val="00371896"/>
    <w:rsid w:val="00371AAE"/>
    <w:rsid w:val="00372DE0"/>
    <w:rsid w:val="00372E6C"/>
    <w:rsid w:val="00372F89"/>
    <w:rsid w:val="00373237"/>
    <w:rsid w:val="00373363"/>
    <w:rsid w:val="003733F8"/>
    <w:rsid w:val="00373D89"/>
    <w:rsid w:val="00374119"/>
    <w:rsid w:val="0037423B"/>
    <w:rsid w:val="0037438E"/>
    <w:rsid w:val="00374547"/>
    <w:rsid w:val="00374D9A"/>
    <w:rsid w:val="003751FB"/>
    <w:rsid w:val="00375326"/>
    <w:rsid w:val="0037547B"/>
    <w:rsid w:val="003755FE"/>
    <w:rsid w:val="00375692"/>
    <w:rsid w:val="003756C9"/>
    <w:rsid w:val="00375D41"/>
    <w:rsid w:val="00375ED5"/>
    <w:rsid w:val="00375FDF"/>
    <w:rsid w:val="0037633A"/>
    <w:rsid w:val="003763CA"/>
    <w:rsid w:val="003763E4"/>
    <w:rsid w:val="003769DF"/>
    <w:rsid w:val="00376B00"/>
    <w:rsid w:val="00376B46"/>
    <w:rsid w:val="00376C20"/>
    <w:rsid w:val="00377052"/>
    <w:rsid w:val="0037729F"/>
    <w:rsid w:val="00377487"/>
    <w:rsid w:val="003774F7"/>
    <w:rsid w:val="003776C3"/>
    <w:rsid w:val="003777C3"/>
    <w:rsid w:val="003779B7"/>
    <w:rsid w:val="00377CAA"/>
    <w:rsid w:val="00377F95"/>
    <w:rsid w:val="00380378"/>
    <w:rsid w:val="003812E3"/>
    <w:rsid w:val="0038159E"/>
    <w:rsid w:val="003817F5"/>
    <w:rsid w:val="00381D73"/>
    <w:rsid w:val="00381FB3"/>
    <w:rsid w:val="003824E2"/>
    <w:rsid w:val="00382933"/>
    <w:rsid w:val="00382BDF"/>
    <w:rsid w:val="00382C0A"/>
    <w:rsid w:val="00382C9D"/>
    <w:rsid w:val="00382E61"/>
    <w:rsid w:val="00383A06"/>
    <w:rsid w:val="00383DAC"/>
    <w:rsid w:val="00383E59"/>
    <w:rsid w:val="00383EC2"/>
    <w:rsid w:val="00383FA2"/>
    <w:rsid w:val="00384D87"/>
    <w:rsid w:val="00385615"/>
    <w:rsid w:val="00385958"/>
    <w:rsid w:val="00385D39"/>
    <w:rsid w:val="00385E22"/>
    <w:rsid w:val="00386106"/>
    <w:rsid w:val="0038618F"/>
    <w:rsid w:val="0038634A"/>
    <w:rsid w:val="00386573"/>
    <w:rsid w:val="0038658B"/>
    <w:rsid w:val="00387553"/>
    <w:rsid w:val="003878C9"/>
    <w:rsid w:val="003878CB"/>
    <w:rsid w:val="00390C25"/>
    <w:rsid w:val="00390FCB"/>
    <w:rsid w:val="00391088"/>
    <w:rsid w:val="00391119"/>
    <w:rsid w:val="003911BF"/>
    <w:rsid w:val="0039135F"/>
    <w:rsid w:val="003915C5"/>
    <w:rsid w:val="0039168F"/>
    <w:rsid w:val="003918D1"/>
    <w:rsid w:val="00391A02"/>
    <w:rsid w:val="00391D30"/>
    <w:rsid w:val="00391F40"/>
    <w:rsid w:val="00392784"/>
    <w:rsid w:val="00392A44"/>
    <w:rsid w:val="003931AF"/>
    <w:rsid w:val="00393527"/>
    <w:rsid w:val="003936F6"/>
    <w:rsid w:val="00393724"/>
    <w:rsid w:val="003937CE"/>
    <w:rsid w:val="003939C5"/>
    <w:rsid w:val="00393EA5"/>
    <w:rsid w:val="0039405D"/>
    <w:rsid w:val="00394C28"/>
    <w:rsid w:val="00394DF1"/>
    <w:rsid w:val="00394E43"/>
    <w:rsid w:val="0039515F"/>
    <w:rsid w:val="003954A4"/>
    <w:rsid w:val="00395E44"/>
    <w:rsid w:val="0039621F"/>
    <w:rsid w:val="00396237"/>
    <w:rsid w:val="0039692D"/>
    <w:rsid w:val="00397243"/>
    <w:rsid w:val="00397BA7"/>
    <w:rsid w:val="003A0105"/>
    <w:rsid w:val="003A05F9"/>
    <w:rsid w:val="003A0677"/>
    <w:rsid w:val="003A0920"/>
    <w:rsid w:val="003A0922"/>
    <w:rsid w:val="003A0A10"/>
    <w:rsid w:val="003A0A7A"/>
    <w:rsid w:val="003A0D81"/>
    <w:rsid w:val="003A1103"/>
    <w:rsid w:val="003A1174"/>
    <w:rsid w:val="003A146F"/>
    <w:rsid w:val="003A151D"/>
    <w:rsid w:val="003A1918"/>
    <w:rsid w:val="003A19AE"/>
    <w:rsid w:val="003A1EA7"/>
    <w:rsid w:val="003A226F"/>
    <w:rsid w:val="003A24FB"/>
    <w:rsid w:val="003A25E2"/>
    <w:rsid w:val="003A2E38"/>
    <w:rsid w:val="003A336B"/>
    <w:rsid w:val="003A33A6"/>
    <w:rsid w:val="003A3487"/>
    <w:rsid w:val="003A3571"/>
    <w:rsid w:val="003A36ED"/>
    <w:rsid w:val="003A373D"/>
    <w:rsid w:val="003A3DB3"/>
    <w:rsid w:val="003A3EBC"/>
    <w:rsid w:val="003A3F04"/>
    <w:rsid w:val="003A4140"/>
    <w:rsid w:val="003A4894"/>
    <w:rsid w:val="003A4E96"/>
    <w:rsid w:val="003A53D1"/>
    <w:rsid w:val="003A5B71"/>
    <w:rsid w:val="003A5C21"/>
    <w:rsid w:val="003A5C45"/>
    <w:rsid w:val="003A5D41"/>
    <w:rsid w:val="003A5E45"/>
    <w:rsid w:val="003A5EEA"/>
    <w:rsid w:val="003A6405"/>
    <w:rsid w:val="003A67D4"/>
    <w:rsid w:val="003A6847"/>
    <w:rsid w:val="003A693E"/>
    <w:rsid w:val="003A74D5"/>
    <w:rsid w:val="003A7826"/>
    <w:rsid w:val="003A7A5B"/>
    <w:rsid w:val="003A7BF5"/>
    <w:rsid w:val="003A7CA4"/>
    <w:rsid w:val="003B0319"/>
    <w:rsid w:val="003B045E"/>
    <w:rsid w:val="003B0B9A"/>
    <w:rsid w:val="003B0E52"/>
    <w:rsid w:val="003B135D"/>
    <w:rsid w:val="003B1543"/>
    <w:rsid w:val="003B17AB"/>
    <w:rsid w:val="003B1860"/>
    <w:rsid w:val="003B19BE"/>
    <w:rsid w:val="003B257C"/>
    <w:rsid w:val="003B28EE"/>
    <w:rsid w:val="003B2947"/>
    <w:rsid w:val="003B34E2"/>
    <w:rsid w:val="003B377D"/>
    <w:rsid w:val="003B3ABA"/>
    <w:rsid w:val="003B3F59"/>
    <w:rsid w:val="003B3F91"/>
    <w:rsid w:val="003B4394"/>
    <w:rsid w:val="003B44F4"/>
    <w:rsid w:val="003B4926"/>
    <w:rsid w:val="003B50B9"/>
    <w:rsid w:val="003B53B9"/>
    <w:rsid w:val="003B5535"/>
    <w:rsid w:val="003B5A7C"/>
    <w:rsid w:val="003B5C9E"/>
    <w:rsid w:val="003B5DEE"/>
    <w:rsid w:val="003B61F1"/>
    <w:rsid w:val="003B64B6"/>
    <w:rsid w:val="003B69D2"/>
    <w:rsid w:val="003B6B1B"/>
    <w:rsid w:val="003B6BFA"/>
    <w:rsid w:val="003B6C3C"/>
    <w:rsid w:val="003B6EF5"/>
    <w:rsid w:val="003B7286"/>
    <w:rsid w:val="003C0EE7"/>
    <w:rsid w:val="003C1B1F"/>
    <w:rsid w:val="003C23C1"/>
    <w:rsid w:val="003C28F8"/>
    <w:rsid w:val="003C2D64"/>
    <w:rsid w:val="003C39D8"/>
    <w:rsid w:val="003C3B9B"/>
    <w:rsid w:val="003C413E"/>
    <w:rsid w:val="003C42E3"/>
    <w:rsid w:val="003C48B7"/>
    <w:rsid w:val="003C4F72"/>
    <w:rsid w:val="003C50F0"/>
    <w:rsid w:val="003C5631"/>
    <w:rsid w:val="003C5890"/>
    <w:rsid w:val="003C5A65"/>
    <w:rsid w:val="003C5EA6"/>
    <w:rsid w:val="003C6082"/>
    <w:rsid w:val="003C6EDE"/>
    <w:rsid w:val="003C7020"/>
    <w:rsid w:val="003C73CB"/>
    <w:rsid w:val="003C7A26"/>
    <w:rsid w:val="003D016F"/>
    <w:rsid w:val="003D0221"/>
    <w:rsid w:val="003D02BB"/>
    <w:rsid w:val="003D032A"/>
    <w:rsid w:val="003D0389"/>
    <w:rsid w:val="003D0C66"/>
    <w:rsid w:val="003D1059"/>
    <w:rsid w:val="003D1077"/>
    <w:rsid w:val="003D10A2"/>
    <w:rsid w:val="003D114D"/>
    <w:rsid w:val="003D16CF"/>
    <w:rsid w:val="003D23D0"/>
    <w:rsid w:val="003D2686"/>
    <w:rsid w:val="003D26ED"/>
    <w:rsid w:val="003D2EA9"/>
    <w:rsid w:val="003D303D"/>
    <w:rsid w:val="003D3163"/>
    <w:rsid w:val="003D32B0"/>
    <w:rsid w:val="003D34AE"/>
    <w:rsid w:val="003D3511"/>
    <w:rsid w:val="003D366F"/>
    <w:rsid w:val="003D374D"/>
    <w:rsid w:val="003D3E0F"/>
    <w:rsid w:val="003D3E70"/>
    <w:rsid w:val="003D407B"/>
    <w:rsid w:val="003D4AD9"/>
    <w:rsid w:val="003D4AFE"/>
    <w:rsid w:val="003D4B4B"/>
    <w:rsid w:val="003D5436"/>
    <w:rsid w:val="003D5B92"/>
    <w:rsid w:val="003D5C1B"/>
    <w:rsid w:val="003D5E18"/>
    <w:rsid w:val="003D6205"/>
    <w:rsid w:val="003D6356"/>
    <w:rsid w:val="003D673D"/>
    <w:rsid w:val="003D6A9E"/>
    <w:rsid w:val="003D6FDF"/>
    <w:rsid w:val="003D756D"/>
    <w:rsid w:val="003D759B"/>
    <w:rsid w:val="003D7637"/>
    <w:rsid w:val="003D7797"/>
    <w:rsid w:val="003D78E5"/>
    <w:rsid w:val="003D7BD4"/>
    <w:rsid w:val="003D7C78"/>
    <w:rsid w:val="003E0116"/>
    <w:rsid w:val="003E01C4"/>
    <w:rsid w:val="003E0232"/>
    <w:rsid w:val="003E0354"/>
    <w:rsid w:val="003E06EB"/>
    <w:rsid w:val="003E0E55"/>
    <w:rsid w:val="003E103A"/>
    <w:rsid w:val="003E12C3"/>
    <w:rsid w:val="003E1770"/>
    <w:rsid w:val="003E178D"/>
    <w:rsid w:val="003E1884"/>
    <w:rsid w:val="003E1B55"/>
    <w:rsid w:val="003E212F"/>
    <w:rsid w:val="003E21A0"/>
    <w:rsid w:val="003E2681"/>
    <w:rsid w:val="003E27D2"/>
    <w:rsid w:val="003E2A99"/>
    <w:rsid w:val="003E2D71"/>
    <w:rsid w:val="003E326A"/>
    <w:rsid w:val="003E33D2"/>
    <w:rsid w:val="003E35ED"/>
    <w:rsid w:val="003E399D"/>
    <w:rsid w:val="003E3A14"/>
    <w:rsid w:val="003E3D70"/>
    <w:rsid w:val="003E3EDB"/>
    <w:rsid w:val="003E4422"/>
    <w:rsid w:val="003E4499"/>
    <w:rsid w:val="003E44BE"/>
    <w:rsid w:val="003E4AA6"/>
    <w:rsid w:val="003E4D84"/>
    <w:rsid w:val="003E5304"/>
    <w:rsid w:val="003E5AC3"/>
    <w:rsid w:val="003E5E40"/>
    <w:rsid w:val="003E6143"/>
    <w:rsid w:val="003E61DE"/>
    <w:rsid w:val="003E62AB"/>
    <w:rsid w:val="003E647B"/>
    <w:rsid w:val="003E668E"/>
    <w:rsid w:val="003E67C6"/>
    <w:rsid w:val="003E6971"/>
    <w:rsid w:val="003E6D31"/>
    <w:rsid w:val="003E6ECD"/>
    <w:rsid w:val="003E7192"/>
    <w:rsid w:val="003E7240"/>
    <w:rsid w:val="003E79CD"/>
    <w:rsid w:val="003E7BAF"/>
    <w:rsid w:val="003F023C"/>
    <w:rsid w:val="003F0247"/>
    <w:rsid w:val="003F02DF"/>
    <w:rsid w:val="003F04FC"/>
    <w:rsid w:val="003F06C0"/>
    <w:rsid w:val="003F0ACE"/>
    <w:rsid w:val="003F0D37"/>
    <w:rsid w:val="003F15D4"/>
    <w:rsid w:val="003F19C0"/>
    <w:rsid w:val="003F1C3D"/>
    <w:rsid w:val="003F1C44"/>
    <w:rsid w:val="003F1D03"/>
    <w:rsid w:val="003F1E62"/>
    <w:rsid w:val="003F2064"/>
    <w:rsid w:val="003F2291"/>
    <w:rsid w:val="003F22BD"/>
    <w:rsid w:val="003F232A"/>
    <w:rsid w:val="003F2771"/>
    <w:rsid w:val="003F2A45"/>
    <w:rsid w:val="003F2A4A"/>
    <w:rsid w:val="003F2F3A"/>
    <w:rsid w:val="003F365F"/>
    <w:rsid w:val="003F36F6"/>
    <w:rsid w:val="003F5013"/>
    <w:rsid w:val="003F5745"/>
    <w:rsid w:val="003F5877"/>
    <w:rsid w:val="003F5AA7"/>
    <w:rsid w:val="003F5D0F"/>
    <w:rsid w:val="003F5D47"/>
    <w:rsid w:val="003F5E99"/>
    <w:rsid w:val="003F5F49"/>
    <w:rsid w:val="003F61B8"/>
    <w:rsid w:val="003F6505"/>
    <w:rsid w:val="003F6862"/>
    <w:rsid w:val="003F6A02"/>
    <w:rsid w:val="003F6A4F"/>
    <w:rsid w:val="003F6DA5"/>
    <w:rsid w:val="003F6F7F"/>
    <w:rsid w:val="003F7819"/>
    <w:rsid w:val="003F78B2"/>
    <w:rsid w:val="003F7E70"/>
    <w:rsid w:val="00400189"/>
    <w:rsid w:val="00400443"/>
    <w:rsid w:val="00400447"/>
    <w:rsid w:val="00400549"/>
    <w:rsid w:val="004005E9"/>
    <w:rsid w:val="004006F7"/>
    <w:rsid w:val="004007FF"/>
    <w:rsid w:val="00400817"/>
    <w:rsid w:val="0040089B"/>
    <w:rsid w:val="00400C12"/>
    <w:rsid w:val="00400C7F"/>
    <w:rsid w:val="0040163A"/>
    <w:rsid w:val="00402152"/>
    <w:rsid w:val="004026B2"/>
    <w:rsid w:val="00402C62"/>
    <w:rsid w:val="00402CB6"/>
    <w:rsid w:val="00402D14"/>
    <w:rsid w:val="00402EC8"/>
    <w:rsid w:val="00403180"/>
    <w:rsid w:val="00403D75"/>
    <w:rsid w:val="00404414"/>
    <w:rsid w:val="00404434"/>
    <w:rsid w:val="004047CC"/>
    <w:rsid w:val="00404F84"/>
    <w:rsid w:val="0040507C"/>
    <w:rsid w:val="00405E2B"/>
    <w:rsid w:val="00405F27"/>
    <w:rsid w:val="00405FE4"/>
    <w:rsid w:val="00406051"/>
    <w:rsid w:val="00407A6A"/>
    <w:rsid w:val="00407C01"/>
    <w:rsid w:val="00407C03"/>
    <w:rsid w:val="00407C04"/>
    <w:rsid w:val="00407C74"/>
    <w:rsid w:val="00407CA9"/>
    <w:rsid w:val="00410171"/>
    <w:rsid w:val="00410245"/>
    <w:rsid w:val="00410317"/>
    <w:rsid w:val="00410331"/>
    <w:rsid w:val="0041040E"/>
    <w:rsid w:val="00410528"/>
    <w:rsid w:val="00410DB5"/>
    <w:rsid w:val="00410F6F"/>
    <w:rsid w:val="0041154A"/>
    <w:rsid w:val="00411634"/>
    <w:rsid w:val="00411D96"/>
    <w:rsid w:val="00412660"/>
    <w:rsid w:val="0041293B"/>
    <w:rsid w:val="004129C3"/>
    <w:rsid w:val="004134AF"/>
    <w:rsid w:val="00413E9B"/>
    <w:rsid w:val="00414345"/>
    <w:rsid w:val="004146C2"/>
    <w:rsid w:val="00414D2B"/>
    <w:rsid w:val="00415680"/>
    <w:rsid w:val="00416BBD"/>
    <w:rsid w:val="00417657"/>
    <w:rsid w:val="004179EE"/>
    <w:rsid w:val="00417CC8"/>
    <w:rsid w:val="00417E53"/>
    <w:rsid w:val="00420769"/>
    <w:rsid w:val="00420D00"/>
    <w:rsid w:val="00420E3C"/>
    <w:rsid w:val="00420F8A"/>
    <w:rsid w:val="004211D6"/>
    <w:rsid w:val="004212FE"/>
    <w:rsid w:val="00421396"/>
    <w:rsid w:val="00421400"/>
    <w:rsid w:val="00421467"/>
    <w:rsid w:val="00421678"/>
    <w:rsid w:val="0042177F"/>
    <w:rsid w:val="004219C0"/>
    <w:rsid w:val="00421A99"/>
    <w:rsid w:val="004227EE"/>
    <w:rsid w:val="00422A7A"/>
    <w:rsid w:val="004230F0"/>
    <w:rsid w:val="00423420"/>
    <w:rsid w:val="0042356D"/>
    <w:rsid w:val="004239B6"/>
    <w:rsid w:val="004241CB"/>
    <w:rsid w:val="00424292"/>
    <w:rsid w:val="00424710"/>
    <w:rsid w:val="00424A91"/>
    <w:rsid w:val="00424BB5"/>
    <w:rsid w:val="0042537E"/>
    <w:rsid w:val="0042574A"/>
    <w:rsid w:val="004258AC"/>
    <w:rsid w:val="00425925"/>
    <w:rsid w:val="00426ADA"/>
    <w:rsid w:val="00427224"/>
    <w:rsid w:val="004274D1"/>
    <w:rsid w:val="00427899"/>
    <w:rsid w:val="00427A47"/>
    <w:rsid w:val="00427AAA"/>
    <w:rsid w:val="00427BEC"/>
    <w:rsid w:val="00427CBC"/>
    <w:rsid w:val="00430459"/>
    <w:rsid w:val="004306CB"/>
    <w:rsid w:val="00430C2D"/>
    <w:rsid w:val="00430C72"/>
    <w:rsid w:val="00431475"/>
    <w:rsid w:val="004317BF"/>
    <w:rsid w:val="00431CFD"/>
    <w:rsid w:val="0043218A"/>
    <w:rsid w:val="0043227D"/>
    <w:rsid w:val="004328AB"/>
    <w:rsid w:val="0043290E"/>
    <w:rsid w:val="00432D63"/>
    <w:rsid w:val="0043305F"/>
    <w:rsid w:val="00433216"/>
    <w:rsid w:val="00433630"/>
    <w:rsid w:val="00433794"/>
    <w:rsid w:val="00433891"/>
    <w:rsid w:val="004339BD"/>
    <w:rsid w:val="0043403D"/>
    <w:rsid w:val="00434161"/>
    <w:rsid w:val="004343A1"/>
    <w:rsid w:val="00434B2F"/>
    <w:rsid w:val="004350FD"/>
    <w:rsid w:val="004360C5"/>
    <w:rsid w:val="004362C9"/>
    <w:rsid w:val="00436FF0"/>
    <w:rsid w:val="004371AA"/>
    <w:rsid w:val="004379A8"/>
    <w:rsid w:val="00437EED"/>
    <w:rsid w:val="00440B34"/>
    <w:rsid w:val="00440FA6"/>
    <w:rsid w:val="0044198A"/>
    <w:rsid w:val="004420C4"/>
    <w:rsid w:val="0044262A"/>
    <w:rsid w:val="00442BBF"/>
    <w:rsid w:val="0044328E"/>
    <w:rsid w:val="00443391"/>
    <w:rsid w:val="004438DD"/>
    <w:rsid w:val="00444331"/>
    <w:rsid w:val="00445817"/>
    <w:rsid w:val="00445B01"/>
    <w:rsid w:val="00445D5A"/>
    <w:rsid w:val="00446069"/>
    <w:rsid w:val="00446221"/>
    <w:rsid w:val="00446595"/>
    <w:rsid w:val="004466D1"/>
    <w:rsid w:val="00446721"/>
    <w:rsid w:val="00446EB8"/>
    <w:rsid w:val="0044714C"/>
    <w:rsid w:val="00447436"/>
    <w:rsid w:val="004476DD"/>
    <w:rsid w:val="004479E4"/>
    <w:rsid w:val="00447B87"/>
    <w:rsid w:val="00447DC1"/>
    <w:rsid w:val="004504F5"/>
    <w:rsid w:val="004505A9"/>
    <w:rsid w:val="00450CA9"/>
    <w:rsid w:val="00450FAE"/>
    <w:rsid w:val="00451598"/>
    <w:rsid w:val="00451ADA"/>
    <w:rsid w:val="00451BC6"/>
    <w:rsid w:val="00451CFA"/>
    <w:rsid w:val="00452487"/>
    <w:rsid w:val="00452927"/>
    <w:rsid w:val="00452DFC"/>
    <w:rsid w:val="0045374D"/>
    <w:rsid w:val="004538F2"/>
    <w:rsid w:val="00453C0F"/>
    <w:rsid w:val="00453E45"/>
    <w:rsid w:val="004541E8"/>
    <w:rsid w:val="0045426C"/>
    <w:rsid w:val="004543DB"/>
    <w:rsid w:val="004546FA"/>
    <w:rsid w:val="00454817"/>
    <w:rsid w:val="00454C30"/>
    <w:rsid w:val="00454CAF"/>
    <w:rsid w:val="00455043"/>
    <w:rsid w:val="0045511F"/>
    <w:rsid w:val="00455599"/>
    <w:rsid w:val="004556B8"/>
    <w:rsid w:val="004558B7"/>
    <w:rsid w:val="00455DA5"/>
    <w:rsid w:val="00455EC8"/>
    <w:rsid w:val="00455EE5"/>
    <w:rsid w:val="00456376"/>
    <w:rsid w:val="00456BA2"/>
    <w:rsid w:val="00457534"/>
    <w:rsid w:val="0045756C"/>
    <w:rsid w:val="00457C9B"/>
    <w:rsid w:val="00457F1C"/>
    <w:rsid w:val="0046029F"/>
    <w:rsid w:val="00460538"/>
    <w:rsid w:val="00460A37"/>
    <w:rsid w:val="00460B3E"/>
    <w:rsid w:val="00461626"/>
    <w:rsid w:val="0046176C"/>
    <w:rsid w:val="00461902"/>
    <w:rsid w:val="004619D4"/>
    <w:rsid w:val="00461B67"/>
    <w:rsid w:val="00461B85"/>
    <w:rsid w:val="00461CA3"/>
    <w:rsid w:val="00462725"/>
    <w:rsid w:val="004628DC"/>
    <w:rsid w:val="00463438"/>
    <w:rsid w:val="00463551"/>
    <w:rsid w:val="00463E50"/>
    <w:rsid w:val="00464366"/>
    <w:rsid w:val="00464BF5"/>
    <w:rsid w:val="00464C50"/>
    <w:rsid w:val="004650D3"/>
    <w:rsid w:val="0046528D"/>
    <w:rsid w:val="004652FF"/>
    <w:rsid w:val="00465944"/>
    <w:rsid w:val="00465A0A"/>
    <w:rsid w:val="00465B56"/>
    <w:rsid w:val="004662E4"/>
    <w:rsid w:val="0046632C"/>
    <w:rsid w:val="0046685F"/>
    <w:rsid w:val="004668A7"/>
    <w:rsid w:val="0046690F"/>
    <w:rsid w:val="00466CDE"/>
    <w:rsid w:val="0046787E"/>
    <w:rsid w:val="004679E7"/>
    <w:rsid w:val="00467E85"/>
    <w:rsid w:val="00467F73"/>
    <w:rsid w:val="0047081B"/>
    <w:rsid w:val="0047089E"/>
    <w:rsid w:val="004708CC"/>
    <w:rsid w:val="004709C4"/>
    <w:rsid w:val="00470AEC"/>
    <w:rsid w:val="00470E59"/>
    <w:rsid w:val="00470F08"/>
    <w:rsid w:val="00470FA4"/>
    <w:rsid w:val="00470FCD"/>
    <w:rsid w:val="004719CE"/>
    <w:rsid w:val="00471C53"/>
    <w:rsid w:val="00471DB2"/>
    <w:rsid w:val="00472347"/>
    <w:rsid w:val="00472421"/>
    <w:rsid w:val="00472570"/>
    <w:rsid w:val="00472AD8"/>
    <w:rsid w:val="00472BC5"/>
    <w:rsid w:val="004733EC"/>
    <w:rsid w:val="0047355E"/>
    <w:rsid w:val="00473A1C"/>
    <w:rsid w:val="00473B50"/>
    <w:rsid w:val="00473B8E"/>
    <w:rsid w:val="00473C33"/>
    <w:rsid w:val="00473E90"/>
    <w:rsid w:val="0047421E"/>
    <w:rsid w:val="00474309"/>
    <w:rsid w:val="00474348"/>
    <w:rsid w:val="00474602"/>
    <w:rsid w:val="0047465D"/>
    <w:rsid w:val="004746A1"/>
    <w:rsid w:val="00474A26"/>
    <w:rsid w:val="00474B17"/>
    <w:rsid w:val="004756C3"/>
    <w:rsid w:val="00475756"/>
    <w:rsid w:val="00475C65"/>
    <w:rsid w:val="00475E8C"/>
    <w:rsid w:val="00476346"/>
    <w:rsid w:val="0047647F"/>
    <w:rsid w:val="00476B86"/>
    <w:rsid w:val="00476C21"/>
    <w:rsid w:val="00476DE8"/>
    <w:rsid w:val="00476F8F"/>
    <w:rsid w:val="00477A33"/>
    <w:rsid w:val="00477D26"/>
    <w:rsid w:val="00477E0C"/>
    <w:rsid w:val="00477EC7"/>
    <w:rsid w:val="00480D08"/>
    <w:rsid w:val="0048135E"/>
    <w:rsid w:val="0048175F"/>
    <w:rsid w:val="0048219B"/>
    <w:rsid w:val="004828CD"/>
    <w:rsid w:val="00483650"/>
    <w:rsid w:val="004836DC"/>
    <w:rsid w:val="0048426F"/>
    <w:rsid w:val="0048444D"/>
    <w:rsid w:val="00484487"/>
    <w:rsid w:val="00484BB4"/>
    <w:rsid w:val="00485302"/>
    <w:rsid w:val="004859D7"/>
    <w:rsid w:val="00485BA3"/>
    <w:rsid w:val="00485D62"/>
    <w:rsid w:val="00486009"/>
    <w:rsid w:val="00486157"/>
    <w:rsid w:val="0048642A"/>
    <w:rsid w:val="004864B4"/>
    <w:rsid w:val="004864F3"/>
    <w:rsid w:val="004866A1"/>
    <w:rsid w:val="00486968"/>
    <w:rsid w:val="00487044"/>
    <w:rsid w:val="00487354"/>
    <w:rsid w:val="0048761C"/>
    <w:rsid w:val="004878E5"/>
    <w:rsid w:val="004879D6"/>
    <w:rsid w:val="00487A07"/>
    <w:rsid w:val="00487E44"/>
    <w:rsid w:val="00490103"/>
    <w:rsid w:val="00490135"/>
    <w:rsid w:val="004902CC"/>
    <w:rsid w:val="00490351"/>
    <w:rsid w:val="004904C8"/>
    <w:rsid w:val="0049068A"/>
    <w:rsid w:val="00491025"/>
    <w:rsid w:val="004912AC"/>
    <w:rsid w:val="00492ACD"/>
    <w:rsid w:val="00492D22"/>
    <w:rsid w:val="004931C9"/>
    <w:rsid w:val="004933AF"/>
    <w:rsid w:val="00493452"/>
    <w:rsid w:val="004939F4"/>
    <w:rsid w:val="00493ECD"/>
    <w:rsid w:val="0049464A"/>
    <w:rsid w:val="00494CB1"/>
    <w:rsid w:val="00494D85"/>
    <w:rsid w:val="00494E74"/>
    <w:rsid w:val="00495052"/>
    <w:rsid w:val="00495320"/>
    <w:rsid w:val="004957D6"/>
    <w:rsid w:val="00495F1B"/>
    <w:rsid w:val="00496451"/>
    <w:rsid w:val="00496765"/>
    <w:rsid w:val="00496B61"/>
    <w:rsid w:val="00496E03"/>
    <w:rsid w:val="004A0B40"/>
    <w:rsid w:val="004A0DCE"/>
    <w:rsid w:val="004A1253"/>
    <w:rsid w:val="004A1552"/>
    <w:rsid w:val="004A162D"/>
    <w:rsid w:val="004A19B8"/>
    <w:rsid w:val="004A1BCA"/>
    <w:rsid w:val="004A1C7E"/>
    <w:rsid w:val="004A26CE"/>
    <w:rsid w:val="004A2984"/>
    <w:rsid w:val="004A31D8"/>
    <w:rsid w:val="004A3537"/>
    <w:rsid w:val="004A37C2"/>
    <w:rsid w:val="004A3B1C"/>
    <w:rsid w:val="004A4470"/>
    <w:rsid w:val="004A47B4"/>
    <w:rsid w:val="004A4C30"/>
    <w:rsid w:val="004A502F"/>
    <w:rsid w:val="004A54E4"/>
    <w:rsid w:val="004A5E59"/>
    <w:rsid w:val="004A5EDE"/>
    <w:rsid w:val="004A6329"/>
    <w:rsid w:val="004A6DDA"/>
    <w:rsid w:val="004A78E2"/>
    <w:rsid w:val="004B00BB"/>
    <w:rsid w:val="004B0587"/>
    <w:rsid w:val="004B097E"/>
    <w:rsid w:val="004B09D8"/>
    <w:rsid w:val="004B0B81"/>
    <w:rsid w:val="004B0E9C"/>
    <w:rsid w:val="004B1673"/>
    <w:rsid w:val="004B198C"/>
    <w:rsid w:val="004B1E94"/>
    <w:rsid w:val="004B226F"/>
    <w:rsid w:val="004B268C"/>
    <w:rsid w:val="004B2B9A"/>
    <w:rsid w:val="004B33A6"/>
    <w:rsid w:val="004B33EC"/>
    <w:rsid w:val="004B3509"/>
    <w:rsid w:val="004B3BF6"/>
    <w:rsid w:val="004B3C19"/>
    <w:rsid w:val="004B4323"/>
    <w:rsid w:val="004B4365"/>
    <w:rsid w:val="004B47EA"/>
    <w:rsid w:val="004B4B4B"/>
    <w:rsid w:val="004B4C0D"/>
    <w:rsid w:val="004B4FDC"/>
    <w:rsid w:val="004B5326"/>
    <w:rsid w:val="004B54D2"/>
    <w:rsid w:val="004B5A30"/>
    <w:rsid w:val="004B5C0A"/>
    <w:rsid w:val="004B5DAF"/>
    <w:rsid w:val="004B603A"/>
    <w:rsid w:val="004B624E"/>
    <w:rsid w:val="004B62AA"/>
    <w:rsid w:val="004B6CA9"/>
    <w:rsid w:val="004B7037"/>
    <w:rsid w:val="004B73DC"/>
    <w:rsid w:val="004B7791"/>
    <w:rsid w:val="004B7C12"/>
    <w:rsid w:val="004B7D14"/>
    <w:rsid w:val="004B7E81"/>
    <w:rsid w:val="004C021E"/>
    <w:rsid w:val="004C0393"/>
    <w:rsid w:val="004C073E"/>
    <w:rsid w:val="004C0882"/>
    <w:rsid w:val="004C0901"/>
    <w:rsid w:val="004C0902"/>
    <w:rsid w:val="004C13D4"/>
    <w:rsid w:val="004C1421"/>
    <w:rsid w:val="004C1A3F"/>
    <w:rsid w:val="004C1C75"/>
    <w:rsid w:val="004C23A3"/>
    <w:rsid w:val="004C288E"/>
    <w:rsid w:val="004C2E2D"/>
    <w:rsid w:val="004C3976"/>
    <w:rsid w:val="004C3B05"/>
    <w:rsid w:val="004C3F79"/>
    <w:rsid w:val="004C4092"/>
    <w:rsid w:val="004C4585"/>
    <w:rsid w:val="004C4739"/>
    <w:rsid w:val="004C4837"/>
    <w:rsid w:val="004C4B44"/>
    <w:rsid w:val="004C4C59"/>
    <w:rsid w:val="004C4D81"/>
    <w:rsid w:val="004C5122"/>
    <w:rsid w:val="004C5280"/>
    <w:rsid w:val="004C5398"/>
    <w:rsid w:val="004C5495"/>
    <w:rsid w:val="004C5F63"/>
    <w:rsid w:val="004C6021"/>
    <w:rsid w:val="004C659F"/>
    <w:rsid w:val="004C70B2"/>
    <w:rsid w:val="004C7467"/>
    <w:rsid w:val="004C7592"/>
    <w:rsid w:val="004C7B5A"/>
    <w:rsid w:val="004D0205"/>
    <w:rsid w:val="004D0362"/>
    <w:rsid w:val="004D0821"/>
    <w:rsid w:val="004D0851"/>
    <w:rsid w:val="004D0A13"/>
    <w:rsid w:val="004D0D26"/>
    <w:rsid w:val="004D12C4"/>
    <w:rsid w:val="004D140F"/>
    <w:rsid w:val="004D14AA"/>
    <w:rsid w:val="004D17A7"/>
    <w:rsid w:val="004D1CEE"/>
    <w:rsid w:val="004D1D0E"/>
    <w:rsid w:val="004D1E9D"/>
    <w:rsid w:val="004D2072"/>
    <w:rsid w:val="004D20E0"/>
    <w:rsid w:val="004D2814"/>
    <w:rsid w:val="004D2EBC"/>
    <w:rsid w:val="004D330E"/>
    <w:rsid w:val="004D3333"/>
    <w:rsid w:val="004D3753"/>
    <w:rsid w:val="004D3D3E"/>
    <w:rsid w:val="004D3F2B"/>
    <w:rsid w:val="004D4268"/>
    <w:rsid w:val="004D482C"/>
    <w:rsid w:val="004D5887"/>
    <w:rsid w:val="004D5A67"/>
    <w:rsid w:val="004D602F"/>
    <w:rsid w:val="004D614D"/>
    <w:rsid w:val="004D675B"/>
    <w:rsid w:val="004D69AE"/>
    <w:rsid w:val="004D6B2B"/>
    <w:rsid w:val="004D6EA4"/>
    <w:rsid w:val="004D708B"/>
    <w:rsid w:val="004D72C5"/>
    <w:rsid w:val="004D7342"/>
    <w:rsid w:val="004D74F1"/>
    <w:rsid w:val="004D76AC"/>
    <w:rsid w:val="004E029F"/>
    <w:rsid w:val="004E060F"/>
    <w:rsid w:val="004E0665"/>
    <w:rsid w:val="004E08F8"/>
    <w:rsid w:val="004E0A05"/>
    <w:rsid w:val="004E1275"/>
    <w:rsid w:val="004E1403"/>
    <w:rsid w:val="004E245A"/>
    <w:rsid w:val="004E24EC"/>
    <w:rsid w:val="004E31EE"/>
    <w:rsid w:val="004E3327"/>
    <w:rsid w:val="004E3B41"/>
    <w:rsid w:val="004E3C31"/>
    <w:rsid w:val="004E3CAF"/>
    <w:rsid w:val="004E402E"/>
    <w:rsid w:val="004E4355"/>
    <w:rsid w:val="004E449F"/>
    <w:rsid w:val="004E4699"/>
    <w:rsid w:val="004E4B87"/>
    <w:rsid w:val="004E4CB5"/>
    <w:rsid w:val="004E4EA3"/>
    <w:rsid w:val="004E4EFF"/>
    <w:rsid w:val="004E591F"/>
    <w:rsid w:val="004E5B6F"/>
    <w:rsid w:val="004E5B8A"/>
    <w:rsid w:val="004E6A87"/>
    <w:rsid w:val="004E75DA"/>
    <w:rsid w:val="004E7827"/>
    <w:rsid w:val="004E7856"/>
    <w:rsid w:val="004E7863"/>
    <w:rsid w:val="004E797D"/>
    <w:rsid w:val="004F046B"/>
    <w:rsid w:val="004F06E3"/>
    <w:rsid w:val="004F0914"/>
    <w:rsid w:val="004F0977"/>
    <w:rsid w:val="004F0BEE"/>
    <w:rsid w:val="004F14AD"/>
    <w:rsid w:val="004F156D"/>
    <w:rsid w:val="004F18AF"/>
    <w:rsid w:val="004F193B"/>
    <w:rsid w:val="004F195A"/>
    <w:rsid w:val="004F1FAB"/>
    <w:rsid w:val="004F1FAF"/>
    <w:rsid w:val="004F27A5"/>
    <w:rsid w:val="004F2AB7"/>
    <w:rsid w:val="004F2D97"/>
    <w:rsid w:val="004F2F64"/>
    <w:rsid w:val="004F309C"/>
    <w:rsid w:val="004F357B"/>
    <w:rsid w:val="004F3CE6"/>
    <w:rsid w:val="004F40C9"/>
    <w:rsid w:val="004F421B"/>
    <w:rsid w:val="004F43B0"/>
    <w:rsid w:val="004F4777"/>
    <w:rsid w:val="004F4974"/>
    <w:rsid w:val="004F4A99"/>
    <w:rsid w:val="004F4D3A"/>
    <w:rsid w:val="004F4F7D"/>
    <w:rsid w:val="004F50E0"/>
    <w:rsid w:val="004F53FB"/>
    <w:rsid w:val="004F5D0C"/>
    <w:rsid w:val="004F6465"/>
    <w:rsid w:val="004F69DB"/>
    <w:rsid w:val="004F6BB0"/>
    <w:rsid w:val="004F6FD1"/>
    <w:rsid w:val="004F73D6"/>
    <w:rsid w:val="004F7458"/>
    <w:rsid w:val="004F786D"/>
    <w:rsid w:val="004F7A56"/>
    <w:rsid w:val="004F7E0C"/>
    <w:rsid w:val="00500321"/>
    <w:rsid w:val="00500719"/>
    <w:rsid w:val="00501026"/>
    <w:rsid w:val="0050188D"/>
    <w:rsid w:val="00501A39"/>
    <w:rsid w:val="00501FFB"/>
    <w:rsid w:val="00502AA0"/>
    <w:rsid w:val="0050338D"/>
    <w:rsid w:val="00503DA1"/>
    <w:rsid w:val="00503DDC"/>
    <w:rsid w:val="00504C32"/>
    <w:rsid w:val="00504F77"/>
    <w:rsid w:val="0050532E"/>
    <w:rsid w:val="0050548A"/>
    <w:rsid w:val="00505E63"/>
    <w:rsid w:val="00506274"/>
    <w:rsid w:val="00506772"/>
    <w:rsid w:val="00506DA2"/>
    <w:rsid w:val="00507404"/>
    <w:rsid w:val="00507A92"/>
    <w:rsid w:val="00507DAB"/>
    <w:rsid w:val="00507E6C"/>
    <w:rsid w:val="00507F08"/>
    <w:rsid w:val="00507F48"/>
    <w:rsid w:val="0051010E"/>
    <w:rsid w:val="00510F80"/>
    <w:rsid w:val="00510FDA"/>
    <w:rsid w:val="005110DF"/>
    <w:rsid w:val="005112EA"/>
    <w:rsid w:val="005113DD"/>
    <w:rsid w:val="005119DF"/>
    <w:rsid w:val="00511E86"/>
    <w:rsid w:val="005123D8"/>
    <w:rsid w:val="00512B1E"/>
    <w:rsid w:val="00512E3E"/>
    <w:rsid w:val="0051315A"/>
    <w:rsid w:val="005137A3"/>
    <w:rsid w:val="00513A9D"/>
    <w:rsid w:val="00513E67"/>
    <w:rsid w:val="00514831"/>
    <w:rsid w:val="00514B07"/>
    <w:rsid w:val="00515546"/>
    <w:rsid w:val="00515789"/>
    <w:rsid w:val="0051597F"/>
    <w:rsid w:val="00515F98"/>
    <w:rsid w:val="005162E2"/>
    <w:rsid w:val="00516406"/>
    <w:rsid w:val="005165C4"/>
    <w:rsid w:val="00516DBF"/>
    <w:rsid w:val="00516E04"/>
    <w:rsid w:val="005174C1"/>
    <w:rsid w:val="00517C78"/>
    <w:rsid w:val="00517D3F"/>
    <w:rsid w:val="00517D44"/>
    <w:rsid w:val="00517F36"/>
    <w:rsid w:val="00520538"/>
    <w:rsid w:val="00521317"/>
    <w:rsid w:val="00521583"/>
    <w:rsid w:val="0052162A"/>
    <w:rsid w:val="005216BE"/>
    <w:rsid w:val="005216F1"/>
    <w:rsid w:val="005218C4"/>
    <w:rsid w:val="00521D77"/>
    <w:rsid w:val="005221DC"/>
    <w:rsid w:val="005222FB"/>
    <w:rsid w:val="005223C0"/>
    <w:rsid w:val="0052253D"/>
    <w:rsid w:val="00522904"/>
    <w:rsid w:val="00522953"/>
    <w:rsid w:val="00522E93"/>
    <w:rsid w:val="0052364B"/>
    <w:rsid w:val="00523F06"/>
    <w:rsid w:val="00523FEF"/>
    <w:rsid w:val="005246F4"/>
    <w:rsid w:val="00524956"/>
    <w:rsid w:val="00524A4E"/>
    <w:rsid w:val="005251A5"/>
    <w:rsid w:val="00525622"/>
    <w:rsid w:val="00525F47"/>
    <w:rsid w:val="005266A6"/>
    <w:rsid w:val="0052691E"/>
    <w:rsid w:val="00526D2C"/>
    <w:rsid w:val="00526D45"/>
    <w:rsid w:val="00526FDB"/>
    <w:rsid w:val="00527525"/>
    <w:rsid w:val="00527638"/>
    <w:rsid w:val="00527B36"/>
    <w:rsid w:val="00527F74"/>
    <w:rsid w:val="00530246"/>
    <w:rsid w:val="005308DF"/>
    <w:rsid w:val="00530B35"/>
    <w:rsid w:val="00530D8B"/>
    <w:rsid w:val="00530F13"/>
    <w:rsid w:val="0053102A"/>
    <w:rsid w:val="005310F4"/>
    <w:rsid w:val="005319D9"/>
    <w:rsid w:val="00531D18"/>
    <w:rsid w:val="00531D6F"/>
    <w:rsid w:val="0053210D"/>
    <w:rsid w:val="0053249E"/>
    <w:rsid w:val="005326FB"/>
    <w:rsid w:val="00532822"/>
    <w:rsid w:val="00532C76"/>
    <w:rsid w:val="00532D49"/>
    <w:rsid w:val="00532F53"/>
    <w:rsid w:val="00533470"/>
    <w:rsid w:val="0053353B"/>
    <w:rsid w:val="0053382F"/>
    <w:rsid w:val="0053387E"/>
    <w:rsid w:val="005341FB"/>
    <w:rsid w:val="005344C7"/>
    <w:rsid w:val="00534C78"/>
    <w:rsid w:val="005350F0"/>
    <w:rsid w:val="00536177"/>
    <w:rsid w:val="005361A2"/>
    <w:rsid w:val="00536307"/>
    <w:rsid w:val="00536433"/>
    <w:rsid w:val="00536557"/>
    <w:rsid w:val="00536C05"/>
    <w:rsid w:val="00536DC4"/>
    <w:rsid w:val="00537A35"/>
    <w:rsid w:val="00537B22"/>
    <w:rsid w:val="00537D17"/>
    <w:rsid w:val="00537ECC"/>
    <w:rsid w:val="00540051"/>
    <w:rsid w:val="005408C8"/>
    <w:rsid w:val="00540D14"/>
    <w:rsid w:val="00541185"/>
    <w:rsid w:val="005411C5"/>
    <w:rsid w:val="005412F7"/>
    <w:rsid w:val="00541498"/>
    <w:rsid w:val="00541ACE"/>
    <w:rsid w:val="00541BCF"/>
    <w:rsid w:val="00541E5B"/>
    <w:rsid w:val="005422B2"/>
    <w:rsid w:val="005425B9"/>
    <w:rsid w:val="00542A03"/>
    <w:rsid w:val="00542E3E"/>
    <w:rsid w:val="00542F2C"/>
    <w:rsid w:val="0054312F"/>
    <w:rsid w:val="00543835"/>
    <w:rsid w:val="00543856"/>
    <w:rsid w:val="00543E27"/>
    <w:rsid w:val="00543F56"/>
    <w:rsid w:val="00543FEC"/>
    <w:rsid w:val="0054449A"/>
    <w:rsid w:val="005446C5"/>
    <w:rsid w:val="0054472F"/>
    <w:rsid w:val="005450FC"/>
    <w:rsid w:val="00545260"/>
    <w:rsid w:val="00545E94"/>
    <w:rsid w:val="0054656E"/>
    <w:rsid w:val="00546DD3"/>
    <w:rsid w:val="0054715B"/>
    <w:rsid w:val="005478EC"/>
    <w:rsid w:val="00547BF7"/>
    <w:rsid w:val="00550234"/>
    <w:rsid w:val="0055046F"/>
    <w:rsid w:val="00550672"/>
    <w:rsid w:val="0055079C"/>
    <w:rsid w:val="005507C7"/>
    <w:rsid w:val="005509BF"/>
    <w:rsid w:val="0055104D"/>
    <w:rsid w:val="00551273"/>
    <w:rsid w:val="00551678"/>
    <w:rsid w:val="00551879"/>
    <w:rsid w:val="00551C1D"/>
    <w:rsid w:val="00551CF1"/>
    <w:rsid w:val="00551E02"/>
    <w:rsid w:val="00551E2F"/>
    <w:rsid w:val="00552CB8"/>
    <w:rsid w:val="00552EDF"/>
    <w:rsid w:val="005534A8"/>
    <w:rsid w:val="005535F5"/>
    <w:rsid w:val="00553C34"/>
    <w:rsid w:val="005546D0"/>
    <w:rsid w:val="00554AAE"/>
    <w:rsid w:val="00554B54"/>
    <w:rsid w:val="00554EF9"/>
    <w:rsid w:val="00555C84"/>
    <w:rsid w:val="00555E0F"/>
    <w:rsid w:val="005560AA"/>
    <w:rsid w:val="0055632F"/>
    <w:rsid w:val="0055645B"/>
    <w:rsid w:val="005568DD"/>
    <w:rsid w:val="00556CF3"/>
    <w:rsid w:val="005570DA"/>
    <w:rsid w:val="00557A80"/>
    <w:rsid w:val="00557A89"/>
    <w:rsid w:val="00557F9D"/>
    <w:rsid w:val="005606F9"/>
    <w:rsid w:val="00560AFB"/>
    <w:rsid w:val="00560ECD"/>
    <w:rsid w:val="00560EEB"/>
    <w:rsid w:val="0056172F"/>
    <w:rsid w:val="005617DF"/>
    <w:rsid w:val="00561F96"/>
    <w:rsid w:val="00562321"/>
    <w:rsid w:val="005625DB"/>
    <w:rsid w:val="00562AA6"/>
    <w:rsid w:val="00563395"/>
    <w:rsid w:val="005637FD"/>
    <w:rsid w:val="00563A24"/>
    <w:rsid w:val="00563D01"/>
    <w:rsid w:val="00563F61"/>
    <w:rsid w:val="00563FC9"/>
    <w:rsid w:val="00564718"/>
    <w:rsid w:val="0056479F"/>
    <w:rsid w:val="00564C6F"/>
    <w:rsid w:val="005650F2"/>
    <w:rsid w:val="005651A1"/>
    <w:rsid w:val="00565249"/>
    <w:rsid w:val="00565986"/>
    <w:rsid w:val="00565AD7"/>
    <w:rsid w:val="0056667F"/>
    <w:rsid w:val="005669CC"/>
    <w:rsid w:val="00567546"/>
    <w:rsid w:val="00567641"/>
    <w:rsid w:val="00567905"/>
    <w:rsid w:val="00567CED"/>
    <w:rsid w:val="00567D3F"/>
    <w:rsid w:val="005702E0"/>
    <w:rsid w:val="005703FF"/>
    <w:rsid w:val="00570481"/>
    <w:rsid w:val="00570AC8"/>
    <w:rsid w:val="00570E5E"/>
    <w:rsid w:val="00571027"/>
    <w:rsid w:val="005711A1"/>
    <w:rsid w:val="005712F2"/>
    <w:rsid w:val="00571409"/>
    <w:rsid w:val="0057158D"/>
    <w:rsid w:val="005716C4"/>
    <w:rsid w:val="00571884"/>
    <w:rsid w:val="00571CD7"/>
    <w:rsid w:val="00571E32"/>
    <w:rsid w:val="00571E63"/>
    <w:rsid w:val="00571F27"/>
    <w:rsid w:val="00572683"/>
    <w:rsid w:val="00572D29"/>
    <w:rsid w:val="00572E81"/>
    <w:rsid w:val="00573675"/>
    <w:rsid w:val="005737C0"/>
    <w:rsid w:val="005748F5"/>
    <w:rsid w:val="00574CCF"/>
    <w:rsid w:val="00574D66"/>
    <w:rsid w:val="0057526D"/>
    <w:rsid w:val="00575376"/>
    <w:rsid w:val="00575798"/>
    <w:rsid w:val="00575868"/>
    <w:rsid w:val="005759B2"/>
    <w:rsid w:val="0057614E"/>
    <w:rsid w:val="005762D0"/>
    <w:rsid w:val="005767F3"/>
    <w:rsid w:val="005768CD"/>
    <w:rsid w:val="00576AB5"/>
    <w:rsid w:val="005771D4"/>
    <w:rsid w:val="00577CFE"/>
    <w:rsid w:val="00577F7E"/>
    <w:rsid w:val="0058025F"/>
    <w:rsid w:val="005804B1"/>
    <w:rsid w:val="00580732"/>
    <w:rsid w:val="005809A5"/>
    <w:rsid w:val="0058191F"/>
    <w:rsid w:val="00582443"/>
    <w:rsid w:val="005824AD"/>
    <w:rsid w:val="00582DF0"/>
    <w:rsid w:val="00583029"/>
    <w:rsid w:val="005832EC"/>
    <w:rsid w:val="00583922"/>
    <w:rsid w:val="00583D23"/>
    <w:rsid w:val="00583ECC"/>
    <w:rsid w:val="005841AC"/>
    <w:rsid w:val="005848CF"/>
    <w:rsid w:val="00584BFD"/>
    <w:rsid w:val="005854FB"/>
    <w:rsid w:val="0058551E"/>
    <w:rsid w:val="005855FC"/>
    <w:rsid w:val="00585631"/>
    <w:rsid w:val="0058564A"/>
    <w:rsid w:val="00585775"/>
    <w:rsid w:val="00585988"/>
    <w:rsid w:val="00585CE5"/>
    <w:rsid w:val="00586301"/>
    <w:rsid w:val="00586A20"/>
    <w:rsid w:val="00586A5D"/>
    <w:rsid w:val="00586E03"/>
    <w:rsid w:val="00586E90"/>
    <w:rsid w:val="00587663"/>
    <w:rsid w:val="00587668"/>
    <w:rsid w:val="00587833"/>
    <w:rsid w:val="00587A55"/>
    <w:rsid w:val="00590036"/>
    <w:rsid w:val="005900EF"/>
    <w:rsid w:val="0059010D"/>
    <w:rsid w:val="0059022B"/>
    <w:rsid w:val="00590472"/>
    <w:rsid w:val="00590CB2"/>
    <w:rsid w:val="00590FE0"/>
    <w:rsid w:val="0059107F"/>
    <w:rsid w:val="0059129E"/>
    <w:rsid w:val="005915A0"/>
    <w:rsid w:val="00591639"/>
    <w:rsid w:val="00591714"/>
    <w:rsid w:val="00591979"/>
    <w:rsid w:val="00591B18"/>
    <w:rsid w:val="00591B7C"/>
    <w:rsid w:val="00591F56"/>
    <w:rsid w:val="00592045"/>
    <w:rsid w:val="005922CA"/>
    <w:rsid w:val="0059244C"/>
    <w:rsid w:val="00592882"/>
    <w:rsid w:val="00592B1B"/>
    <w:rsid w:val="00592EA2"/>
    <w:rsid w:val="00592EFF"/>
    <w:rsid w:val="00593014"/>
    <w:rsid w:val="005937AC"/>
    <w:rsid w:val="00593B21"/>
    <w:rsid w:val="00594060"/>
    <w:rsid w:val="005940D4"/>
    <w:rsid w:val="005945DF"/>
    <w:rsid w:val="005948D0"/>
    <w:rsid w:val="005949BA"/>
    <w:rsid w:val="00594B96"/>
    <w:rsid w:val="005950CA"/>
    <w:rsid w:val="005952E9"/>
    <w:rsid w:val="00595717"/>
    <w:rsid w:val="00595EF2"/>
    <w:rsid w:val="00596038"/>
    <w:rsid w:val="005969C2"/>
    <w:rsid w:val="005972B7"/>
    <w:rsid w:val="0059750A"/>
    <w:rsid w:val="00597647"/>
    <w:rsid w:val="0059771E"/>
    <w:rsid w:val="00597AE7"/>
    <w:rsid w:val="00597D8C"/>
    <w:rsid w:val="00597EAB"/>
    <w:rsid w:val="00597EF1"/>
    <w:rsid w:val="005A032A"/>
    <w:rsid w:val="005A05CD"/>
    <w:rsid w:val="005A1359"/>
    <w:rsid w:val="005A19E3"/>
    <w:rsid w:val="005A1BDD"/>
    <w:rsid w:val="005A2015"/>
    <w:rsid w:val="005A244E"/>
    <w:rsid w:val="005A2AAF"/>
    <w:rsid w:val="005A2BE4"/>
    <w:rsid w:val="005A2D06"/>
    <w:rsid w:val="005A2D1E"/>
    <w:rsid w:val="005A360F"/>
    <w:rsid w:val="005A36B8"/>
    <w:rsid w:val="005A3805"/>
    <w:rsid w:val="005A4298"/>
    <w:rsid w:val="005A43AE"/>
    <w:rsid w:val="005A47EC"/>
    <w:rsid w:val="005A48B7"/>
    <w:rsid w:val="005A4B0F"/>
    <w:rsid w:val="005A4B5F"/>
    <w:rsid w:val="005A552B"/>
    <w:rsid w:val="005A60D2"/>
    <w:rsid w:val="005A624C"/>
    <w:rsid w:val="005A642A"/>
    <w:rsid w:val="005A6887"/>
    <w:rsid w:val="005A6962"/>
    <w:rsid w:val="005A6A48"/>
    <w:rsid w:val="005A7029"/>
    <w:rsid w:val="005A7163"/>
    <w:rsid w:val="005A742B"/>
    <w:rsid w:val="005B059D"/>
    <w:rsid w:val="005B0BB8"/>
    <w:rsid w:val="005B0C48"/>
    <w:rsid w:val="005B0D77"/>
    <w:rsid w:val="005B0E54"/>
    <w:rsid w:val="005B0E82"/>
    <w:rsid w:val="005B0F88"/>
    <w:rsid w:val="005B134F"/>
    <w:rsid w:val="005B1652"/>
    <w:rsid w:val="005B182F"/>
    <w:rsid w:val="005B1F5B"/>
    <w:rsid w:val="005B2BD1"/>
    <w:rsid w:val="005B2C0D"/>
    <w:rsid w:val="005B2CD3"/>
    <w:rsid w:val="005B2D96"/>
    <w:rsid w:val="005B2EDA"/>
    <w:rsid w:val="005B3024"/>
    <w:rsid w:val="005B317E"/>
    <w:rsid w:val="005B3642"/>
    <w:rsid w:val="005B36FB"/>
    <w:rsid w:val="005B3D08"/>
    <w:rsid w:val="005B4222"/>
    <w:rsid w:val="005B44E6"/>
    <w:rsid w:val="005B45F3"/>
    <w:rsid w:val="005B4C73"/>
    <w:rsid w:val="005B4E14"/>
    <w:rsid w:val="005B4E2F"/>
    <w:rsid w:val="005B59FF"/>
    <w:rsid w:val="005B5BF2"/>
    <w:rsid w:val="005B5D0F"/>
    <w:rsid w:val="005B617C"/>
    <w:rsid w:val="005B6B43"/>
    <w:rsid w:val="005B6B9A"/>
    <w:rsid w:val="005B7297"/>
    <w:rsid w:val="005B72F2"/>
    <w:rsid w:val="005B7417"/>
    <w:rsid w:val="005B7A50"/>
    <w:rsid w:val="005B7A83"/>
    <w:rsid w:val="005B7BA3"/>
    <w:rsid w:val="005B7D90"/>
    <w:rsid w:val="005B7E41"/>
    <w:rsid w:val="005C0711"/>
    <w:rsid w:val="005C0947"/>
    <w:rsid w:val="005C0DC0"/>
    <w:rsid w:val="005C126B"/>
    <w:rsid w:val="005C1618"/>
    <w:rsid w:val="005C176C"/>
    <w:rsid w:val="005C1913"/>
    <w:rsid w:val="005C1ACD"/>
    <w:rsid w:val="005C1C53"/>
    <w:rsid w:val="005C2775"/>
    <w:rsid w:val="005C28E8"/>
    <w:rsid w:val="005C2BF2"/>
    <w:rsid w:val="005C2E89"/>
    <w:rsid w:val="005C2EAE"/>
    <w:rsid w:val="005C3031"/>
    <w:rsid w:val="005C3369"/>
    <w:rsid w:val="005C38AF"/>
    <w:rsid w:val="005C38D9"/>
    <w:rsid w:val="005C3B25"/>
    <w:rsid w:val="005C3E44"/>
    <w:rsid w:val="005C3EE8"/>
    <w:rsid w:val="005C3F50"/>
    <w:rsid w:val="005C406A"/>
    <w:rsid w:val="005C4777"/>
    <w:rsid w:val="005C5034"/>
    <w:rsid w:val="005C55FB"/>
    <w:rsid w:val="005C5651"/>
    <w:rsid w:val="005C56A1"/>
    <w:rsid w:val="005C5AB2"/>
    <w:rsid w:val="005C5C5C"/>
    <w:rsid w:val="005C5CE4"/>
    <w:rsid w:val="005C5D55"/>
    <w:rsid w:val="005C676F"/>
    <w:rsid w:val="005C678B"/>
    <w:rsid w:val="005C6DE1"/>
    <w:rsid w:val="005C6F63"/>
    <w:rsid w:val="005C7AA1"/>
    <w:rsid w:val="005D027C"/>
    <w:rsid w:val="005D07E7"/>
    <w:rsid w:val="005D094A"/>
    <w:rsid w:val="005D09F7"/>
    <w:rsid w:val="005D12A0"/>
    <w:rsid w:val="005D13F8"/>
    <w:rsid w:val="005D1559"/>
    <w:rsid w:val="005D18DB"/>
    <w:rsid w:val="005D1B9A"/>
    <w:rsid w:val="005D2427"/>
    <w:rsid w:val="005D2931"/>
    <w:rsid w:val="005D34BD"/>
    <w:rsid w:val="005D418E"/>
    <w:rsid w:val="005D43C6"/>
    <w:rsid w:val="005D4579"/>
    <w:rsid w:val="005D4743"/>
    <w:rsid w:val="005D4773"/>
    <w:rsid w:val="005D47A2"/>
    <w:rsid w:val="005D48F6"/>
    <w:rsid w:val="005D5CFB"/>
    <w:rsid w:val="005D61DE"/>
    <w:rsid w:val="005D62D2"/>
    <w:rsid w:val="005D6BB4"/>
    <w:rsid w:val="005D6E50"/>
    <w:rsid w:val="005D700E"/>
    <w:rsid w:val="005D74BA"/>
    <w:rsid w:val="005D7613"/>
    <w:rsid w:val="005D7630"/>
    <w:rsid w:val="005D7762"/>
    <w:rsid w:val="005E0716"/>
    <w:rsid w:val="005E089B"/>
    <w:rsid w:val="005E1208"/>
    <w:rsid w:val="005E1227"/>
    <w:rsid w:val="005E1269"/>
    <w:rsid w:val="005E1C1C"/>
    <w:rsid w:val="005E2189"/>
    <w:rsid w:val="005E2449"/>
    <w:rsid w:val="005E269E"/>
    <w:rsid w:val="005E29E9"/>
    <w:rsid w:val="005E2A18"/>
    <w:rsid w:val="005E2AB1"/>
    <w:rsid w:val="005E2C0B"/>
    <w:rsid w:val="005E2EB5"/>
    <w:rsid w:val="005E36A3"/>
    <w:rsid w:val="005E42D9"/>
    <w:rsid w:val="005E504E"/>
    <w:rsid w:val="005E5454"/>
    <w:rsid w:val="005E552F"/>
    <w:rsid w:val="005E584A"/>
    <w:rsid w:val="005E5945"/>
    <w:rsid w:val="005E59BD"/>
    <w:rsid w:val="005E60C6"/>
    <w:rsid w:val="005E627B"/>
    <w:rsid w:val="005E6572"/>
    <w:rsid w:val="005E65B8"/>
    <w:rsid w:val="005E6C22"/>
    <w:rsid w:val="005E6E6C"/>
    <w:rsid w:val="005E7677"/>
    <w:rsid w:val="005E7803"/>
    <w:rsid w:val="005E7832"/>
    <w:rsid w:val="005E7D24"/>
    <w:rsid w:val="005F01C9"/>
    <w:rsid w:val="005F030B"/>
    <w:rsid w:val="005F0D8F"/>
    <w:rsid w:val="005F180D"/>
    <w:rsid w:val="005F19C9"/>
    <w:rsid w:val="005F25EF"/>
    <w:rsid w:val="005F31CA"/>
    <w:rsid w:val="005F3317"/>
    <w:rsid w:val="005F3803"/>
    <w:rsid w:val="005F3987"/>
    <w:rsid w:val="005F3BE1"/>
    <w:rsid w:val="005F3C44"/>
    <w:rsid w:val="005F3FCC"/>
    <w:rsid w:val="005F4492"/>
    <w:rsid w:val="005F4C01"/>
    <w:rsid w:val="005F5F91"/>
    <w:rsid w:val="005F6200"/>
    <w:rsid w:val="005F6881"/>
    <w:rsid w:val="005F6BDF"/>
    <w:rsid w:val="005F7610"/>
    <w:rsid w:val="005F797F"/>
    <w:rsid w:val="005F7E4D"/>
    <w:rsid w:val="005F7FE2"/>
    <w:rsid w:val="006009B0"/>
    <w:rsid w:val="00600A38"/>
    <w:rsid w:val="00600EF6"/>
    <w:rsid w:val="006011FB"/>
    <w:rsid w:val="00601D8B"/>
    <w:rsid w:val="00601DC5"/>
    <w:rsid w:val="00601EAA"/>
    <w:rsid w:val="00601FFC"/>
    <w:rsid w:val="006022B7"/>
    <w:rsid w:val="006024D9"/>
    <w:rsid w:val="00602A4B"/>
    <w:rsid w:val="00603088"/>
    <w:rsid w:val="006033DC"/>
    <w:rsid w:val="00603F20"/>
    <w:rsid w:val="00603FD0"/>
    <w:rsid w:val="0060452E"/>
    <w:rsid w:val="00604F78"/>
    <w:rsid w:val="00604FC9"/>
    <w:rsid w:val="006052CB"/>
    <w:rsid w:val="0060585F"/>
    <w:rsid w:val="00605AF6"/>
    <w:rsid w:val="00605B8F"/>
    <w:rsid w:val="00605BB0"/>
    <w:rsid w:val="00606852"/>
    <w:rsid w:val="00606884"/>
    <w:rsid w:val="00606BD5"/>
    <w:rsid w:val="00606C01"/>
    <w:rsid w:val="00606CFD"/>
    <w:rsid w:val="00606E41"/>
    <w:rsid w:val="00606E72"/>
    <w:rsid w:val="006071D2"/>
    <w:rsid w:val="006072C1"/>
    <w:rsid w:val="00607A26"/>
    <w:rsid w:val="00607A3F"/>
    <w:rsid w:val="00607CD1"/>
    <w:rsid w:val="006106B7"/>
    <w:rsid w:val="00610B63"/>
    <w:rsid w:val="00611027"/>
    <w:rsid w:val="0061149C"/>
    <w:rsid w:val="00611ED6"/>
    <w:rsid w:val="00611FCE"/>
    <w:rsid w:val="0061206B"/>
    <w:rsid w:val="006126A3"/>
    <w:rsid w:val="006128A1"/>
    <w:rsid w:val="00612A11"/>
    <w:rsid w:val="00612CA8"/>
    <w:rsid w:val="00612F91"/>
    <w:rsid w:val="00613225"/>
    <w:rsid w:val="00613609"/>
    <w:rsid w:val="006137AB"/>
    <w:rsid w:val="00613948"/>
    <w:rsid w:val="00613A4E"/>
    <w:rsid w:val="0061433D"/>
    <w:rsid w:val="006143F6"/>
    <w:rsid w:val="00614550"/>
    <w:rsid w:val="00614B64"/>
    <w:rsid w:val="00615004"/>
    <w:rsid w:val="00615037"/>
    <w:rsid w:val="00615686"/>
    <w:rsid w:val="00615AEE"/>
    <w:rsid w:val="00616048"/>
    <w:rsid w:val="00616327"/>
    <w:rsid w:val="00616E52"/>
    <w:rsid w:val="00616E62"/>
    <w:rsid w:val="006174FE"/>
    <w:rsid w:val="00617826"/>
    <w:rsid w:val="006178B2"/>
    <w:rsid w:val="00617B56"/>
    <w:rsid w:val="00620059"/>
    <w:rsid w:val="00620063"/>
    <w:rsid w:val="00620586"/>
    <w:rsid w:val="00620A23"/>
    <w:rsid w:val="00620DA4"/>
    <w:rsid w:val="00620E16"/>
    <w:rsid w:val="00620E1F"/>
    <w:rsid w:val="00620FD5"/>
    <w:rsid w:val="00621421"/>
    <w:rsid w:val="0062145E"/>
    <w:rsid w:val="006215E6"/>
    <w:rsid w:val="006217D0"/>
    <w:rsid w:val="006218B6"/>
    <w:rsid w:val="00621B93"/>
    <w:rsid w:val="00621C84"/>
    <w:rsid w:val="00621DAD"/>
    <w:rsid w:val="00621E02"/>
    <w:rsid w:val="00621EAD"/>
    <w:rsid w:val="00621F9C"/>
    <w:rsid w:val="00621FDF"/>
    <w:rsid w:val="00622148"/>
    <w:rsid w:val="0062228B"/>
    <w:rsid w:val="0062271A"/>
    <w:rsid w:val="006228C2"/>
    <w:rsid w:val="0062346F"/>
    <w:rsid w:val="0062351B"/>
    <w:rsid w:val="006239D1"/>
    <w:rsid w:val="00623CD0"/>
    <w:rsid w:val="00623F36"/>
    <w:rsid w:val="00624111"/>
    <w:rsid w:val="0062495E"/>
    <w:rsid w:val="00624CDD"/>
    <w:rsid w:val="00624DD9"/>
    <w:rsid w:val="00625140"/>
    <w:rsid w:val="00625402"/>
    <w:rsid w:val="006256E0"/>
    <w:rsid w:val="00625A32"/>
    <w:rsid w:val="00625B29"/>
    <w:rsid w:val="00625DAA"/>
    <w:rsid w:val="00626406"/>
    <w:rsid w:val="006264ED"/>
    <w:rsid w:val="006265A4"/>
    <w:rsid w:val="006271BD"/>
    <w:rsid w:val="00627785"/>
    <w:rsid w:val="006301CA"/>
    <w:rsid w:val="00630391"/>
    <w:rsid w:val="0063082A"/>
    <w:rsid w:val="00630B4B"/>
    <w:rsid w:val="00630C51"/>
    <w:rsid w:val="00630F75"/>
    <w:rsid w:val="0063110E"/>
    <w:rsid w:val="00631145"/>
    <w:rsid w:val="00631583"/>
    <w:rsid w:val="00631986"/>
    <w:rsid w:val="006321BB"/>
    <w:rsid w:val="00632AD2"/>
    <w:rsid w:val="00632BF9"/>
    <w:rsid w:val="00632C83"/>
    <w:rsid w:val="00632E44"/>
    <w:rsid w:val="006335A9"/>
    <w:rsid w:val="006336CE"/>
    <w:rsid w:val="006338A5"/>
    <w:rsid w:val="006346E4"/>
    <w:rsid w:val="00634A10"/>
    <w:rsid w:val="00634B4D"/>
    <w:rsid w:val="00635188"/>
    <w:rsid w:val="006351C4"/>
    <w:rsid w:val="006351C5"/>
    <w:rsid w:val="006355F4"/>
    <w:rsid w:val="006368CF"/>
    <w:rsid w:val="00636D54"/>
    <w:rsid w:val="00637369"/>
    <w:rsid w:val="00637544"/>
    <w:rsid w:val="00637E2A"/>
    <w:rsid w:val="006404BA"/>
    <w:rsid w:val="00640A56"/>
    <w:rsid w:val="00640ECC"/>
    <w:rsid w:val="0064114E"/>
    <w:rsid w:val="006412AD"/>
    <w:rsid w:val="00641842"/>
    <w:rsid w:val="00642725"/>
    <w:rsid w:val="006428CA"/>
    <w:rsid w:val="00642C9B"/>
    <w:rsid w:val="00642ECC"/>
    <w:rsid w:val="0064316F"/>
    <w:rsid w:val="00643226"/>
    <w:rsid w:val="0064324E"/>
    <w:rsid w:val="0064334F"/>
    <w:rsid w:val="006434A0"/>
    <w:rsid w:val="00643787"/>
    <w:rsid w:val="00643B88"/>
    <w:rsid w:val="00643BD9"/>
    <w:rsid w:val="00644638"/>
    <w:rsid w:val="006447E9"/>
    <w:rsid w:val="00644888"/>
    <w:rsid w:val="00644B08"/>
    <w:rsid w:val="00644CE7"/>
    <w:rsid w:val="006451F5"/>
    <w:rsid w:val="00645950"/>
    <w:rsid w:val="00645A1D"/>
    <w:rsid w:val="00645A27"/>
    <w:rsid w:val="00645A2B"/>
    <w:rsid w:val="00645C3B"/>
    <w:rsid w:val="006464AF"/>
    <w:rsid w:val="00646553"/>
    <w:rsid w:val="006469EE"/>
    <w:rsid w:val="00646ABC"/>
    <w:rsid w:val="00646C14"/>
    <w:rsid w:val="00647093"/>
    <w:rsid w:val="006470E2"/>
    <w:rsid w:val="006471C3"/>
    <w:rsid w:val="00647D70"/>
    <w:rsid w:val="00650139"/>
    <w:rsid w:val="006504C3"/>
    <w:rsid w:val="006509A2"/>
    <w:rsid w:val="00650C9A"/>
    <w:rsid w:val="00650E6E"/>
    <w:rsid w:val="006512EA"/>
    <w:rsid w:val="00651ABB"/>
    <w:rsid w:val="00651BEA"/>
    <w:rsid w:val="006520B7"/>
    <w:rsid w:val="00652901"/>
    <w:rsid w:val="00652ACC"/>
    <w:rsid w:val="006532D2"/>
    <w:rsid w:val="006537D2"/>
    <w:rsid w:val="00653931"/>
    <w:rsid w:val="00653B95"/>
    <w:rsid w:val="00653FAD"/>
    <w:rsid w:val="00654053"/>
    <w:rsid w:val="006541E3"/>
    <w:rsid w:val="00654BE0"/>
    <w:rsid w:val="006551FE"/>
    <w:rsid w:val="00655257"/>
    <w:rsid w:val="006555EA"/>
    <w:rsid w:val="0065569A"/>
    <w:rsid w:val="0065584F"/>
    <w:rsid w:val="00655E38"/>
    <w:rsid w:val="00655E63"/>
    <w:rsid w:val="00656331"/>
    <w:rsid w:val="00656BFB"/>
    <w:rsid w:val="00656CFC"/>
    <w:rsid w:val="00657059"/>
    <w:rsid w:val="0065721D"/>
    <w:rsid w:val="00657647"/>
    <w:rsid w:val="00657B9B"/>
    <w:rsid w:val="00657BCB"/>
    <w:rsid w:val="00660018"/>
    <w:rsid w:val="00660473"/>
    <w:rsid w:val="00660530"/>
    <w:rsid w:val="00660942"/>
    <w:rsid w:val="00660C0A"/>
    <w:rsid w:val="00661938"/>
    <w:rsid w:val="00661D22"/>
    <w:rsid w:val="00661DAA"/>
    <w:rsid w:val="00661F66"/>
    <w:rsid w:val="00662D3C"/>
    <w:rsid w:val="00662D91"/>
    <w:rsid w:val="00662E59"/>
    <w:rsid w:val="00663514"/>
    <w:rsid w:val="00664471"/>
    <w:rsid w:val="00664FB8"/>
    <w:rsid w:val="006654D1"/>
    <w:rsid w:val="006657A6"/>
    <w:rsid w:val="00665C6A"/>
    <w:rsid w:val="00665F24"/>
    <w:rsid w:val="0066623E"/>
    <w:rsid w:val="00666253"/>
    <w:rsid w:val="00666467"/>
    <w:rsid w:val="006664FC"/>
    <w:rsid w:val="00666754"/>
    <w:rsid w:val="00666ADC"/>
    <w:rsid w:val="00666BF2"/>
    <w:rsid w:val="00666E72"/>
    <w:rsid w:val="00667193"/>
    <w:rsid w:val="0066754B"/>
    <w:rsid w:val="006678F1"/>
    <w:rsid w:val="00667A1F"/>
    <w:rsid w:val="00667B2F"/>
    <w:rsid w:val="00667FEC"/>
    <w:rsid w:val="00670141"/>
    <w:rsid w:val="006704E3"/>
    <w:rsid w:val="00670851"/>
    <w:rsid w:val="0067098A"/>
    <w:rsid w:val="00670AB4"/>
    <w:rsid w:val="00670D8D"/>
    <w:rsid w:val="00670F4F"/>
    <w:rsid w:val="00670F7E"/>
    <w:rsid w:val="0067123F"/>
    <w:rsid w:val="00671847"/>
    <w:rsid w:val="00671A2D"/>
    <w:rsid w:val="00671BA3"/>
    <w:rsid w:val="00671C12"/>
    <w:rsid w:val="00671DD1"/>
    <w:rsid w:val="00671FF6"/>
    <w:rsid w:val="00672248"/>
    <w:rsid w:val="00672542"/>
    <w:rsid w:val="006726C8"/>
    <w:rsid w:val="00672878"/>
    <w:rsid w:val="0067290D"/>
    <w:rsid w:val="006729A6"/>
    <w:rsid w:val="00672EB8"/>
    <w:rsid w:val="00672FB9"/>
    <w:rsid w:val="00673585"/>
    <w:rsid w:val="0067360B"/>
    <w:rsid w:val="00673E68"/>
    <w:rsid w:val="00673EFE"/>
    <w:rsid w:val="00673F05"/>
    <w:rsid w:val="00673FB8"/>
    <w:rsid w:val="006745A5"/>
    <w:rsid w:val="006747F9"/>
    <w:rsid w:val="006748B8"/>
    <w:rsid w:val="00674C33"/>
    <w:rsid w:val="006755AA"/>
    <w:rsid w:val="006758D2"/>
    <w:rsid w:val="006759F3"/>
    <w:rsid w:val="00675CED"/>
    <w:rsid w:val="00675E4D"/>
    <w:rsid w:val="006762FB"/>
    <w:rsid w:val="006763A6"/>
    <w:rsid w:val="006768FA"/>
    <w:rsid w:val="00676D14"/>
    <w:rsid w:val="00677127"/>
    <w:rsid w:val="00677391"/>
    <w:rsid w:val="00677485"/>
    <w:rsid w:val="00677857"/>
    <w:rsid w:val="00677C84"/>
    <w:rsid w:val="00677F3F"/>
    <w:rsid w:val="00677F74"/>
    <w:rsid w:val="00680379"/>
    <w:rsid w:val="00680617"/>
    <w:rsid w:val="00680C86"/>
    <w:rsid w:val="00680D3B"/>
    <w:rsid w:val="006811B4"/>
    <w:rsid w:val="006815FD"/>
    <w:rsid w:val="00681813"/>
    <w:rsid w:val="00681AA9"/>
    <w:rsid w:val="00681CEC"/>
    <w:rsid w:val="0068213D"/>
    <w:rsid w:val="006828BC"/>
    <w:rsid w:val="00682BCB"/>
    <w:rsid w:val="006831A9"/>
    <w:rsid w:val="00683228"/>
    <w:rsid w:val="00683346"/>
    <w:rsid w:val="00683581"/>
    <w:rsid w:val="006837B5"/>
    <w:rsid w:val="00683810"/>
    <w:rsid w:val="00683AB5"/>
    <w:rsid w:val="00683D5E"/>
    <w:rsid w:val="00683DB4"/>
    <w:rsid w:val="00684251"/>
    <w:rsid w:val="00684438"/>
    <w:rsid w:val="00684822"/>
    <w:rsid w:val="00684B2C"/>
    <w:rsid w:val="00684D99"/>
    <w:rsid w:val="0068521A"/>
    <w:rsid w:val="00685277"/>
    <w:rsid w:val="0068545D"/>
    <w:rsid w:val="006855DE"/>
    <w:rsid w:val="006856AC"/>
    <w:rsid w:val="006858BC"/>
    <w:rsid w:val="00686417"/>
    <w:rsid w:val="006864FE"/>
    <w:rsid w:val="00686AAC"/>
    <w:rsid w:val="00687082"/>
    <w:rsid w:val="0068795F"/>
    <w:rsid w:val="00687980"/>
    <w:rsid w:val="00687B7C"/>
    <w:rsid w:val="00687CC1"/>
    <w:rsid w:val="0069031F"/>
    <w:rsid w:val="00690598"/>
    <w:rsid w:val="00690964"/>
    <w:rsid w:val="00690CCA"/>
    <w:rsid w:val="00691356"/>
    <w:rsid w:val="006914EF"/>
    <w:rsid w:val="006918F8"/>
    <w:rsid w:val="0069205E"/>
    <w:rsid w:val="00692254"/>
    <w:rsid w:val="00692344"/>
    <w:rsid w:val="0069261B"/>
    <w:rsid w:val="0069287C"/>
    <w:rsid w:val="00692D7C"/>
    <w:rsid w:val="00693BC4"/>
    <w:rsid w:val="00693C2B"/>
    <w:rsid w:val="0069422E"/>
    <w:rsid w:val="00694C95"/>
    <w:rsid w:val="00694EC7"/>
    <w:rsid w:val="006950F5"/>
    <w:rsid w:val="00695279"/>
    <w:rsid w:val="006954C9"/>
    <w:rsid w:val="006958A6"/>
    <w:rsid w:val="00695C18"/>
    <w:rsid w:val="00695C51"/>
    <w:rsid w:val="0069621F"/>
    <w:rsid w:val="00696BBF"/>
    <w:rsid w:val="00696C8F"/>
    <w:rsid w:val="00696DD5"/>
    <w:rsid w:val="00696F89"/>
    <w:rsid w:val="00697414"/>
    <w:rsid w:val="006976AB"/>
    <w:rsid w:val="00697ACF"/>
    <w:rsid w:val="006A02DC"/>
    <w:rsid w:val="006A055D"/>
    <w:rsid w:val="006A0CD6"/>
    <w:rsid w:val="006A0D8C"/>
    <w:rsid w:val="006A1050"/>
    <w:rsid w:val="006A1207"/>
    <w:rsid w:val="006A127E"/>
    <w:rsid w:val="006A169A"/>
    <w:rsid w:val="006A1F34"/>
    <w:rsid w:val="006A236F"/>
    <w:rsid w:val="006A2397"/>
    <w:rsid w:val="006A27BC"/>
    <w:rsid w:val="006A2838"/>
    <w:rsid w:val="006A2B34"/>
    <w:rsid w:val="006A2C0A"/>
    <w:rsid w:val="006A2E49"/>
    <w:rsid w:val="006A3582"/>
    <w:rsid w:val="006A3D56"/>
    <w:rsid w:val="006A3DA2"/>
    <w:rsid w:val="006A3E48"/>
    <w:rsid w:val="006A41B8"/>
    <w:rsid w:val="006A41FD"/>
    <w:rsid w:val="006A41FF"/>
    <w:rsid w:val="006A448E"/>
    <w:rsid w:val="006A473D"/>
    <w:rsid w:val="006A4A0D"/>
    <w:rsid w:val="006A5301"/>
    <w:rsid w:val="006A53FD"/>
    <w:rsid w:val="006A549B"/>
    <w:rsid w:val="006A562A"/>
    <w:rsid w:val="006A5695"/>
    <w:rsid w:val="006A5DF9"/>
    <w:rsid w:val="006A5EF4"/>
    <w:rsid w:val="006A62BB"/>
    <w:rsid w:val="006A676B"/>
    <w:rsid w:val="006A69F6"/>
    <w:rsid w:val="006A6AE2"/>
    <w:rsid w:val="006A6C7F"/>
    <w:rsid w:val="006A6F95"/>
    <w:rsid w:val="006A7A68"/>
    <w:rsid w:val="006A7FCB"/>
    <w:rsid w:val="006B0A14"/>
    <w:rsid w:val="006B0E60"/>
    <w:rsid w:val="006B112A"/>
    <w:rsid w:val="006B11A8"/>
    <w:rsid w:val="006B1788"/>
    <w:rsid w:val="006B1E67"/>
    <w:rsid w:val="006B1E87"/>
    <w:rsid w:val="006B1F30"/>
    <w:rsid w:val="006B2846"/>
    <w:rsid w:val="006B2B12"/>
    <w:rsid w:val="006B2E1F"/>
    <w:rsid w:val="006B3099"/>
    <w:rsid w:val="006B309F"/>
    <w:rsid w:val="006B4304"/>
    <w:rsid w:val="006B43AB"/>
    <w:rsid w:val="006B4610"/>
    <w:rsid w:val="006B4628"/>
    <w:rsid w:val="006B4A17"/>
    <w:rsid w:val="006B4CD8"/>
    <w:rsid w:val="006B5029"/>
    <w:rsid w:val="006B5ADB"/>
    <w:rsid w:val="006B5D81"/>
    <w:rsid w:val="006B5FE9"/>
    <w:rsid w:val="006B603B"/>
    <w:rsid w:val="006B62E4"/>
    <w:rsid w:val="006B6DBC"/>
    <w:rsid w:val="006B6E80"/>
    <w:rsid w:val="006B7128"/>
    <w:rsid w:val="006B730B"/>
    <w:rsid w:val="006B795D"/>
    <w:rsid w:val="006B7FFE"/>
    <w:rsid w:val="006C0B92"/>
    <w:rsid w:val="006C0CC9"/>
    <w:rsid w:val="006C0DE5"/>
    <w:rsid w:val="006C0E6B"/>
    <w:rsid w:val="006C1290"/>
    <w:rsid w:val="006C16DF"/>
    <w:rsid w:val="006C184E"/>
    <w:rsid w:val="006C1ACC"/>
    <w:rsid w:val="006C1BB8"/>
    <w:rsid w:val="006C2383"/>
    <w:rsid w:val="006C2599"/>
    <w:rsid w:val="006C2B09"/>
    <w:rsid w:val="006C3587"/>
    <w:rsid w:val="006C3685"/>
    <w:rsid w:val="006C3C21"/>
    <w:rsid w:val="006C40A9"/>
    <w:rsid w:val="006C4187"/>
    <w:rsid w:val="006C47A1"/>
    <w:rsid w:val="006C55CE"/>
    <w:rsid w:val="006C55F2"/>
    <w:rsid w:val="006C5689"/>
    <w:rsid w:val="006C56D7"/>
    <w:rsid w:val="006C5733"/>
    <w:rsid w:val="006C5759"/>
    <w:rsid w:val="006C5C6C"/>
    <w:rsid w:val="006C5D17"/>
    <w:rsid w:val="006C6161"/>
    <w:rsid w:val="006C64BB"/>
    <w:rsid w:val="006C7495"/>
    <w:rsid w:val="006C78D9"/>
    <w:rsid w:val="006C7934"/>
    <w:rsid w:val="006C7AB3"/>
    <w:rsid w:val="006C7D0E"/>
    <w:rsid w:val="006C7F92"/>
    <w:rsid w:val="006D000B"/>
    <w:rsid w:val="006D0095"/>
    <w:rsid w:val="006D01BD"/>
    <w:rsid w:val="006D0766"/>
    <w:rsid w:val="006D085B"/>
    <w:rsid w:val="006D094E"/>
    <w:rsid w:val="006D0BC9"/>
    <w:rsid w:val="006D0FBB"/>
    <w:rsid w:val="006D10E6"/>
    <w:rsid w:val="006D115A"/>
    <w:rsid w:val="006D133C"/>
    <w:rsid w:val="006D1755"/>
    <w:rsid w:val="006D1999"/>
    <w:rsid w:val="006D1B10"/>
    <w:rsid w:val="006D2348"/>
    <w:rsid w:val="006D25D3"/>
    <w:rsid w:val="006D2C23"/>
    <w:rsid w:val="006D3006"/>
    <w:rsid w:val="006D3029"/>
    <w:rsid w:val="006D30A4"/>
    <w:rsid w:val="006D348D"/>
    <w:rsid w:val="006D38A3"/>
    <w:rsid w:val="006D3A5E"/>
    <w:rsid w:val="006D3ABD"/>
    <w:rsid w:val="006D3EF2"/>
    <w:rsid w:val="006D3FFA"/>
    <w:rsid w:val="006D421D"/>
    <w:rsid w:val="006D422D"/>
    <w:rsid w:val="006D4E7A"/>
    <w:rsid w:val="006D54A6"/>
    <w:rsid w:val="006D54A8"/>
    <w:rsid w:val="006D5B11"/>
    <w:rsid w:val="006D5ECA"/>
    <w:rsid w:val="006D614C"/>
    <w:rsid w:val="006D62CC"/>
    <w:rsid w:val="006D6FA4"/>
    <w:rsid w:val="006D7299"/>
    <w:rsid w:val="006D7574"/>
    <w:rsid w:val="006D782B"/>
    <w:rsid w:val="006D7855"/>
    <w:rsid w:val="006D79E0"/>
    <w:rsid w:val="006D7BE4"/>
    <w:rsid w:val="006D7F6D"/>
    <w:rsid w:val="006E0422"/>
    <w:rsid w:val="006E0472"/>
    <w:rsid w:val="006E08C6"/>
    <w:rsid w:val="006E0947"/>
    <w:rsid w:val="006E0CA1"/>
    <w:rsid w:val="006E14E8"/>
    <w:rsid w:val="006E154D"/>
    <w:rsid w:val="006E1883"/>
    <w:rsid w:val="006E1E84"/>
    <w:rsid w:val="006E24A0"/>
    <w:rsid w:val="006E24DF"/>
    <w:rsid w:val="006E2673"/>
    <w:rsid w:val="006E272B"/>
    <w:rsid w:val="006E2A33"/>
    <w:rsid w:val="006E2C0F"/>
    <w:rsid w:val="006E2E80"/>
    <w:rsid w:val="006E3170"/>
    <w:rsid w:val="006E3221"/>
    <w:rsid w:val="006E329C"/>
    <w:rsid w:val="006E33AF"/>
    <w:rsid w:val="006E343C"/>
    <w:rsid w:val="006E363E"/>
    <w:rsid w:val="006E38DE"/>
    <w:rsid w:val="006E42DE"/>
    <w:rsid w:val="006E4531"/>
    <w:rsid w:val="006E4EDD"/>
    <w:rsid w:val="006E5A19"/>
    <w:rsid w:val="006E6EA6"/>
    <w:rsid w:val="006E6F69"/>
    <w:rsid w:val="006E7233"/>
    <w:rsid w:val="006E768A"/>
    <w:rsid w:val="006E78EE"/>
    <w:rsid w:val="006E7A78"/>
    <w:rsid w:val="006E7D44"/>
    <w:rsid w:val="006E7FB6"/>
    <w:rsid w:val="006F08A0"/>
    <w:rsid w:val="006F0D51"/>
    <w:rsid w:val="006F0F14"/>
    <w:rsid w:val="006F1308"/>
    <w:rsid w:val="006F13F3"/>
    <w:rsid w:val="006F165C"/>
    <w:rsid w:val="006F1A4C"/>
    <w:rsid w:val="006F1B9B"/>
    <w:rsid w:val="006F1CC3"/>
    <w:rsid w:val="006F2128"/>
    <w:rsid w:val="006F27C5"/>
    <w:rsid w:val="006F28DD"/>
    <w:rsid w:val="006F28F7"/>
    <w:rsid w:val="006F293D"/>
    <w:rsid w:val="006F2C08"/>
    <w:rsid w:val="006F2C39"/>
    <w:rsid w:val="006F315B"/>
    <w:rsid w:val="006F35CD"/>
    <w:rsid w:val="006F38A6"/>
    <w:rsid w:val="006F3C2D"/>
    <w:rsid w:val="006F45C4"/>
    <w:rsid w:val="006F4BD0"/>
    <w:rsid w:val="006F4D49"/>
    <w:rsid w:val="006F4D86"/>
    <w:rsid w:val="006F4F3B"/>
    <w:rsid w:val="006F54A5"/>
    <w:rsid w:val="006F54ED"/>
    <w:rsid w:val="006F59BB"/>
    <w:rsid w:val="006F6201"/>
    <w:rsid w:val="006F6A5A"/>
    <w:rsid w:val="006F6C0E"/>
    <w:rsid w:val="006F6C83"/>
    <w:rsid w:val="006F6CAD"/>
    <w:rsid w:val="006F7686"/>
    <w:rsid w:val="006F7748"/>
    <w:rsid w:val="006F7A26"/>
    <w:rsid w:val="006F7AB6"/>
    <w:rsid w:val="00700082"/>
    <w:rsid w:val="00700158"/>
    <w:rsid w:val="0070020C"/>
    <w:rsid w:val="00700356"/>
    <w:rsid w:val="007004A0"/>
    <w:rsid w:val="0070063F"/>
    <w:rsid w:val="0070072A"/>
    <w:rsid w:val="007012A5"/>
    <w:rsid w:val="007016B0"/>
    <w:rsid w:val="00701914"/>
    <w:rsid w:val="00701C30"/>
    <w:rsid w:val="007020CB"/>
    <w:rsid w:val="0070229E"/>
    <w:rsid w:val="0070241E"/>
    <w:rsid w:val="007024DD"/>
    <w:rsid w:val="00702B6B"/>
    <w:rsid w:val="00702EE9"/>
    <w:rsid w:val="007034B0"/>
    <w:rsid w:val="007038B6"/>
    <w:rsid w:val="007039F7"/>
    <w:rsid w:val="00703E08"/>
    <w:rsid w:val="00703E5E"/>
    <w:rsid w:val="00703EAA"/>
    <w:rsid w:val="00704034"/>
    <w:rsid w:val="0070403C"/>
    <w:rsid w:val="00704464"/>
    <w:rsid w:val="007044FD"/>
    <w:rsid w:val="007046FC"/>
    <w:rsid w:val="00704C20"/>
    <w:rsid w:val="00705AF8"/>
    <w:rsid w:val="0070601A"/>
    <w:rsid w:val="0070638B"/>
    <w:rsid w:val="00706549"/>
    <w:rsid w:val="00706B5D"/>
    <w:rsid w:val="00707175"/>
    <w:rsid w:val="0070742D"/>
    <w:rsid w:val="00707EE7"/>
    <w:rsid w:val="00710404"/>
    <w:rsid w:val="00710770"/>
    <w:rsid w:val="00710E2A"/>
    <w:rsid w:val="00710E6D"/>
    <w:rsid w:val="0071111D"/>
    <w:rsid w:val="0071175D"/>
    <w:rsid w:val="00711766"/>
    <w:rsid w:val="00711B3E"/>
    <w:rsid w:val="0071212C"/>
    <w:rsid w:val="007122C6"/>
    <w:rsid w:val="00712E78"/>
    <w:rsid w:val="00712EEA"/>
    <w:rsid w:val="007130C8"/>
    <w:rsid w:val="0071326E"/>
    <w:rsid w:val="007137AE"/>
    <w:rsid w:val="00713B24"/>
    <w:rsid w:val="00713D34"/>
    <w:rsid w:val="00713D9F"/>
    <w:rsid w:val="00714524"/>
    <w:rsid w:val="00714883"/>
    <w:rsid w:val="00714F95"/>
    <w:rsid w:val="0071521B"/>
    <w:rsid w:val="00715AC8"/>
    <w:rsid w:val="00715B3C"/>
    <w:rsid w:val="00715E40"/>
    <w:rsid w:val="007166DB"/>
    <w:rsid w:val="00716A0F"/>
    <w:rsid w:val="00716E5B"/>
    <w:rsid w:val="00717090"/>
    <w:rsid w:val="0072038F"/>
    <w:rsid w:val="0072051B"/>
    <w:rsid w:val="0072072C"/>
    <w:rsid w:val="007208E6"/>
    <w:rsid w:val="00720932"/>
    <w:rsid w:val="0072100F"/>
    <w:rsid w:val="0072140A"/>
    <w:rsid w:val="007219B3"/>
    <w:rsid w:val="0072202B"/>
    <w:rsid w:val="007220BA"/>
    <w:rsid w:val="0072221A"/>
    <w:rsid w:val="00722325"/>
    <w:rsid w:val="00722583"/>
    <w:rsid w:val="007225F4"/>
    <w:rsid w:val="00722691"/>
    <w:rsid w:val="0072273A"/>
    <w:rsid w:val="00722AF0"/>
    <w:rsid w:val="00723603"/>
    <w:rsid w:val="0072392C"/>
    <w:rsid w:val="007240F5"/>
    <w:rsid w:val="00724685"/>
    <w:rsid w:val="00725019"/>
    <w:rsid w:val="007250BF"/>
    <w:rsid w:val="0072523A"/>
    <w:rsid w:val="007257CC"/>
    <w:rsid w:val="00725AB7"/>
    <w:rsid w:val="00725BBB"/>
    <w:rsid w:val="00725E4C"/>
    <w:rsid w:val="00726240"/>
    <w:rsid w:val="007265DE"/>
    <w:rsid w:val="0072663C"/>
    <w:rsid w:val="0072690A"/>
    <w:rsid w:val="00726EDE"/>
    <w:rsid w:val="0072708A"/>
    <w:rsid w:val="007270A1"/>
    <w:rsid w:val="00727619"/>
    <w:rsid w:val="007277E0"/>
    <w:rsid w:val="00727C4C"/>
    <w:rsid w:val="007302CA"/>
    <w:rsid w:val="0073080E"/>
    <w:rsid w:val="007313C7"/>
    <w:rsid w:val="007318B0"/>
    <w:rsid w:val="007319EE"/>
    <w:rsid w:val="00731A9F"/>
    <w:rsid w:val="00731C9A"/>
    <w:rsid w:val="00731CBF"/>
    <w:rsid w:val="0073227D"/>
    <w:rsid w:val="007327FA"/>
    <w:rsid w:val="007329B1"/>
    <w:rsid w:val="00732A0C"/>
    <w:rsid w:val="00732EFB"/>
    <w:rsid w:val="00732FFD"/>
    <w:rsid w:val="00733109"/>
    <w:rsid w:val="0073316D"/>
    <w:rsid w:val="00733691"/>
    <w:rsid w:val="0073383D"/>
    <w:rsid w:val="00733B49"/>
    <w:rsid w:val="0073423F"/>
    <w:rsid w:val="0073450C"/>
    <w:rsid w:val="0073485B"/>
    <w:rsid w:val="00734952"/>
    <w:rsid w:val="007355D6"/>
    <w:rsid w:val="00735937"/>
    <w:rsid w:val="00735D7A"/>
    <w:rsid w:val="0073621A"/>
    <w:rsid w:val="007364A4"/>
    <w:rsid w:val="007367F5"/>
    <w:rsid w:val="007370DB"/>
    <w:rsid w:val="0073713D"/>
    <w:rsid w:val="0073725B"/>
    <w:rsid w:val="0073729E"/>
    <w:rsid w:val="0073734E"/>
    <w:rsid w:val="00737469"/>
    <w:rsid w:val="0074003E"/>
    <w:rsid w:val="00740BBF"/>
    <w:rsid w:val="00740F3F"/>
    <w:rsid w:val="00741180"/>
    <w:rsid w:val="0074123A"/>
    <w:rsid w:val="0074145B"/>
    <w:rsid w:val="007415BF"/>
    <w:rsid w:val="00741A47"/>
    <w:rsid w:val="007420ED"/>
    <w:rsid w:val="00742599"/>
    <w:rsid w:val="007429E5"/>
    <w:rsid w:val="00742E43"/>
    <w:rsid w:val="00743200"/>
    <w:rsid w:val="007436E4"/>
    <w:rsid w:val="00743939"/>
    <w:rsid w:val="00743ABC"/>
    <w:rsid w:val="00743BB7"/>
    <w:rsid w:val="00743E69"/>
    <w:rsid w:val="00743FFC"/>
    <w:rsid w:val="00744C19"/>
    <w:rsid w:val="007453D6"/>
    <w:rsid w:val="007454F5"/>
    <w:rsid w:val="007457A0"/>
    <w:rsid w:val="00745AA6"/>
    <w:rsid w:val="00745EB9"/>
    <w:rsid w:val="00745F4A"/>
    <w:rsid w:val="007465C9"/>
    <w:rsid w:val="00746601"/>
    <w:rsid w:val="00746806"/>
    <w:rsid w:val="00746964"/>
    <w:rsid w:val="00746CAD"/>
    <w:rsid w:val="007479D5"/>
    <w:rsid w:val="00747A16"/>
    <w:rsid w:val="00747C52"/>
    <w:rsid w:val="00747C7B"/>
    <w:rsid w:val="00747F3E"/>
    <w:rsid w:val="0075033C"/>
    <w:rsid w:val="0075091B"/>
    <w:rsid w:val="00751142"/>
    <w:rsid w:val="00751454"/>
    <w:rsid w:val="00751AB4"/>
    <w:rsid w:val="00751FD1"/>
    <w:rsid w:val="007521E9"/>
    <w:rsid w:val="007522DC"/>
    <w:rsid w:val="0075254A"/>
    <w:rsid w:val="007531AF"/>
    <w:rsid w:val="00753536"/>
    <w:rsid w:val="007538CD"/>
    <w:rsid w:val="007539FA"/>
    <w:rsid w:val="00753ED2"/>
    <w:rsid w:val="00753FCC"/>
    <w:rsid w:val="00754015"/>
    <w:rsid w:val="00754048"/>
    <w:rsid w:val="0075442B"/>
    <w:rsid w:val="00754633"/>
    <w:rsid w:val="00754962"/>
    <w:rsid w:val="007549A8"/>
    <w:rsid w:val="00755299"/>
    <w:rsid w:val="00755629"/>
    <w:rsid w:val="00755799"/>
    <w:rsid w:val="007559E5"/>
    <w:rsid w:val="00755B7E"/>
    <w:rsid w:val="007561FC"/>
    <w:rsid w:val="007561FF"/>
    <w:rsid w:val="00756768"/>
    <w:rsid w:val="00756A48"/>
    <w:rsid w:val="00756AA8"/>
    <w:rsid w:val="00756E2E"/>
    <w:rsid w:val="00756F9D"/>
    <w:rsid w:val="007573EF"/>
    <w:rsid w:val="0075761F"/>
    <w:rsid w:val="00757B17"/>
    <w:rsid w:val="00757F6B"/>
    <w:rsid w:val="00757FDC"/>
    <w:rsid w:val="00760367"/>
    <w:rsid w:val="007605FB"/>
    <w:rsid w:val="0076078F"/>
    <w:rsid w:val="00760AE7"/>
    <w:rsid w:val="00760EEF"/>
    <w:rsid w:val="00760F08"/>
    <w:rsid w:val="00761045"/>
    <w:rsid w:val="007610D0"/>
    <w:rsid w:val="0076118A"/>
    <w:rsid w:val="00761214"/>
    <w:rsid w:val="007612B4"/>
    <w:rsid w:val="00761350"/>
    <w:rsid w:val="007613A3"/>
    <w:rsid w:val="00761888"/>
    <w:rsid w:val="00761996"/>
    <w:rsid w:val="00761AD3"/>
    <w:rsid w:val="0076203F"/>
    <w:rsid w:val="00762951"/>
    <w:rsid w:val="00762997"/>
    <w:rsid w:val="00762DBA"/>
    <w:rsid w:val="007632C1"/>
    <w:rsid w:val="007636CE"/>
    <w:rsid w:val="00763C45"/>
    <w:rsid w:val="00764843"/>
    <w:rsid w:val="007649D2"/>
    <w:rsid w:val="00764BB4"/>
    <w:rsid w:val="00764E46"/>
    <w:rsid w:val="00765359"/>
    <w:rsid w:val="00765658"/>
    <w:rsid w:val="007657D4"/>
    <w:rsid w:val="007658D0"/>
    <w:rsid w:val="00765C02"/>
    <w:rsid w:val="007662D5"/>
    <w:rsid w:val="00766A33"/>
    <w:rsid w:val="00766C4A"/>
    <w:rsid w:val="00766C9C"/>
    <w:rsid w:val="00766FA7"/>
    <w:rsid w:val="0076772C"/>
    <w:rsid w:val="007678CF"/>
    <w:rsid w:val="00767930"/>
    <w:rsid w:val="00767D32"/>
    <w:rsid w:val="00770BB8"/>
    <w:rsid w:val="00770C7A"/>
    <w:rsid w:val="00771234"/>
    <w:rsid w:val="0077178D"/>
    <w:rsid w:val="00771B40"/>
    <w:rsid w:val="00771BD8"/>
    <w:rsid w:val="0077201E"/>
    <w:rsid w:val="00772045"/>
    <w:rsid w:val="0077227E"/>
    <w:rsid w:val="00773612"/>
    <w:rsid w:val="00773BDB"/>
    <w:rsid w:val="00773CBC"/>
    <w:rsid w:val="00773D03"/>
    <w:rsid w:val="00774442"/>
    <w:rsid w:val="0077448D"/>
    <w:rsid w:val="007745C0"/>
    <w:rsid w:val="0077460F"/>
    <w:rsid w:val="00774DFD"/>
    <w:rsid w:val="00774EA9"/>
    <w:rsid w:val="00774F0F"/>
    <w:rsid w:val="007754C3"/>
    <w:rsid w:val="007761F4"/>
    <w:rsid w:val="007769D8"/>
    <w:rsid w:val="007776C3"/>
    <w:rsid w:val="007777A3"/>
    <w:rsid w:val="0077780A"/>
    <w:rsid w:val="007779FB"/>
    <w:rsid w:val="00777AD2"/>
    <w:rsid w:val="00777D1B"/>
    <w:rsid w:val="007806B6"/>
    <w:rsid w:val="00780A60"/>
    <w:rsid w:val="00780BED"/>
    <w:rsid w:val="00781366"/>
    <w:rsid w:val="00781642"/>
    <w:rsid w:val="00782088"/>
    <w:rsid w:val="007821F1"/>
    <w:rsid w:val="00782319"/>
    <w:rsid w:val="00782331"/>
    <w:rsid w:val="00782827"/>
    <w:rsid w:val="00782BBB"/>
    <w:rsid w:val="007838FA"/>
    <w:rsid w:val="0078431E"/>
    <w:rsid w:val="007843F4"/>
    <w:rsid w:val="007845DD"/>
    <w:rsid w:val="0078470F"/>
    <w:rsid w:val="00785BE8"/>
    <w:rsid w:val="0078603D"/>
    <w:rsid w:val="00786500"/>
    <w:rsid w:val="0078658E"/>
    <w:rsid w:val="007865A4"/>
    <w:rsid w:val="007868EF"/>
    <w:rsid w:val="007869FD"/>
    <w:rsid w:val="00787492"/>
    <w:rsid w:val="00787EC4"/>
    <w:rsid w:val="00787F9C"/>
    <w:rsid w:val="007903C6"/>
    <w:rsid w:val="00790A27"/>
    <w:rsid w:val="00790E64"/>
    <w:rsid w:val="00791663"/>
    <w:rsid w:val="007918BF"/>
    <w:rsid w:val="00791AB9"/>
    <w:rsid w:val="00791C5D"/>
    <w:rsid w:val="00791DBC"/>
    <w:rsid w:val="00791E01"/>
    <w:rsid w:val="007922FF"/>
    <w:rsid w:val="00792375"/>
    <w:rsid w:val="0079268A"/>
    <w:rsid w:val="0079343D"/>
    <w:rsid w:val="007937E0"/>
    <w:rsid w:val="00793A8B"/>
    <w:rsid w:val="00793B6F"/>
    <w:rsid w:val="00793EFE"/>
    <w:rsid w:val="0079436B"/>
    <w:rsid w:val="007943FC"/>
    <w:rsid w:val="007946CD"/>
    <w:rsid w:val="0079478E"/>
    <w:rsid w:val="00794D7D"/>
    <w:rsid w:val="007953B7"/>
    <w:rsid w:val="00795445"/>
    <w:rsid w:val="00795AAD"/>
    <w:rsid w:val="00795F72"/>
    <w:rsid w:val="007960C2"/>
    <w:rsid w:val="00796715"/>
    <w:rsid w:val="00796796"/>
    <w:rsid w:val="00796846"/>
    <w:rsid w:val="00796A80"/>
    <w:rsid w:val="00796E0E"/>
    <w:rsid w:val="00796E33"/>
    <w:rsid w:val="007971DE"/>
    <w:rsid w:val="007971ED"/>
    <w:rsid w:val="007976D8"/>
    <w:rsid w:val="00797883"/>
    <w:rsid w:val="0079793F"/>
    <w:rsid w:val="00797FBD"/>
    <w:rsid w:val="007A0128"/>
    <w:rsid w:val="007A045C"/>
    <w:rsid w:val="007A04AE"/>
    <w:rsid w:val="007A0C5E"/>
    <w:rsid w:val="007A0E22"/>
    <w:rsid w:val="007A12F7"/>
    <w:rsid w:val="007A1913"/>
    <w:rsid w:val="007A1D37"/>
    <w:rsid w:val="007A1D42"/>
    <w:rsid w:val="007A1DA1"/>
    <w:rsid w:val="007A1DB6"/>
    <w:rsid w:val="007A2497"/>
    <w:rsid w:val="007A274C"/>
    <w:rsid w:val="007A2ABD"/>
    <w:rsid w:val="007A2C07"/>
    <w:rsid w:val="007A3435"/>
    <w:rsid w:val="007A35ED"/>
    <w:rsid w:val="007A35FA"/>
    <w:rsid w:val="007A3725"/>
    <w:rsid w:val="007A3C29"/>
    <w:rsid w:val="007A4140"/>
    <w:rsid w:val="007A4156"/>
    <w:rsid w:val="007A45A6"/>
    <w:rsid w:val="007A45AF"/>
    <w:rsid w:val="007A4799"/>
    <w:rsid w:val="007A4BCE"/>
    <w:rsid w:val="007A4D26"/>
    <w:rsid w:val="007A523A"/>
    <w:rsid w:val="007A52BA"/>
    <w:rsid w:val="007A5CCD"/>
    <w:rsid w:val="007A6012"/>
    <w:rsid w:val="007A6055"/>
    <w:rsid w:val="007A62DF"/>
    <w:rsid w:val="007A6E76"/>
    <w:rsid w:val="007A729B"/>
    <w:rsid w:val="007A72E3"/>
    <w:rsid w:val="007A7314"/>
    <w:rsid w:val="007A78BC"/>
    <w:rsid w:val="007A7DFF"/>
    <w:rsid w:val="007A7FDB"/>
    <w:rsid w:val="007B04E3"/>
    <w:rsid w:val="007B087E"/>
    <w:rsid w:val="007B0AA7"/>
    <w:rsid w:val="007B0BA5"/>
    <w:rsid w:val="007B0CDB"/>
    <w:rsid w:val="007B0E29"/>
    <w:rsid w:val="007B0F45"/>
    <w:rsid w:val="007B1069"/>
    <w:rsid w:val="007B1191"/>
    <w:rsid w:val="007B1CFF"/>
    <w:rsid w:val="007B1FDB"/>
    <w:rsid w:val="007B2392"/>
    <w:rsid w:val="007B2849"/>
    <w:rsid w:val="007B2A30"/>
    <w:rsid w:val="007B2C2D"/>
    <w:rsid w:val="007B3499"/>
    <w:rsid w:val="007B3618"/>
    <w:rsid w:val="007B36CA"/>
    <w:rsid w:val="007B395C"/>
    <w:rsid w:val="007B3983"/>
    <w:rsid w:val="007B3CF0"/>
    <w:rsid w:val="007B43B6"/>
    <w:rsid w:val="007B56AF"/>
    <w:rsid w:val="007B5F2D"/>
    <w:rsid w:val="007B5FD7"/>
    <w:rsid w:val="007B6337"/>
    <w:rsid w:val="007B6482"/>
    <w:rsid w:val="007B6953"/>
    <w:rsid w:val="007B6AEA"/>
    <w:rsid w:val="007B6D6D"/>
    <w:rsid w:val="007B72DF"/>
    <w:rsid w:val="007B7514"/>
    <w:rsid w:val="007B75D6"/>
    <w:rsid w:val="007B773F"/>
    <w:rsid w:val="007B7AB8"/>
    <w:rsid w:val="007B7BE3"/>
    <w:rsid w:val="007B7C07"/>
    <w:rsid w:val="007B7C44"/>
    <w:rsid w:val="007B7EB8"/>
    <w:rsid w:val="007C00B5"/>
    <w:rsid w:val="007C05DC"/>
    <w:rsid w:val="007C08D7"/>
    <w:rsid w:val="007C0E3B"/>
    <w:rsid w:val="007C0E95"/>
    <w:rsid w:val="007C1805"/>
    <w:rsid w:val="007C1E9C"/>
    <w:rsid w:val="007C2463"/>
    <w:rsid w:val="007C3345"/>
    <w:rsid w:val="007C345F"/>
    <w:rsid w:val="007C3692"/>
    <w:rsid w:val="007C3B0C"/>
    <w:rsid w:val="007C3D07"/>
    <w:rsid w:val="007C3EA4"/>
    <w:rsid w:val="007C4073"/>
    <w:rsid w:val="007C41CB"/>
    <w:rsid w:val="007C44CA"/>
    <w:rsid w:val="007C452E"/>
    <w:rsid w:val="007C473E"/>
    <w:rsid w:val="007C4A07"/>
    <w:rsid w:val="007C4A65"/>
    <w:rsid w:val="007C56E9"/>
    <w:rsid w:val="007C5BDD"/>
    <w:rsid w:val="007C5C47"/>
    <w:rsid w:val="007C5ED5"/>
    <w:rsid w:val="007C5F10"/>
    <w:rsid w:val="007C66A6"/>
    <w:rsid w:val="007C677C"/>
    <w:rsid w:val="007C709E"/>
    <w:rsid w:val="007C7177"/>
    <w:rsid w:val="007C741B"/>
    <w:rsid w:val="007C77F3"/>
    <w:rsid w:val="007C78AC"/>
    <w:rsid w:val="007C7AFA"/>
    <w:rsid w:val="007C7FEB"/>
    <w:rsid w:val="007D0126"/>
    <w:rsid w:val="007D031E"/>
    <w:rsid w:val="007D0384"/>
    <w:rsid w:val="007D0A9A"/>
    <w:rsid w:val="007D0CBD"/>
    <w:rsid w:val="007D0DAB"/>
    <w:rsid w:val="007D0E49"/>
    <w:rsid w:val="007D0E83"/>
    <w:rsid w:val="007D0F95"/>
    <w:rsid w:val="007D12CA"/>
    <w:rsid w:val="007D2089"/>
    <w:rsid w:val="007D22F2"/>
    <w:rsid w:val="007D2391"/>
    <w:rsid w:val="007D2444"/>
    <w:rsid w:val="007D2611"/>
    <w:rsid w:val="007D2E6A"/>
    <w:rsid w:val="007D33E0"/>
    <w:rsid w:val="007D3566"/>
    <w:rsid w:val="007D371D"/>
    <w:rsid w:val="007D395D"/>
    <w:rsid w:val="007D3E02"/>
    <w:rsid w:val="007D4139"/>
    <w:rsid w:val="007D45EC"/>
    <w:rsid w:val="007D4669"/>
    <w:rsid w:val="007D4680"/>
    <w:rsid w:val="007D495E"/>
    <w:rsid w:val="007D4BFC"/>
    <w:rsid w:val="007D5206"/>
    <w:rsid w:val="007D5D30"/>
    <w:rsid w:val="007D61F4"/>
    <w:rsid w:val="007D647E"/>
    <w:rsid w:val="007D6592"/>
    <w:rsid w:val="007D65C9"/>
    <w:rsid w:val="007D68A7"/>
    <w:rsid w:val="007D6CEB"/>
    <w:rsid w:val="007D6EFD"/>
    <w:rsid w:val="007D7011"/>
    <w:rsid w:val="007D703A"/>
    <w:rsid w:val="007D7B4D"/>
    <w:rsid w:val="007D7B99"/>
    <w:rsid w:val="007D7ECC"/>
    <w:rsid w:val="007E03B9"/>
    <w:rsid w:val="007E0C58"/>
    <w:rsid w:val="007E107E"/>
    <w:rsid w:val="007E16C2"/>
    <w:rsid w:val="007E19DC"/>
    <w:rsid w:val="007E1B20"/>
    <w:rsid w:val="007E283B"/>
    <w:rsid w:val="007E3E33"/>
    <w:rsid w:val="007E3ED4"/>
    <w:rsid w:val="007E40D9"/>
    <w:rsid w:val="007E444A"/>
    <w:rsid w:val="007E4590"/>
    <w:rsid w:val="007E4732"/>
    <w:rsid w:val="007E4774"/>
    <w:rsid w:val="007E49A6"/>
    <w:rsid w:val="007E4C7B"/>
    <w:rsid w:val="007E4F5E"/>
    <w:rsid w:val="007E510F"/>
    <w:rsid w:val="007E5145"/>
    <w:rsid w:val="007E574F"/>
    <w:rsid w:val="007E5802"/>
    <w:rsid w:val="007E584C"/>
    <w:rsid w:val="007E5C37"/>
    <w:rsid w:val="007E6085"/>
    <w:rsid w:val="007E71A5"/>
    <w:rsid w:val="007E7467"/>
    <w:rsid w:val="007E7534"/>
    <w:rsid w:val="007E75DF"/>
    <w:rsid w:val="007E7990"/>
    <w:rsid w:val="007E7A33"/>
    <w:rsid w:val="007E7A8D"/>
    <w:rsid w:val="007E7BFA"/>
    <w:rsid w:val="007E7F78"/>
    <w:rsid w:val="007F0049"/>
    <w:rsid w:val="007F0641"/>
    <w:rsid w:val="007F0659"/>
    <w:rsid w:val="007F0798"/>
    <w:rsid w:val="007F0B2F"/>
    <w:rsid w:val="007F14FF"/>
    <w:rsid w:val="007F1706"/>
    <w:rsid w:val="007F189F"/>
    <w:rsid w:val="007F1DEA"/>
    <w:rsid w:val="007F20DE"/>
    <w:rsid w:val="007F22A2"/>
    <w:rsid w:val="007F22B2"/>
    <w:rsid w:val="007F295D"/>
    <w:rsid w:val="007F2B2E"/>
    <w:rsid w:val="007F38DF"/>
    <w:rsid w:val="007F3959"/>
    <w:rsid w:val="007F3E6A"/>
    <w:rsid w:val="007F4246"/>
    <w:rsid w:val="007F4653"/>
    <w:rsid w:val="007F487B"/>
    <w:rsid w:val="007F49E6"/>
    <w:rsid w:val="007F4D85"/>
    <w:rsid w:val="007F4FE3"/>
    <w:rsid w:val="007F4FF4"/>
    <w:rsid w:val="007F501E"/>
    <w:rsid w:val="007F549A"/>
    <w:rsid w:val="007F5BA0"/>
    <w:rsid w:val="007F613B"/>
    <w:rsid w:val="007F6382"/>
    <w:rsid w:val="007F675E"/>
    <w:rsid w:val="007F67C9"/>
    <w:rsid w:val="007F765A"/>
    <w:rsid w:val="007F7788"/>
    <w:rsid w:val="007F7836"/>
    <w:rsid w:val="00800410"/>
    <w:rsid w:val="0080048B"/>
    <w:rsid w:val="0080068F"/>
    <w:rsid w:val="00800698"/>
    <w:rsid w:val="008006A3"/>
    <w:rsid w:val="00800C97"/>
    <w:rsid w:val="00800D76"/>
    <w:rsid w:val="00800F8F"/>
    <w:rsid w:val="00801458"/>
    <w:rsid w:val="00801820"/>
    <w:rsid w:val="008020CC"/>
    <w:rsid w:val="0080261B"/>
    <w:rsid w:val="00802C93"/>
    <w:rsid w:val="00802DA5"/>
    <w:rsid w:val="00802E45"/>
    <w:rsid w:val="00802FC8"/>
    <w:rsid w:val="008032FA"/>
    <w:rsid w:val="00803C02"/>
    <w:rsid w:val="00803ECD"/>
    <w:rsid w:val="008040E1"/>
    <w:rsid w:val="008041D8"/>
    <w:rsid w:val="0080421F"/>
    <w:rsid w:val="00804463"/>
    <w:rsid w:val="00804482"/>
    <w:rsid w:val="008045BC"/>
    <w:rsid w:val="008047D2"/>
    <w:rsid w:val="0080482F"/>
    <w:rsid w:val="00804A8B"/>
    <w:rsid w:val="00804BFB"/>
    <w:rsid w:val="00804F18"/>
    <w:rsid w:val="008057E4"/>
    <w:rsid w:val="00805CE5"/>
    <w:rsid w:val="00805DF1"/>
    <w:rsid w:val="00805E58"/>
    <w:rsid w:val="00806532"/>
    <w:rsid w:val="00806628"/>
    <w:rsid w:val="008068AB"/>
    <w:rsid w:val="00806A6B"/>
    <w:rsid w:val="00806D50"/>
    <w:rsid w:val="00806E05"/>
    <w:rsid w:val="00806E88"/>
    <w:rsid w:val="00806EBF"/>
    <w:rsid w:val="00806FBD"/>
    <w:rsid w:val="00807EB3"/>
    <w:rsid w:val="00807F6B"/>
    <w:rsid w:val="008100B3"/>
    <w:rsid w:val="0081014E"/>
    <w:rsid w:val="008102D6"/>
    <w:rsid w:val="00810A4F"/>
    <w:rsid w:val="00810F13"/>
    <w:rsid w:val="008110D7"/>
    <w:rsid w:val="00811121"/>
    <w:rsid w:val="00811196"/>
    <w:rsid w:val="008112E5"/>
    <w:rsid w:val="00811576"/>
    <w:rsid w:val="00811688"/>
    <w:rsid w:val="008117B5"/>
    <w:rsid w:val="008122F1"/>
    <w:rsid w:val="008124D1"/>
    <w:rsid w:val="00812AE7"/>
    <w:rsid w:val="00812BCA"/>
    <w:rsid w:val="00812FC0"/>
    <w:rsid w:val="00813360"/>
    <w:rsid w:val="00813944"/>
    <w:rsid w:val="00813FC4"/>
    <w:rsid w:val="008142C8"/>
    <w:rsid w:val="0081479D"/>
    <w:rsid w:val="008147FA"/>
    <w:rsid w:val="00814872"/>
    <w:rsid w:val="00814BB0"/>
    <w:rsid w:val="00815424"/>
    <w:rsid w:val="00815496"/>
    <w:rsid w:val="00815989"/>
    <w:rsid w:val="00815AD9"/>
    <w:rsid w:val="00815AFF"/>
    <w:rsid w:val="008162ED"/>
    <w:rsid w:val="008165DE"/>
    <w:rsid w:val="0081663A"/>
    <w:rsid w:val="00816D7E"/>
    <w:rsid w:val="00817163"/>
    <w:rsid w:val="00817242"/>
    <w:rsid w:val="00817930"/>
    <w:rsid w:val="00817DCE"/>
    <w:rsid w:val="00820294"/>
    <w:rsid w:val="008204D0"/>
    <w:rsid w:val="00820583"/>
    <w:rsid w:val="008207AC"/>
    <w:rsid w:val="0082097E"/>
    <w:rsid w:val="00820B4B"/>
    <w:rsid w:val="008210A0"/>
    <w:rsid w:val="008218BE"/>
    <w:rsid w:val="00821963"/>
    <w:rsid w:val="00821C1A"/>
    <w:rsid w:val="00821FDC"/>
    <w:rsid w:val="008227CB"/>
    <w:rsid w:val="0082294D"/>
    <w:rsid w:val="00822976"/>
    <w:rsid w:val="00822AC0"/>
    <w:rsid w:val="008232CF"/>
    <w:rsid w:val="00824019"/>
    <w:rsid w:val="00824045"/>
    <w:rsid w:val="008241D2"/>
    <w:rsid w:val="008243CF"/>
    <w:rsid w:val="008244D5"/>
    <w:rsid w:val="00824F90"/>
    <w:rsid w:val="00824F9D"/>
    <w:rsid w:val="00825077"/>
    <w:rsid w:val="0082507C"/>
    <w:rsid w:val="00825230"/>
    <w:rsid w:val="0082596D"/>
    <w:rsid w:val="0082651F"/>
    <w:rsid w:val="00826624"/>
    <w:rsid w:val="008266F1"/>
    <w:rsid w:val="0082671F"/>
    <w:rsid w:val="00826809"/>
    <w:rsid w:val="00826915"/>
    <w:rsid w:val="00826A69"/>
    <w:rsid w:val="00826E87"/>
    <w:rsid w:val="00826ECD"/>
    <w:rsid w:val="00826FE5"/>
    <w:rsid w:val="0082724D"/>
    <w:rsid w:val="0082732D"/>
    <w:rsid w:val="008277BD"/>
    <w:rsid w:val="008278F7"/>
    <w:rsid w:val="00827CFB"/>
    <w:rsid w:val="008301C4"/>
    <w:rsid w:val="008304AA"/>
    <w:rsid w:val="0083069B"/>
    <w:rsid w:val="008306F1"/>
    <w:rsid w:val="00831030"/>
    <w:rsid w:val="00831355"/>
    <w:rsid w:val="00831AB2"/>
    <w:rsid w:val="00831C40"/>
    <w:rsid w:val="00831DFE"/>
    <w:rsid w:val="00832452"/>
    <w:rsid w:val="00833535"/>
    <w:rsid w:val="00833729"/>
    <w:rsid w:val="00833F5F"/>
    <w:rsid w:val="00834275"/>
    <w:rsid w:val="00834293"/>
    <w:rsid w:val="0083492D"/>
    <w:rsid w:val="00834AAC"/>
    <w:rsid w:val="00834B5D"/>
    <w:rsid w:val="00834C7C"/>
    <w:rsid w:val="00835257"/>
    <w:rsid w:val="0083544B"/>
    <w:rsid w:val="00836012"/>
    <w:rsid w:val="00836678"/>
    <w:rsid w:val="00836DF9"/>
    <w:rsid w:val="0083721E"/>
    <w:rsid w:val="00840209"/>
    <w:rsid w:val="00840508"/>
    <w:rsid w:val="00840B01"/>
    <w:rsid w:val="00840F63"/>
    <w:rsid w:val="008414A5"/>
    <w:rsid w:val="008415C1"/>
    <w:rsid w:val="008417CC"/>
    <w:rsid w:val="0084223B"/>
    <w:rsid w:val="0084239B"/>
    <w:rsid w:val="00842967"/>
    <w:rsid w:val="0084298E"/>
    <w:rsid w:val="00842C1A"/>
    <w:rsid w:val="00842C81"/>
    <w:rsid w:val="0084312D"/>
    <w:rsid w:val="00843294"/>
    <w:rsid w:val="00843472"/>
    <w:rsid w:val="00843B6D"/>
    <w:rsid w:val="00843D12"/>
    <w:rsid w:val="00843F9A"/>
    <w:rsid w:val="008440DC"/>
    <w:rsid w:val="00844141"/>
    <w:rsid w:val="008446E1"/>
    <w:rsid w:val="008448CE"/>
    <w:rsid w:val="00844A52"/>
    <w:rsid w:val="00844B8B"/>
    <w:rsid w:val="00845785"/>
    <w:rsid w:val="00845ACB"/>
    <w:rsid w:val="00845B3B"/>
    <w:rsid w:val="00846390"/>
    <w:rsid w:val="008467F9"/>
    <w:rsid w:val="008469C1"/>
    <w:rsid w:val="008472FB"/>
    <w:rsid w:val="008478EB"/>
    <w:rsid w:val="00847E40"/>
    <w:rsid w:val="00850034"/>
    <w:rsid w:val="008501EF"/>
    <w:rsid w:val="00850664"/>
    <w:rsid w:val="00850C7A"/>
    <w:rsid w:val="00850E29"/>
    <w:rsid w:val="00851663"/>
    <w:rsid w:val="0085181D"/>
    <w:rsid w:val="008518BD"/>
    <w:rsid w:val="00851DF0"/>
    <w:rsid w:val="0085225E"/>
    <w:rsid w:val="0085254F"/>
    <w:rsid w:val="00852607"/>
    <w:rsid w:val="008529D9"/>
    <w:rsid w:val="00852F56"/>
    <w:rsid w:val="00852F7C"/>
    <w:rsid w:val="008530F9"/>
    <w:rsid w:val="0085323A"/>
    <w:rsid w:val="008533C8"/>
    <w:rsid w:val="00853A1C"/>
    <w:rsid w:val="00853E72"/>
    <w:rsid w:val="00854097"/>
    <w:rsid w:val="008549B9"/>
    <w:rsid w:val="00854BD7"/>
    <w:rsid w:val="00854BDA"/>
    <w:rsid w:val="00854DDA"/>
    <w:rsid w:val="00855497"/>
    <w:rsid w:val="00855A76"/>
    <w:rsid w:val="00855D09"/>
    <w:rsid w:val="0085605E"/>
    <w:rsid w:val="0085607C"/>
    <w:rsid w:val="008561AB"/>
    <w:rsid w:val="008566C1"/>
    <w:rsid w:val="00856E03"/>
    <w:rsid w:val="00856F2A"/>
    <w:rsid w:val="008570D3"/>
    <w:rsid w:val="008572C1"/>
    <w:rsid w:val="00857D11"/>
    <w:rsid w:val="00857F34"/>
    <w:rsid w:val="008600F5"/>
    <w:rsid w:val="008601CA"/>
    <w:rsid w:val="008605C3"/>
    <w:rsid w:val="00860772"/>
    <w:rsid w:val="00860DC4"/>
    <w:rsid w:val="008610D3"/>
    <w:rsid w:val="00861276"/>
    <w:rsid w:val="00861382"/>
    <w:rsid w:val="00861443"/>
    <w:rsid w:val="00861640"/>
    <w:rsid w:val="00861AFC"/>
    <w:rsid w:val="00861B27"/>
    <w:rsid w:val="00861E00"/>
    <w:rsid w:val="00861ED6"/>
    <w:rsid w:val="00861F8B"/>
    <w:rsid w:val="00862241"/>
    <w:rsid w:val="008623CE"/>
    <w:rsid w:val="008627BD"/>
    <w:rsid w:val="00862F69"/>
    <w:rsid w:val="00862F7E"/>
    <w:rsid w:val="008633F4"/>
    <w:rsid w:val="00863400"/>
    <w:rsid w:val="008636E7"/>
    <w:rsid w:val="0086382D"/>
    <w:rsid w:val="008638EA"/>
    <w:rsid w:val="00863A06"/>
    <w:rsid w:val="00863ADD"/>
    <w:rsid w:val="00863C64"/>
    <w:rsid w:val="00863DEA"/>
    <w:rsid w:val="008641EE"/>
    <w:rsid w:val="008642B7"/>
    <w:rsid w:val="00864542"/>
    <w:rsid w:val="00864B49"/>
    <w:rsid w:val="00864D95"/>
    <w:rsid w:val="0086558E"/>
    <w:rsid w:val="0086567E"/>
    <w:rsid w:val="0086597C"/>
    <w:rsid w:val="00865F84"/>
    <w:rsid w:val="008661C5"/>
    <w:rsid w:val="00866318"/>
    <w:rsid w:val="00866418"/>
    <w:rsid w:val="00866FE5"/>
    <w:rsid w:val="00867129"/>
    <w:rsid w:val="008673B4"/>
    <w:rsid w:val="008678E6"/>
    <w:rsid w:val="00867A37"/>
    <w:rsid w:val="008706F9"/>
    <w:rsid w:val="008707A3"/>
    <w:rsid w:val="008709CE"/>
    <w:rsid w:val="00870E95"/>
    <w:rsid w:val="00871034"/>
    <w:rsid w:val="0087106E"/>
    <w:rsid w:val="00871745"/>
    <w:rsid w:val="0087178D"/>
    <w:rsid w:val="0087198D"/>
    <w:rsid w:val="00871E8F"/>
    <w:rsid w:val="0087295E"/>
    <w:rsid w:val="00872C11"/>
    <w:rsid w:val="00873081"/>
    <w:rsid w:val="0087395C"/>
    <w:rsid w:val="00873D41"/>
    <w:rsid w:val="00873F84"/>
    <w:rsid w:val="00873F98"/>
    <w:rsid w:val="008740D7"/>
    <w:rsid w:val="00874584"/>
    <w:rsid w:val="00874940"/>
    <w:rsid w:val="00874E05"/>
    <w:rsid w:val="008759F9"/>
    <w:rsid w:val="00875B3B"/>
    <w:rsid w:val="00876228"/>
    <w:rsid w:val="008764AB"/>
    <w:rsid w:val="0087651E"/>
    <w:rsid w:val="00876826"/>
    <w:rsid w:val="00876B91"/>
    <w:rsid w:val="00877262"/>
    <w:rsid w:val="008775A5"/>
    <w:rsid w:val="00877F19"/>
    <w:rsid w:val="008803AD"/>
    <w:rsid w:val="008808C6"/>
    <w:rsid w:val="00880B22"/>
    <w:rsid w:val="00880CD8"/>
    <w:rsid w:val="0088113C"/>
    <w:rsid w:val="00881287"/>
    <w:rsid w:val="008814BC"/>
    <w:rsid w:val="0088157E"/>
    <w:rsid w:val="008816C5"/>
    <w:rsid w:val="00881842"/>
    <w:rsid w:val="00881A8E"/>
    <w:rsid w:val="00881B60"/>
    <w:rsid w:val="008825BD"/>
    <w:rsid w:val="00882BFA"/>
    <w:rsid w:val="0088410D"/>
    <w:rsid w:val="008841BC"/>
    <w:rsid w:val="008842A3"/>
    <w:rsid w:val="00884319"/>
    <w:rsid w:val="008845E0"/>
    <w:rsid w:val="00884DC3"/>
    <w:rsid w:val="00884E03"/>
    <w:rsid w:val="00885355"/>
    <w:rsid w:val="0088548F"/>
    <w:rsid w:val="00885705"/>
    <w:rsid w:val="00885EAD"/>
    <w:rsid w:val="00885F84"/>
    <w:rsid w:val="00886240"/>
    <w:rsid w:val="008862A3"/>
    <w:rsid w:val="008869DB"/>
    <w:rsid w:val="00886DF1"/>
    <w:rsid w:val="0088716A"/>
    <w:rsid w:val="00887960"/>
    <w:rsid w:val="008879F3"/>
    <w:rsid w:val="00887AF0"/>
    <w:rsid w:val="00887C62"/>
    <w:rsid w:val="008901BA"/>
    <w:rsid w:val="00890492"/>
    <w:rsid w:val="008907E5"/>
    <w:rsid w:val="0089089B"/>
    <w:rsid w:val="008908EF"/>
    <w:rsid w:val="008909EB"/>
    <w:rsid w:val="00890B6A"/>
    <w:rsid w:val="008916E3"/>
    <w:rsid w:val="008918C5"/>
    <w:rsid w:val="00891B0E"/>
    <w:rsid w:val="008920D2"/>
    <w:rsid w:val="00892642"/>
    <w:rsid w:val="00892B49"/>
    <w:rsid w:val="00893030"/>
    <w:rsid w:val="00893042"/>
    <w:rsid w:val="0089324D"/>
    <w:rsid w:val="008933E1"/>
    <w:rsid w:val="0089375A"/>
    <w:rsid w:val="008937AC"/>
    <w:rsid w:val="008940F6"/>
    <w:rsid w:val="008942EF"/>
    <w:rsid w:val="00894977"/>
    <w:rsid w:val="00894ABA"/>
    <w:rsid w:val="00894CEB"/>
    <w:rsid w:val="0089519E"/>
    <w:rsid w:val="008952B2"/>
    <w:rsid w:val="0089588E"/>
    <w:rsid w:val="0089637C"/>
    <w:rsid w:val="00896509"/>
    <w:rsid w:val="00896D0E"/>
    <w:rsid w:val="00896D64"/>
    <w:rsid w:val="00897350"/>
    <w:rsid w:val="008974F7"/>
    <w:rsid w:val="00897BB4"/>
    <w:rsid w:val="008A0288"/>
    <w:rsid w:val="008A09A8"/>
    <w:rsid w:val="008A0A78"/>
    <w:rsid w:val="008A0FCE"/>
    <w:rsid w:val="008A11A7"/>
    <w:rsid w:val="008A1334"/>
    <w:rsid w:val="008A216B"/>
    <w:rsid w:val="008A2207"/>
    <w:rsid w:val="008A2C3B"/>
    <w:rsid w:val="008A3393"/>
    <w:rsid w:val="008A3936"/>
    <w:rsid w:val="008A3ABB"/>
    <w:rsid w:val="008A3BD1"/>
    <w:rsid w:val="008A3D67"/>
    <w:rsid w:val="008A44C5"/>
    <w:rsid w:val="008A4C42"/>
    <w:rsid w:val="008A4DD5"/>
    <w:rsid w:val="008A553B"/>
    <w:rsid w:val="008A5970"/>
    <w:rsid w:val="008A5F1F"/>
    <w:rsid w:val="008A6091"/>
    <w:rsid w:val="008A679B"/>
    <w:rsid w:val="008A6D74"/>
    <w:rsid w:val="008A7092"/>
    <w:rsid w:val="008B0239"/>
    <w:rsid w:val="008B0B0A"/>
    <w:rsid w:val="008B0D98"/>
    <w:rsid w:val="008B1445"/>
    <w:rsid w:val="008B17B4"/>
    <w:rsid w:val="008B1F92"/>
    <w:rsid w:val="008B26D3"/>
    <w:rsid w:val="008B277D"/>
    <w:rsid w:val="008B2D32"/>
    <w:rsid w:val="008B2E20"/>
    <w:rsid w:val="008B2E5D"/>
    <w:rsid w:val="008B3535"/>
    <w:rsid w:val="008B375D"/>
    <w:rsid w:val="008B3848"/>
    <w:rsid w:val="008B3BDD"/>
    <w:rsid w:val="008B4359"/>
    <w:rsid w:val="008B566D"/>
    <w:rsid w:val="008B56CB"/>
    <w:rsid w:val="008B58FA"/>
    <w:rsid w:val="008B597E"/>
    <w:rsid w:val="008B5F12"/>
    <w:rsid w:val="008B60E8"/>
    <w:rsid w:val="008B61B6"/>
    <w:rsid w:val="008B7425"/>
    <w:rsid w:val="008B7A85"/>
    <w:rsid w:val="008B7CD7"/>
    <w:rsid w:val="008C010E"/>
    <w:rsid w:val="008C031D"/>
    <w:rsid w:val="008C034B"/>
    <w:rsid w:val="008C03C9"/>
    <w:rsid w:val="008C07B6"/>
    <w:rsid w:val="008C1023"/>
    <w:rsid w:val="008C1180"/>
    <w:rsid w:val="008C139E"/>
    <w:rsid w:val="008C1634"/>
    <w:rsid w:val="008C1909"/>
    <w:rsid w:val="008C1A24"/>
    <w:rsid w:val="008C27DE"/>
    <w:rsid w:val="008C29FF"/>
    <w:rsid w:val="008C3463"/>
    <w:rsid w:val="008C36E0"/>
    <w:rsid w:val="008C3AC7"/>
    <w:rsid w:val="008C4193"/>
    <w:rsid w:val="008C454E"/>
    <w:rsid w:val="008C4740"/>
    <w:rsid w:val="008C480F"/>
    <w:rsid w:val="008C49A6"/>
    <w:rsid w:val="008C4B4C"/>
    <w:rsid w:val="008C5111"/>
    <w:rsid w:val="008C5455"/>
    <w:rsid w:val="008C56AB"/>
    <w:rsid w:val="008C58CC"/>
    <w:rsid w:val="008C59D8"/>
    <w:rsid w:val="008C5D8B"/>
    <w:rsid w:val="008C6159"/>
    <w:rsid w:val="008C629F"/>
    <w:rsid w:val="008C6602"/>
    <w:rsid w:val="008C6F62"/>
    <w:rsid w:val="008C723F"/>
    <w:rsid w:val="008C7354"/>
    <w:rsid w:val="008C77BC"/>
    <w:rsid w:val="008D036D"/>
    <w:rsid w:val="008D07D6"/>
    <w:rsid w:val="008D1097"/>
    <w:rsid w:val="008D140A"/>
    <w:rsid w:val="008D1471"/>
    <w:rsid w:val="008D17E4"/>
    <w:rsid w:val="008D1A46"/>
    <w:rsid w:val="008D1BF0"/>
    <w:rsid w:val="008D1D67"/>
    <w:rsid w:val="008D29A0"/>
    <w:rsid w:val="008D2C8D"/>
    <w:rsid w:val="008D2D3C"/>
    <w:rsid w:val="008D2FE4"/>
    <w:rsid w:val="008D3484"/>
    <w:rsid w:val="008D3A1C"/>
    <w:rsid w:val="008D3C79"/>
    <w:rsid w:val="008D3D46"/>
    <w:rsid w:val="008D408A"/>
    <w:rsid w:val="008D4289"/>
    <w:rsid w:val="008D4506"/>
    <w:rsid w:val="008D466A"/>
    <w:rsid w:val="008D482C"/>
    <w:rsid w:val="008D4DD2"/>
    <w:rsid w:val="008D4FCE"/>
    <w:rsid w:val="008D583F"/>
    <w:rsid w:val="008D612B"/>
    <w:rsid w:val="008D62AB"/>
    <w:rsid w:val="008D63BA"/>
    <w:rsid w:val="008D66E0"/>
    <w:rsid w:val="008D6B96"/>
    <w:rsid w:val="008D6BDC"/>
    <w:rsid w:val="008D6E27"/>
    <w:rsid w:val="008D6E42"/>
    <w:rsid w:val="008D78C4"/>
    <w:rsid w:val="008D7998"/>
    <w:rsid w:val="008D7F12"/>
    <w:rsid w:val="008E0118"/>
    <w:rsid w:val="008E01A4"/>
    <w:rsid w:val="008E0DF2"/>
    <w:rsid w:val="008E1236"/>
    <w:rsid w:val="008E14AB"/>
    <w:rsid w:val="008E1AA4"/>
    <w:rsid w:val="008E1B51"/>
    <w:rsid w:val="008E1FDE"/>
    <w:rsid w:val="008E23BE"/>
    <w:rsid w:val="008E24C6"/>
    <w:rsid w:val="008E259F"/>
    <w:rsid w:val="008E2845"/>
    <w:rsid w:val="008E2DFC"/>
    <w:rsid w:val="008E3458"/>
    <w:rsid w:val="008E3956"/>
    <w:rsid w:val="008E3B31"/>
    <w:rsid w:val="008E3CD4"/>
    <w:rsid w:val="008E3DA8"/>
    <w:rsid w:val="008E3EA3"/>
    <w:rsid w:val="008E3F0C"/>
    <w:rsid w:val="008E40FA"/>
    <w:rsid w:val="008E4140"/>
    <w:rsid w:val="008E45C6"/>
    <w:rsid w:val="008E463D"/>
    <w:rsid w:val="008E4E26"/>
    <w:rsid w:val="008E4F73"/>
    <w:rsid w:val="008E54BF"/>
    <w:rsid w:val="008E56B7"/>
    <w:rsid w:val="008E582C"/>
    <w:rsid w:val="008E5CA7"/>
    <w:rsid w:val="008E5D17"/>
    <w:rsid w:val="008E5D97"/>
    <w:rsid w:val="008E5F98"/>
    <w:rsid w:val="008E61A5"/>
    <w:rsid w:val="008E62DD"/>
    <w:rsid w:val="008E6397"/>
    <w:rsid w:val="008E6862"/>
    <w:rsid w:val="008E6B4E"/>
    <w:rsid w:val="008E6D3A"/>
    <w:rsid w:val="008E6E24"/>
    <w:rsid w:val="008E6FFE"/>
    <w:rsid w:val="008E7074"/>
    <w:rsid w:val="008E744B"/>
    <w:rsid w:val="008E762E"/>
    <w:rsid w:val="008E78ED"/>
    <w:rsid w:val="008E7B34"/>
    <w:rsid w:val="008E7B3F"/>
    <w:rsid w:val="008F0516"/>
    <w:rsid w:val="008F06C4"/>
    <w:rsid w:val="008F08C5"/>
    <w:rsid w:val="008F0A57"/>
    <w:rsid w:val="008F0BEE"/>
    <w:rsid w:val="008F0C89"/>
    <w:rsid w:val="008F106F"/>
    <w:rsid w:val="008F166A"/>
    <w:rsid w:val="008F170B"/>
    <w:rsid w:val="008F17A4"/>
    <w:rsid w:val="008F1BAC"/>
    <w:rsid w:val="008F1F99"/>
    <w:rsid w:val="008F25F8"/>
    <w:rsid w:val="008F2B6A"/>
    <w:rsid w:val="008F321F"/>
    <w:rsid w:val="008F33B8"/>
    <w:rsid w:val="008F3730"/>
    <w:rsid w:val="008F3A58"/>
    <w:rsid w:val="008F3C23"/>
    <w:rsid w:val="008F3C26"/>
    <w:rsid w:val="008F3C48"/>
    <w:rsid w:val="008F3F09"/>
    <w:rsid w:val="008F4089"/>
    <w:rsid w:val="008F4406"/>
    <w:rsid w:val="008F4658"/>
    <w:rsid w:val="008F48E8"/>
    <w:rsid w:val="008F491D"/>
    <w:rsid w:val="008F4A99"/>
    <w:rsid w:val="008F4C5E"/>
    <w:rsid w:val="008F4DD7"/>
    <w:rsid w:val="008F50EE"/>
    <w:rsid w:val="008F52A0"/>
    <w:rsid w:val="008F539E"/>
    <w:rsid w:val="008F55EE"/>
    <w:rsid w:val="008F565B"/>
    <w:rsid w:val="008F5840"/>
    <w:rsid w:val="008F5843"/>
    <w:rsid w:val="008F5CAD"/>
    <w:rsid w:val="008F5CFB"/>
    <w:rsid w:val="008F5D46"/>
    <w:rsid w:val="008F5EB5"/>
    <w:rsid w:val="008F6019"/>
    <w:rsid w:val="008F6527"/>
    <w:rsid w:val="008F6767"/>
    <w:rsid w:val="008F692B"/>
    <w:rsid w:val="008F6E16"/>
    <w:rsid w:val="008F7239"/>
    <w:rsid w:val="008F7358"/>
    <w:rsid w:val="008F73C8"/>
    <w:rsid w:val="008F7452"/>
    <w:rsid w:val="008F76DC"/>
    <w:rsid w:val="008F794F"/>
    <w:rsid w:val="008F7B3D"/>
    <w:rsid w:val="008F7B43"/>
    <w:rsid w:val="0090028A"/>
    <w:rsid w:val="0090034B"/>
    <w:rsid w:val="009007F6"/>
    <w:rsid w:val="00900C6A"/>
    <w:rsid w:val="00900E20"/>
    <w:rsid w:val="00900E4B"/>
    <w:rsid w:val="00900E60"/>
    <w:rsid w:val="00900FE7"/>
    <w:rsid w:val="00900FFE"/>
    <w:rsid w:val="00901207"/>
    <w:rsid w:val="00901F0E"/>
    <w:rsid w:val="00902550"/>
    <w:rsid w:val="0090278C"/>
    <w:rsid w:val="009028C9"/>
    <w:rsid w:val="00903F8B"/>
    <w:rsid w:val="00904013"/>
    <w:rsid w:val="00904155"/>
    <w:rsid w:val="009041BD"/>
    <w:rsid w:val="009042F9"/>
    <w:rsid w:val="009044BB"/>
    <w:rsid w:val="009046AE"/>
    <w:rsid w:val="00904727"/>
    <w:rsid w:val="0090472E"/>
    <w:rsid w:val="00904A6C"/>
    <w:rsid w:val="00904B4D"/>
    <w:rsid w:val="00905DAC"/>
    <w:rsid w:val="00905FAD"/>
    <w:rsid w:val="00905FCB"/>
    <w:rsid w:val="00905FE9"/>
    <w:rsid w:val="00906194"/>
    <w:rsid w:val="009061AD"/>
    <w:rsid w:val="00906520"/>
    <w:rsid w:val="00906A22"/>
    <w:rsid w:val="00907133"/>
    <w:rsid w:val="00907381"/>
    <w:rsid w:val="009076CD"/>
    <w:rsid w:val="0090786C"/>
    <w:rsid w:val="0091000C"/>
    <w:rsid w:val="009105C7"/>
    <w:rsid w:val="0091067B"/>
    <w:rsid w:val="0091089F"/>
    <w:rsid w:val="00910A78"/>
    <w:rsid w:val="00910AEC"/>
    <w:rsid w:val="00910B72"/>
    <w:rsid w:val="00910E71"/>
    <w:rsid w:val="00911035"/>
    <w:rsid w:val="0091103C"/>
    <w:rsid w:val="0091150A"/>
    <w:rsid w:val="009115B4"/>
    <w:rsid w:val="0091173D"/>
    <w:rsid w:val="00911C04"/>
    <w:rsid w:val="00912139"/>
    <w:rsid w:val="009124A5"/>
    <w:rsid w:val="0091252A"/>
    <w:rsid w:val="009133CB"/>
    <w:rsid w:val="00913E22"/>
    <w:rsid w:val="00914020"/>
    <w:rsid w:val="00914122"/>
    <w:rsid w:val="00914867"/>
    <w:rsid w:val="0091498E"/>
    <w:rsid w:val="00914CB1"/>
    <w:rsid w:val="00914F0B"/>
    <w:rsid w:val="0091500F"/>
    <w:rsid w:val="00915919"/>
    <w:rsid w:val="00916143"/>
    <w:rsid w:val="009161D4"/>
    <w:rsid w:val="0091655D"/>
    <w:rsid w:val="0091690E"/>
    <w:rsid w:val="0091694A"/>
    <w:rsid w:val="00916F9A"/>
    <w:rsid w:val="009172BC"/>
    <w:rsid w:val="0091733D"/>
    <w:rsid w:val="009177C8"/>
    <w:rsid w:val="009177CC"/>
    <w:rsid w:val="009179B2"/>
    <w:rsid w:val="00917C96"/>
    <w:rsid w:val="009200D4"/>
    <w:rsid w:val="00920223"/>
    <w:rsid w:val="00920239"/>
    <w:rsid w:val="00920265"/>
    <w:rsid w:val="009206F9"/>
    <w:rsid w:val="00920EA7"/>
    <w:rsid w:val="009211BE"/>
    <w:rsid w:val="00921B41"/>
    <w:rsid w:val="00921E0D"/>
    <w:rsid w:val="00922055"/>
    <w:rsid w:val="009225D3"/>
    <w:rsid w:val="0092274C"/>
    <w:rsid w:val="009228A1"/>
    <w:rsid w:val="00922B46"/>
    <w:rsid w:val="00922EE4"/>
    <w:rsid w:val="009230E6"/>
    <w:rsid w:val="00923272"/>
    <w:rsid w:val="009232BF"/>
    <w:rsid w:val="00923442"/>
    <w:rsid w:val="0092381E"/>
    <w:rsid w:val="009238DF"/>
    <w:rsid w:val="00923944"/>
    <w:rsid w:val="00923B02"/>
    <w:rsid w:val="00923E1B"/>
    <w:rsid w:val="00923E70"/>
    <w:rsid w:val="00923E9E"/>
    <w:rsid w:val="009246B8"/>
    <w:rsid w:val="00924742"/>
    <w:rsid w:val="00925015"/>
    <w:rsid w:val="0092534A"/>
    <w:rsid w:val="00925742"/>
    <w:rsid w:val="009259A2"/>
    <w:rsid w:val="00925C55"/>
    <w:rsid w:val="00925F9D"/>
    <w:rsid w:val="00926292"/>
    <w:rsid w:val="0092631E"/>
    <w:rsid w:val="00926547"/>
    <w:rsid w:val="00926A39"/>
    <w:rsid w:val="009276AD"/>
    <w:rsid w:val="00927766"/>
    <w:rsid w:val="009277E5"/>
    <w:rsid w:val="00927BCD"/>
    <w:rsid w:val="00927FE3"/>
    <w:rsid w:val="0093018B"/>
    <w:rsid w:val="00930695"/>
    <w:rsid w:val="00930823"/>
    <w:rsid w:val="0093089F"/>
    <w:rsid w:val="00930A9E"/>
    <w:rsid w:val="00930D47"/>
    <w:rsid w:val="00931140"/>
    <w:rsid w:val="00931494"/>
    <w:rsid w:val="0093169A"/>
    <w:rsid w:val="00932380"/>
    <w:rsid w:val="00932426"/>
    <w:rsid w:val="0093257E"/>
    <w:rsid w:val="0093266A"/>
    <w:rsid w:val="009326E9"/>
    <w:rsid w:val="00932CC9"/>
    <w:rsid w:val="0093309A"/>
    <w:rsid w:val="009333DE"/>
    <w:rsid w:val="00933636"/>
    <w:rsid w:val="00933669"/>
    <w:rsid w:val="0093419B"/>
    <w:rsid w:val="009344ED"/>
    <w:rsid w:val="009347E9"/>
    <w:rsid w:val="009347EF"/>
    <w:rsid w:val="00934CBF"/>
    <w:rsid w:val="009351AA"/>
    <w:rsid w:val="00935868"/>
    <w:rsid w:val="00935C15"/>
    <w:rsid w:val="00935DFC"/>
    <w:rsid w:val="0093611C"/>
    <w:rsid w:val="00936703"/>
    <w:rsid w:val="00936B61"/>
    <w:rsid w:val="00936E38"/>
    <w:rsid w:val="00937047"/>
    <w:rsid w:val="009370F6"/>
    <w:rsid w:val="009374EA"/>
    <w:rsid w:val="0093763C"/>
    <w:rsid w:val="00937721"/>
    <w:rsid w:val="00937829"/>
    <w:rsid w:val="00937A6F"/>
    <w:rsid w:val="00937CD6"/>
    <w:rsid w:val="00937D36"/>
    <w:rsid w:val="00937E61"/>
    <w:rsid w:val="00940C4F"/>
    <w:rsid w:val="00941228"/>
    <w:rsid w:val="00941488"/>
    <w:rsid w:val="009418B6"/>
    <w:rsid w:val="009420BD"/>
    <w:rsid w:val="00942200"/>
    <w:rsid w:val="009422A6"/>
    <w:rsid w:val="00942321"/>
    <w:rsid w:val="00942456"/>
    <w:rsid w:val="00942C9B"/>
    <w:rsid w:val="00942DCB"/>
    <w:rsid w:val="0094304E"/>
    <w:rsid w:val="009430B5"/>
    <w:rsid w:val="0094380A"/>
    <w:rsid w:val="00943D37"/>
    <w:rsid w:val="00943EEE"/>
    <w:rsid w:val="00944EC4"/>
    <w:rsid w:val="00944F45"/>
    <w:rsid w:val="009451A1"/>
    <w:rsid w:val="00945360"/>
    <w:rsid w:val="009455E4"/>
    <w:rsid w:val="009456E9"/>
    <w:rsid w:val="00945AA4"/>
    <w:rsid w:val="00945B66"/>
    <w:rsid w:val="00946027"/>
    <w:rsid w:val="0094633B"/>
    <w:rsid w:val="009463BE"/>
    <w:rsid w:val="0094642C"/>
    <w:rsid w:val="00946523"/>
    <w:rsid w:val="009466AE"/>
    <w:rsid w:val="009469C6"/>
    <w:rsid w:val="00946F91"/>
    <w:rsid w:val="00947013"/>
    <w:rsid w:val="0094748C"/>
    <w:rsid w:val="009476A0"/>
    <w:rsid w:val="00947B13"/>
    <w:rsid w:val="009500F8"/>
    <w:rsid w:val="009504CD"/>
    <w:rsid w:val="00950813"/>
    <w:rsid w:val="00950CA9"/>
    <w:rsid w:val="009510E6"/>
    <w:rsid w:val="00951C43"/>
    <w:rsid w:val="00951CCE"/>
    <w:rsid w:val="00951D4F"/>
    <w:rsid w:val="00951F3D"/>
    <w:rsid w:val="00952071"/>
    <w:rsid w:val="009523F8"/>
    <w:rsid w:val="00952C15"/>
    <w:rsid w:val="00952CAA"/>
    <w:rsid w:val="00952CD7"/>
    <w:rsid w:val="00952DAC"/>
    <w:rsid w:val="00952E2E"/>
    <w:rsid w:val="00952EB5"/>
    <w:rsid w:val="00953114"/>
    <w:rsid w:val="009538A4"/>
    <w:rsid w:val="00953F45"/>
    <w:rsid w:val="00954290"/>
    <w:rsid w:val="009545AC"/>
    <w:rsid w:val="00954604"/>
    <w:rsid w:val="00954665"/>
    <w:rsid w:val="00954C1E"/>
    <w:rsid w:val="00954C57"/>
    <w:rsid w:val="00954F4F"/>
    <w:rsid w:val="00955227"/>
    <w:rsid w:val="009555B7"/>
    <w:rsid w:val="0095569D"/>
    <w:rsid w:val="0095588E"/>
    <w:rsid w:val="009559FA"/>
    <w:rsid w:val="00955C13"/>
    <w:rsid w:val="00955CAE"/>
    <w:rsid w:val="009562CC"/>
    <w:rsid w:val="0095665E"/>
    <w:rsid w:val="009574E2"/>
    <w:rsid w:val="0095766E"/>
    <w:rsid w:val="0095769C"/>
    <w:rsid w:val="00960096"/>
    <w:rsid w:val="009600DE"/>
    <w:rsid w:val="00960127"/>
    <w:rsid w:val="009605EF"/>
    <w:rsid w:val="00960E0D"/>
    <w:rsid w:val="009615E7"/>
    <w:rsid w:val="00961839"/>
    <w:rsid w:val="00961A4A"/>
    <w:rsid w:val="00961C11"/>
    <w:rsid w:val="00961DBF"/>
    <w:rsid w:val="00961E9E"/>
    <w:rsid w:val="0096231C"/>
    <w:rsid w:val="009626BD"/>
    <w:rsid w:val="00962753"/>
    <w:rsid w:val="00962817"/>
    <w:rsid w:val="00962C51"/>
    <w:rsid w:val="00963036"/>
    <w:rsid w:val="009630A0"/>
    <w:rsid w:val="009631F7"/>
    <w:rsid w:val="00963213"/>
    <w:rsid w:val="009635F8"/>
    <w:rsid w:val="009636EF"/>
    <w:rsid w:val="0096385F"/>
    <w:rsid w:val="00963DD9"/>
    <w:rsid w:val="00964015"/>
    <w:rsid w:val="00964213"/>
    <w:rsid w:val="009643A7"/>
    <w:rsid w:val="009643C3"/>
    <w:rsid w:val="00964723"/>
    <w:rsid w:val="00964B01"/>
    <w:rsid w:val="00964B66"/>
    <w:rsid w:val="00964DCF"/>
    <w:rsid w:val="00964FBD"/>
    <w:rsid w:val="009651FE"/>
    <w:rsid w:val="0096521B"/>
    <w:rsid w:val="0096578C"/>
    <w:rsid w:val="00965909"/>
    <w:rsid w:val="00965C54"/>
    <w:rsid w:val="00965D73"/>
    <w:rsid w:val="009661F6"/>
    <w:rsid w:val="009663EA"/>
    <w:rsid w:val="0096652A"/>
    <w:rsid w:val="0096679B"/>
    <w:rsid w:val="00966FEF"/>
    <w:rsid w:val="0096740A"/>
    <w:rsid w:val="00967578"/>
    <w:rsid w:val="00967C6A"/>
    <w:rsid w:val="00967C98"/>
    <w:rsid w:val="00970238"/>
    <w:rsid w:val="0097041D"/>
    <w:rsid w:val="009704F4"/>
    <w:rsid w:val="0097066A"/>
    <w:rsid w:val="0097068D"/>
    <w:rsid w:val="00970723"/>
    <w:rsid w:val="009707DE"/>
    <w:rsid w:val="00970B77"/>
    <w:rsid w:val="00970B78"/>
    <w:rsid w:val="00970C45"/>
    <w:rsid w:val="009710E0"/>
    <w:rsid w:val="0097128D"/>
    <w:rsid w:val="009712E5"/>
    <w:rsid w:val="00971B21"/>
    <w:rsid w:val="00971C66"/>
    <w:rsid w:val="00971F45"/>
    <w:rsid w:val="009726AB"/>
    <w:rsid w:val="009726FE"/>
    <w:rsid w:val="00972C10"/>
    <w:rsid w:val="00972CE6"/>
    <w:rsid w:val="00972EB8"/>
    <w:rsid w:val="00973277"/>
    <w:rsid w:val="00973437"/>
    <w:rsid w:val="0097357E"/>
    <w:rsid w:val="00973914"/>
    <w:rsid w:val="00973BB5"/>
    <w:rsid w:val="00974028"/>
    <w:rsid w:val="00974986"/>
    <w:rsid w:val="00974C3D"/>
    <w:rsid w:val="00974CB6"/>
    <w:rsid w:val="00974E67"/>
    <w:rsid w:val="00975782"/>
    <w:rsid w:val="009759FF"/>
    <w:rsid w:val="00975BDC"/>
    <w:rsid w:val="00975C07"/>
    <w:rsid w:val="00975DE0"/>
    <w:rsid w:val="00975E0B"/>
    <w:rsid w:val="00976572"/>
    <w:rsid w:val="00976615"/>
    <w:rsid w:val="009766AA"/>
    <w:rsid w:val="0097676F"/>
    <w:rsid w:val="009768FB"/>
    <w:rsid w:val="0097748E"/>
    <w:rsid w:val="0097778B"/>
    <w:rsid w:val="0097799D"/>
    <w:rsid w:val="00977E12"/>
    <w:rsid w:val="0098072D"/>
    <w:rsid w:val="00980A68"/>
    <w:rsid w:val="00980C21"/>
    <w:rsid w:val="00981078"/>
    <w:rsid w:val="00981315"/>
    <w:rsid w:val="00981C23"/>
    <w:rsid w:val="00981D96"/>
    <w:rsid w:val="009820D5"/>
    <w:rsid w:val="0098291E"/>
    <w:rsid w:val="00982AF9"/>
    <w:rsid w:val="0098357F"/>
    <w:rsid w:val="009835B5"/>
    <w:rsid w:val="00983972"/>
    <w:rsid w:val="009840E4"/>
    <w:rsid w:val="00984119"/>
    <w:rsid w:val="00984337"/>
    <w:rsid w:val="00984456"/>
    <w:rsid w:val="0098458A"/>
    <w:rsid w:val="00984E85"/>
    <w:rsid w:val="00984F45"/>
    <w:rsid w:val="00984F52"/>
    <w:rsid w:val="00985895"/>
    <w:rsid w:val="00985900"/>
    <w:rsid w:val="00985FA8"/>
    <w:rsid w:val="009861E1"/>
    <w:rsid w:val="009863E5"/>
    <w:rsid w:val="009864D2"/>
    <w:rsid w:val="00986909"/>
    <w:rsid w:val="00987CF4"/>
    <w:rsid w:val="00987E3C"/>
    <w:rsid w:val="00987EBB"/>
    <w:rsid w:val="00987FAB"/>
    <w:rsid w:val="0099048E"/>
    <w:rsid w:val="00990706"/>
    <w:rsid w:val="00990B20"/>
    <w:rsid w:val="00990BE8"/>
    <w:rsid w:val="009912BA"/>
    <w:rsid w:val="0099130D"/>
    <w:rsid w:val="0099162B"/>
    <w:rsid w:val="00991A50"/>
    <w:rsid w:val="009926A0"/>
    <w:rsid w:val="00992E0C"/>
    <w:rsid w:val="00993065"/>
    <w:rsid w:val="0099362A"/>
    <w:rsid w:val="00993B38"/>
    <w:rsid w:val="00993CA7"/>
    <w:rsid w:val="00993DBE"/>
    <w:rsid w:val="00993E5F"/>
    <w:rsid w:val="00994A3D"/>
    <w:rsid w:val="00994CBD"/>
    <w:rsid w:val="00995144"/>
    <w:rsid w:val="00995318"/>
    <w:rsid w:val="00995344"/>
    <w:rsid w:val="00995A3E"/>
    <w:rsid w:val="00996406"/>
    <w:rsid w:val="009965AF"/>
    <w:rsid w:val="00996A97"/>
    <w:rsid w:val="00996EB4"/>
    <w:rsid w:val="00996EE6"/>
    <w:rsid w:val="00997163"/>
    <w:rsid w:val="0099766C"/>
    <w:rsid w:val="0099787F"/>
    <w:rsid w:val="009A0C33"/>
    <w:rsid w:val="009A0D4A"/>
    <w:rsid w:val="009A173E"/>
    <w:rsid w:val="009A1BA3"/>
    <w:rsid w:val="009A1D09"/>
    <w:rsid w:val="009A1FA1"/>
    <w:rsid w:val="009A2151"/>
    <w:rsid w:val="009A258B"/>
    <w:rsid w:val="009A27E5"/>
    <w:rsid w:val="009A2F97"/>
    <w:rsid w:val="009A30DC"/>
    <w:rsid w:val="009A3496"/>
    <w:rsid w:val="009A3F5B"/>
    <w:rsid w:val="009A4845"/>
    <w:rsid w:val="009A4C18"/>
    <w:rsid w:val="009A4DD3"/>
    <w:rsid w:val="009A4E5B"/>
    <w:rsid w:val="009A4F54"/>
    <w:rsid w:val="009A51C7"/>
    <w:rsid w:val="009A55D2"/>
    <w:rsid w:val="009A5662"/>
    <w:rsid w:val="009A573C"/>
    <w:rsid w:val="009A5A69"/>
    <w:rsid w:val="009A5B58"/>
    <w:rsid w:val="009A5CD1"/>
    <w:rsid w:val="009A5CF3"/>
    <w:rsid w:val="009A5EAA"/>
    <w:rsid w:val="009A6003"/>
    <w:rsid w:val="009A600C"/>
    <w:rsid w:val="009A603E"/>
    <w:rsid w:val="009A6639"/>
    <w:rsid w:val="009A6AB2"/>
    <w:rsid w:val="009A6B57"/>
    <w:rsid w:val="009A6BD8"/>
    <w:rsid w:val="009A6E04"/>
    <w:rsid w:val="009A762E"/>
    <w:rsid w:val="009A767F"/>
    <w:rsid w:val="009A7792"/>
    <w:rsid w:val="009B00B7"/>
    <w:rsid w:val="009B0456"/>
    <w:rsid w:val="009B062E"/>
    <w:rsid w:val="009B06ED"/>
    <w:rsid w:val="009B0D7D"/>
    <w:rsid w:val="009B159B"/>
    <w:rsid w:val="009B18E2"/>
    <w:rsid w:val="009B1CF2"/>
    <w:rsid w:val="009B25B9"/>
    <w:rsid w:val="009B28EC"/>
    <w:rsid w:val="009B2B77"/>
    <w:rsid w:val="009B2D0E"/>
    <w:rsid w:val="009B2DA6"/>
    <w:rsid w:val="009B3333"/>
    <w:rsid w:val="009B3361"/>
    <w:rsid w:val="009B3798"/>
    <w:rsid w:val="009B37D4"/>
    <w:rsid w:val="009B39A2"/>
    <w:rsid w:val="009B3F9A"/>
    <w:rsid w:val="009B44AD"/>
    <w:rsid w:val="009B4795"/>
    <w:rsid w:val="009B4840"/>
    <w:rsid w:val="009B4A9C"/>
    <w:rsid w:val="009B513E"/>
    <w:rsid w:val="009B52DE"/>
    <w:rsid w:val="009B52EC"/>
    <w:rsid w:val="009B5364"/>
    <w:rsid w:val="009B5596"/>
    <w:rsid w:val="009B5733"/>
    <w:rsid w:val="009B5BB8"/>
    <w:rsid w:val="009B5E9C"/>
    <w:rsid w:val="009B5F8E"/>
    <w:rsid w:val="009B6332"/>
    <w:rsid w:val="009B6381"/>
    <w:rsid w:val="009B645C"/>
    <w:rsid w:val="009B65FC"/>
    <w:rsid w:val="009B6932"/>
    <w:rsid w:val="009B69AA"/>
    <w:rsid w:val="009B6FCD"/>
    <w:rsid w:val="009B73C1"/>
    <w:rsid w:val="009B73DF"/>
    <w:rsid w:val="009B756A"/>
    <w:rsid w:val="009B789F"/>
    <w:rsid w:val="009C01B9"/>
    <w:rsid w:val="009C0550"/>
    <w:rsid w:val="009C0978"/>
    <w:rsid w:val="009C125B"/>
    <w:rsid w:val="009C12AA"/>
    <w:rsid w:val="009C135E"/>
    <w:rsid w:val="009C1690"/>
    <w:rsid w:val="009C1CB7"/>
    <w:rsid w:val="009C222F"/>
    <w:rsid w:val="009C23E1"/>
    <w:rsid w:val="009C243D"/>
    <w:rsid w:val="009C260A"/>
    <w:rsid w:val="009C27F5"/>
    <w:rsid w:val="009C33E6"/>
    <w:rsid w:val="009C3F4B"/>
    <w:rsid w:val="009C4343"/>
    <w:rsid w:val="009C4A79"/>
    <w:rsid w:val="009C4E99"/>
    <w:rsid w:val="009C4EAC"/>
    <w:rsid w:val="009C5074"/>
    <w:rsid w:val="009C56C8"/>
    <w:rsid w:val="009C582E"/>
    <w:rsid w:val="009C5BC9"/>
    <w:rsid w:val="009C5CE6"/>
    <w:rsid w:val="009C5CEC"/>
    <w:rsid w:val="009C6228"/>
    <w:rsid w:val="009C657D"/>
    <w:rsid w:val="009C6809"/>
    <w:rsid w:val="009C6838"/>
    <w:rsid w:val="009C68E7"/>
    <w:rsid w:val="009C6BEB"/>
    <w:rsid w:val="009C71FE"/>
    <w:rsid w:val="009C723C"/>
    <w:rsid w:val="009C76EE"/>
    <w:rsid w:val="009C77F8"/>
    <w:rsid w:val="009C7FB6"/>
    <w:rsid w:val="009D0269"/>
    <w:rsid w:val="009D0893"/>
    <w:rsid w:val="009D10F8"/>
    <w:rsid w:val="009D13D4"/>
    <w:rsid w:val="009D1D56"/>
    <w:rsid w:val="009D1E3B"/>
    <w:rsid w:val="009D2179"/>
    <w:rsid w:val="009D27CC"/>
    <w:rsid w:val="009D29DF"/>
    <w:rsid w:val="009D29F1"/>
    <w:rsid w:val="009D2C32"/>
    <w:rsid w:val="009D2EFD"/>
    <w:rsid w:val="009D3125"/>
    <w:rsid w:val="009D3254"/>
    <w:rsid w:val="009D395E"/>
    <w:rsid w:val="009D3D54"/>
    <w:rsid w:val="009D40EA"/>
    <w:rsid w:val="009D42E4"/>
    <w:rsid w:val="009D4644"/>
    <w:rsid w:val="009D4699"/>
    <w:rsid w:val="009D4872"/>
    <w:rsid w:val="009D493F"/>
    <w:rsid w:val="009D4B9C"/>
    <w:rsid w:val="009D50CC"/>
    <w:rsid w:val="009D5224"/>
    <w:rsid w:val="009D529D"/>
    <w:rsid w:val="009D5452"/>
    <w:rsid w:val="009D59D7"/>
    <w:rsid w:val="009D5C0C"/>
    <w:rsid w:val="009D6322"/>
    <w:rsid w:val="009D6584"/>
    <w:rsid w:val="009D66D9"/>
    <w:rsid w:val="009D6704"/>
    <w:rsid w:val="009D68BA"/>
    <w:rsid w:val="009D6B48"/>
    <w:rsid w:val="009D6F19"/>
    <w:rsid w:val="009D6FBD"/>
    <w:rsid w:val="009E073E"/>
    <w:rsid w:val="009E0859"/>
    <w:rsid w:val="009E0DD6"/>
    <w:rsid w:val="009E0F57"/>
    <w:rsid w:val="009E1329"/>
    <w:rsid w:val="009E155D"/>
    <w:rsid w:val="009E1F30"/>
    <w:rsid w:val="009E21CA"/>
    <w:rsid w:val="009E2571"/>
    <w:rsid w:val="009E2947"/>
    <w:rsid w:val="009E2CD1"/>
    <w:rsid w:val="009E2F7E"/>
    <w:rsid w:val="009E3103"/>
    <w:rsid w:val="009E3165"/>
    <w:rsid w:val="009E3241"/>
    <w:rsid w:val="009E3257"/>
    <w:rsid w:val="009E339D"/>
    <w:rsid w:val="009E34AE"/>
    <w:rsid w:val="009E3626"/>
    <w:rsid w:val="009E3728"/>
    <w:rsid w:val="009E3732"/>
    <w:rsid w:val="009E3D05"/>
    <w:rsid w:val="009E45BE"/>
    <w:rsid w:val="009E4B3A"/>
    <w:rsid w:val="009E4BAE"/>
    <w:rsid w:val="009E4F01"/>
    <w:rsid w:val="009E5092"/>
    <w:rsid w:val="009E5317"/>
    <w:rsid w:val="009E538A"/>
    <w:rsid w:val="009E53EA"/>
    <w:rsid w:val="009E53EF"/>
    <w:rsid w:val="009E5EDF"/>
    <w:rsid w:val="009E6891"/>
    <w:rsid w:val="009E6968"/>
    <w:rsid w:val="009E6B7D"/>
    <w:rsid w:val="009E74DA"/>
    <w:rsid w:val="009E7AE2"/>
    <w:rsid w:val="009E7B0C"/>
    <w:rsid w:val="009E7B6A"/>
    <w:rsid w:val="009E7C76"/>
    <w:rsid w:val="009E7E03"/>
    <w:rsid w:val="009E7EFB"/>
    <w:rsid w:val="009F0045"/>
    <w:rsid w:val="009F014D"/>
    <w:rsid w:val="009F01ED"/>
    <w:rsid w:val="009F035C"/>
    <w:rsid w:val="009F0E86"/>
    <w:rsid w:val="009F100B"/>
    <w:rsid w:val="009F139D"/>
    <w:rsid w:val="009F17DE"/>
    <w:rsid w:val="009F19AB"/>
    <w:rsid w:val="009F1F65"/>
    <w:rsid w:val="009F2074"/>
    <w:rsid w:val="009F22B5"/>
    <w:rsid w:val="009F2B4B"/>
    <w:rsid w:val="009F2DF9"/>
    <w:rsid w:val="009F383B"/>
    <w:rsid w:val="009F3925"/>
    <w:rsid w:val="009F396D"/>
    <w:rsid w:val="009F3AED"/>
    <w:rsid w:val="009F3BE4"/>
    <w:rsid w:val="009F3D9D"/>
    <w:rsid w:val="009F410B"/>
    <w:rsid w:val="009F494B"/>
    <w:rsid w:val="009F4CC7"/>
    <w:rsid w:val="009F6605"/>
    <w:rsid w:val="009F6636"/>
    <w:rsid w:val="009F6664"/>
    <w:rsid w:val="009F6863"/>
    <w:rsid w:val="009F6959"/>
    <w:rsid w:val="009F6AFE"/>
    <w:rsid w:val="009F6C2D"/>
    <w:rsid w:val="00A00081"/>
    <w:rsid w:val="00A003EF"/>
    <w:rsid w:val="00A00432"/>
    <w:rsid w:val="00A008B9"/>
    <w:rsid w:val="00A00D7A"/>
    <w:rsid w:val="00A00F34"/>
    <w:rsid w:val="00A00FF3"/>
    <w:rsid w:val="00A01810"/>
    <w:rsid w:val="00A0187A"/>
    <w:rsid w:val="00A01C0A"/>
    <w:rsid w:val="00A01C5E"/>
    <w:rsid w:val="00A01FAA"/>
    <w:rsid w:val="00A020D4"/>
    <w:rsid w:val="00A03480"/>
    <w:rsid w:val="00A03C26"/>
    <w:rsid w:val="00A03DDB"/>
    <w:rsid w:val="00A040FC"/>
    <w:rsid w:val="00A0430C"/>
    <w:rsid w:val="00A04322"/>
    <w:rsid w:val="00A049B2"/>
    <w:rsid w:val="00A04D27"/>
    <w:rsid w:val="00A050A8"/>
    <w:rsid w:val="00A05165"/>
    <w:rsid w:val="00A05168"/>
    <w:rsid w:val="00A054A8"/>
    <w:rsid w:val="00A05FCB"/>
    <w:rsid w:val="00A062DF"/>
    <w:rsid w:val="00A064BA"/>
    <w:rsid w:val="00A069DB"/>
    <w:rsid w:val="00A06ACE"/>
    <w:rsid w:val="00A06AFA"/>
    <w:rsid w:val="00A06C1E"/>
    <w:rsid w:val="00A06D38"/>
    <w:rsid w:val="00A0770F"/>
    <w:rsid w:val="00A07BD3"/>
    <w:rsid w:val="00A07F27"/>
    <w:rsid w:val="00A102AD"/>
    <w:rsid w:val="00A10BA6"/>
    <w:rsid w:val="00A10FAA"/>
    <w:rsid w:val="00A111F1"/>
    <w:rsid w:val="00A11458"/>
    <w:rsid w:val="00A11532"/>
    <w:rsid w:val="00A116C3"/>
    <w:rsid w:val="00A116C8"/>
    <w:rsid w:val="00A11727"/>
    <w:rsid w:val="00A11CD6"/>
    <w:rsid w:val="00A11F2B"/>
    <w:rsid w:val="00A12101"/>
    <w:rsid w:val="00A12216"/>
    <w:rsid w:val="00A125E2"/>
    <w:rsid w:val="00A125F2"/>
    <w:rsid w:val="00A126DA"/>
    <w:rsid w:val="00A126F2"/>
    <w:rsid w:val="00A131E4"/>
    <w:rsid w:val="00A137BF"/>
    <w:rsid w:val="00A137E1"/>
    <w:rsid w:val="00A13880"/>
    <w:rsid w:val="00A13A7A"/>
    <w:rsid w:val="00A13BEA"/>
    <w:rsid w:val="00A13F44"/>
    <w:rsid w:val="00A140D8"/>
    <w:rsid w:val="00A144F9"/>
    <w:rsid w:val="00A14F26"/>
    <w:rsid w:val="00A14FD2"/>
    <w:rsid w:val="00A15286"/>
    <w:rsid w:val="00A15C57"/>
    <w:rsid w:val="00A15CF8"/>
    <w:rsid w:val="00A15F84"/>
    <w:rsid w:val="00A16B8E"/>
    <w:rsid w:val="00A16EE2"/>
    <w:rsid w:val="00A17020"/>
    <w:rsid w:val="00A173DC"/>
    <w:rsid w:val="00A17463"/>
    <w:rsid w:val="00A177CA"/>
    <w:rsid w:val="00A17B21"/>
    <w:rsid w:val="00A17C83"/>
    <w:rsid w:val="00A17D82"/>
    <w:rsid w:val="00A17E96"/>
    <w:rsid w:val="00A2001F"/>
    <w:rsid w:val="00A2015D"/>
    <w:rsid w:val="00A204D3"/>
    <w:rsid w:val="00A20856"/>
    <w:rsid w:val="00A20C15"/>
    <w:rsid w:val="00A216E6"/>
    <w:rsid w:val="00A217A1"/>
    <w:rsid w:val="00A217E3"/>
    <w:rsid w:val="00A218FE"/>
    <w:rsid w:val="00A21DEA"/>
    <w:rsid w:val="00A21FD4"/>
    <w:rsid w:val="00A22C10"/>
    <w:rsid w:val="00A23792"/>
    <w:rsid w:val="00A23953"/>
    <w:rsid w:val="00A23E09"/>
    <w:rsid w:val="00A24064"/>
    <w:rsid w:val="00A24124"/>
    <w:rsid w:val="00A245D2"/>
    <w:rsid w:val="00A24B53"/>
    <w:rsid w:val="00A253D8"/>
    <w:rsid w:val="00A25DA8"/>
    <w:rsid w:val="00A2607D"/>
    <w:rsid w:val="00A266FB"/>
    <w:rsid w:val="00A2701A"/>
    <w:rsid w:val="00A272F2"/>
    <w:rsid w:val="00A27A77"/>
    <w:rsid w:val="00A27AD8"/>
    <w:rsid w:val="00A27B56"/>
    <w:rsid w:val="00A30663"/>
    <w:rsid w:val="00A306F1"/>
    <w:rsid w:val="00A308F2"/>
    <w:rsid w:val="00A31032"/>
    <w:rsid w:val="00A314F0"/>
    <w:rsid w:val="00A315B4"/>
    <w:rsid w:val="00A3171F"/>
    <w:rsid w:val="00A317DA"/>
    <w:rsid w:val="00A3194C"/>
    <w:rsid w:val="00A31AB6"/>
    <w:rsid w:val="00A324E9"/>
    <w:rsid w:val="00A326C8"/>
    <w:rsid w:val="00A32A55"/>
    <w:rsid w:val="00A32CB0"/>
    <w:rsid w:val="00A332E9"/>
    <w:rsid w:val="00A3394F"/>
    <w:rsid w:val="00A34781"/>
    <w:rsid w:val="00A35020"/>
    <w:rsid w:val="00A35118"/>
    <w:rsid w:val="00A352F7"/>
    <w:rsid w:val="00A35584"/>
    <w:rsid w:val="00A35C08"/>
    <w:rsid w:val="00A35C2A"/>
    <w:rsid w:val="00A36425"/>
    <w:rsid w:val="00A368ED"/>
    <w:rsid w:val="00A36A6B"/>
    <w:rsid w:val="00A372DE"/>
    <w:rsid w:val="00A37751"/>
    <w:rsid w:val="00A37C42"/>
    <w:rsid w:val="00A37D82"/>
    <w:rsid w:val="00A37DCF"/>
    <w:rsid w:val="00A37F21"/>
    <w:rsid w:val="00A37F2A"/>
    <w:rsid w:val="00A400FC"/>
    <w:rsid w:val="00A4054A"/>
    <w:rsid w:val="00A40771"/>
    <w:rsid w:val="00A40830"/>
    <w:rsid w:val="00A409B1"/>
    <w:rsid w:val="00A40A7C"/>
    <w:rsid w:val="00A40FD8"/>
    <w:rsid w:val="00A40FF3"/>
    <w:rsid w:val="00A411A2"/>
    <w:rsid w:val="00A41281"/>
    <w:rsid w:val="00A41D28"/>
    <w:rsid w:val="00A41D33"/>
    <w:rsid w:val="00A41E6C"/>
    <w:rsid w:val="00A42277"/>
    <w:rsid w:val="00A42397"/>
    <w:rsid w:val="00A42CA4"/>
    <w:rsid w:val="00A42F92"/>
    <w:rsid w:val="00A43466"/>
    <w:rsid w:val="00A43617"/>
    <w:rsid w:val="00A439F5"/>
    <w:rsid w:val="00A43A20"/>
    <w:rsid w:val="00A43CF9"/>
    <w:rsid w:val="00A441EB"/>
    <w:rsid w:val="00A4479B"/>
    <w:rsid w:val="00A4485D"/>
    <w:rsid w:val="00A44D05"/>
    <w:rsid w:val="00A44DF8"/>
    <w:rsid w:val="00A452DD"/>
    <w:rsid w:val="00A45C58"/>
    <w:rsid w:val="00A45ED2"/>
    <w:rsid w:val="00A461DB"/>
    <w:rsid w:val="00A478C0"/>
    <w:rsid w:val="00A4791A"/>
    <w:rsid w:val="00A47A5E"/>
    <w:rsid w:val="00A47D26"/>
    <w:rsid w:val="00A47F93"/>
    <w:rsid w:val="00A50332"/>
    <w:rsid w:val="00A5161C"/>
    <w:rsid w:val="00A5166D"/>
    <w:rsid w:val="00A51D8C"/>
    <w:rsid w:val="00A523F1"/>
    <w:rsid w:val="00A526D9"/>
    <w:rsid w:val="00A528B5"/>
    <w:rsid w:val="00A52BAD"/>
    <w:rsid w:val="00A53236"/>
    <w:rsid w:val="00A535ED"/>
    <w:rsid w:val="00A540E6"/>
    <w:rsid w:val="00A540FB"/>
    <w:rsid w:val="00A542AC"/>
    <w:rsid w:val="00A54DC8"/>
    <w:rsid w:val="00A5583F"/>
    <w:rsid w:val="00A55D4B"/>
    <w:rsid w:val="00A565E1"/>
    <w:rsid w:val="00A568B3"/>
    <w:rsid w:val="00A568B9"/>
    <w:rsid w:val="00A56A50"/>
    <w:rsid w:val="00A5720A"/>
    <w:rsid w:val="00A57537"/>
    <w:rsid w:val="00A575F7"/>
    <w:rsid w:val="00A60604"/>
    <w:rsid w:val="00A607C3"/>
    <w:rsid w:val="00A60A91"/>
    <w:rsid w:val="00A60FBB"/>
    <w:rsid w:val="00A61379"/>
    <w:rsid w:val="00A61919"/>
    <w:rsid w:val="00A619F4"/>
    <w:rsid w:val="00A61CA1"/>
    <w:rsid w:val="00A61E3C"/>
    <w:rsid w:val="00A620D0"/>
    <w:rsid w:val="00A62123"/>
    <w:rsid w:val="00A623B3"/>
    <w:rsid w:val="00A6273E"/>
    <w:rsid w:val="00A6283A"/>
    <w:rsid w:val="00A6283E"/>
    <w:rsid w:val="00A6315C"/>
    <w:rsid w:val="00A6356E"/>
    <w:rsid w:val="00A637C6"/>
    <w:rsid w:val="00A63908"/>
    <w:rsid w:val="00A63BF5"/>
    <w:rsid w:val="00A63FAD"/>
    <w:rsid w:val="00A64172"/>
    <w:rsid w:val="00A64276"/>
    <w:rsid w:val="00A646C5"/>
    <w:rsid w:val="00A64C5A"/>
    <w:rsid w:val="00A6524E"/>
    <w:rsid w:val="00A65305"/>
    <w:rsid w:val="00A6537A"/>
    <w:rsid w:val="00A6641E"/>
    <w:rsid w:val="00A6660A"/>
    <w:rsid w:val="00A66665"/>
    <w:rsid w:val="00A66BA9"/>
    <w:rsid w:val="00A67346"/>
    <w:rsid w:val="00A675AF"/>
    <w:rsid w:val="00A678E0"/>
    <w:rsid w:val="00A67DB6"/>
    <w:rsid w:val="00A67E43"/>
    <w:rsid w:val="00A67FD7"/>
    <w:rsid w:val="00A67FF8"/>
    <w:rsid w:val="00A7035E"/>
    <w:rsid w:val="00A7045B"/>
    <w:rsid w:val="00A70998"/>
    <w:rsid w:val="00A7138E"/>
    <w:rsid w:val="00A71C4D"/>
    <w:rsid w:val="00A71DA5"/>
    <w:rsid w:val="00A720E9"/>
    <w:rsid w:val="00A72581"/>
    <w:rsid w:val="00A72BE4"/>
    <w:rsid w:val="00A73826"/>
    <w:rsid w:val="00A73A58"/>
    <w:rsid w:val="00A73A94"/>
    <w:rsid w:val="00A73E7D"/>
    <w:rsid w:val="00A73EF7"/>
    <w:rsid w:val="00A74070"/>
    <w:rsid w:val="00A745A2"/>
    <w:rsid w:val="00A74889"/>
    <w:rsid w:val="00A74968"/>
    <w:rsid w:val="00A74AD4"/>
    <w:rsid w:val="00A74B01"/>
    <w:rsid w:val="00A751BD"/>
    <w:rsid w:val="00A75864"/>
    <w:rsid w:val="00A75B54"/>
    <w:rsid w:val="00A75B9F"/>
    <w:rsid w:val="00A75BD4"/>
    <w:rsid w:val="00A75CEA"/>
    <w:rsid w:val="00A75DB5"/>
    <w:rsid w:val="00A75F68"/>
    <w:rsid w:val="00A75FC1"/>
    <w:rsid w:val="00A76327"/>
    <w:rsid w:val="00A7649C"/>
    <w:rsid w:val="00A766BF"/>
    <w:rsid w:val="00A76996"/>
    <w:rsid w:val="00A76AAD"/>
    <w:rsid w:val="00A76B67"/>
    <w:rsid w:val="00A76D9C"/>
    <w:rsid w:val="00A76FE3"/>
    <w:rsid w:val="00A77109"/>
    <w:rsid w:val="00A77AF4"/>
    <w:rsid w:val="00A80549"/>
    <w:rsid w:val="00A806CE"/>
    <w:rsid w:val="00A806E4"/>
    <w:rsid w:val="00A80722"/>
    <w:rsid w:val="00A80A2D"/>
    <w:rsid w:val="00A80B7A"/>
    <w:rsid w:val="00A80D3B"/>
    <w:rsid w:val="00A80DA9"/>
    <w:rsid w:val="00A80DE6"/>
    <w:rsid w:val="00A813BA"/>
    <w:rsid w:val="00A81B62"/>
    <w:rsid w:val="00A81F05"/>
    <w:rsid w:val="00A823AF"/>
    <w:rsid w:val="00A8292F"/>
    <w:rsid w:val="00A82A33"/>
    <w:rsid w:val="00A82C3E"/>
    <w:rsid w:val="00A830F7"/>
    <w:rsid w:val="00A8339A"/>
    <w:rsid w:val="00A83457"/>
    <w:rsid w:val="00A834A8"/>
    <w:rsid w:val="00A842FF"/>
    <w:rsid w:val="00A8452E"/>
    <w:rsid w:val="00A846E9"/>
    <w:rsid w:val="00A847E1"/>
    <w:rsid w:val="00A847FF"/>
    <w:rsid w:val="00A84867"/>
    <w:rsid w:val="00A84B45"/>
    <w:rsid w:val="00A84D3E"/>
    <w:rsid w:val="00A850D2"/>
    <w:rsid w:val="00A859F5"/>
    <w:rsid w:val="00A867D5"/>
    <w:rsid w:val="00A86947"/>
    <w:rsid w:val="00A86C58"/>
    <w:rsid w:val="00A87226"/>
    <w:rsid w:val="00A87B23"/>
    <w:rsid w:val="00A87B4C"/>
    <w:rsid w:val="00A903B4"/>
    <w:rsid w:val="00A904EE"/>
    <w:rsid w:val="00A9090C"/>
    <w:rsid w:val="00A913D2"/>
    <w:rsid w:val="00A916A8"/>
    <w:rsid w:val="00A9197B"/>
    <w:rsid w:val="00A919A1"/>
    <w:rsid w:val="00A91B48"/>
    <w:rsid w:val="00A92028"/>
    <w:rsid w:val="00A92248"/>
    <w:rsid w:val="00A923C9"/>
    <w:rsid w:val="00A932A3"/>
    <w:rsid w:val="00A93B3E"/>
    <w:rsid w:val="00A94734"/>
    <w:rsid w:val="00A94E77"/>
    <w:rsid w:val="00A951AF"/>
    <w:rsid w:val="00A95363"/>
    <w:rsid w:val="00A95793"/>
    <w:rsid w:val="00A95C8F"/>
    <w:rsid w:val="00A95FB0"/>
    <w:rsid w:val="00A961A8"/>
    <w:rsid w:val="00A96209"/>
    <w:rsid w:val="00A969B4"/>
    <w:rsid w:val="00A96AD8"/>
    <w:rsid w:val="00A96D7E"/>
    <w:rsid w:val="00A97370"/>
    <w:rsid w:val="00A97864"/>
    <w:rsid w:val="00A978D1"/>
    <w:rsid w:val="00A97900"/>
    <w:rsid w:val="00A9798F"/>
    <w:rsid w:val="00A97E05"/>
    <w:rsid w:val="00AA02A6"/>
    <w:rsid w:val="00AA06FF"/>
    <w:rsid w:val="00AA0E81"/>
    <w:rsid w:val="00AA0E8E"/>
    <w:rsid w:val="00AA1409"/>
    <w:rsid w:val="00AA1954"/>
    <w:rsid w:val="00AA1B99"/>
    <w:rsid w:val="00AA1E63"/>
    <w:rsid w:val="00AA2532"/>
    <w:rsid w:val="00AA255A"/>
    <w:rsid w:val="00AA2BCF"/>
    <w:rsid w:val="00AA3AD9"/>
    <w:rsid w:val="00AA3CCA"/>
    <w:rsid w:val="00AA3D22"/>
    <w:rsid w:val="00AA3EEC"/>
    <w:rsid w:val="00AA3FBE"/>
    <w:rsid w:val="00AA41EA"/>
    <w:rsid w:val="00AA41ED"/>
    <w:rsid w:val="00AA4327"/>
    <w:rsid w:val="00AA462A"/>
    <w:rsid w:val="00AA4B7A"/>
    <w:rsid w:val="00AA4C90"/>
    <w:rsid w:val="00AA4F4B"/>
    <w:rsid w:val="00AA4F6E"/>
    <w:rsid w:val="00AA56CA"/>
    <w:rsid w:val="00AA5BFE"/>
    <w:rsid w:val="00AA6EB1"/>
    <w:rsid w:val="00AA71FB"/>
    <w:rsid w:val="00AA72D8"/>
    <w:rsid w:val="00AA7CCB"/>
    <w:rsid w:val="00AA7D80"/>
    <w:rsid w:val="00AB0284"/>
    <w:rsid w:val="00AB05A6"/>
    <w:rsid w:val="00AB0602"/>
    <w:rsid w:val="00AB078A"/>
    <w:rsid w:val="00AB0AD0"/>
    <w:rsid w:val="00AB1223"/>
    <w:rsid w:val="00AB1340"/>
    <w:rsid w:val="00AB14DD"/>
    <w:rsid w:val="00AB15F1"/>
    <w:rsid w:val="00AB1757"/>
    <w:rsid w:val="00AB2143"/>
    <w:rsid w:val="00AB2169"/>
    <w:rsid w:val="00AB24FA"/>
    <w:rsid w:val="00AB25AB"/>
    <w:rsid w:val="00AB273D"/>
    <w:rsid w:val="00AB2799"/>
    <w:rsid w:val="00AB2A53"/>
    <w:rsid w:val="00AB2BA1"/>
    <w:rsid w:val="00AB3066"/>
    <w:rsid w:val="00AB35E9"/>
    <w:rsid w:val="00AB3648"/>
    <w:rsid w:val="00AB372F"/>
    <w:rsid w:val="00AB3EBB"/>
    <w:rsid w:val="00AB3F21"/>
    <w:rsid w:val="00AB5657"/>
    <w:rsid w:val="00AB56E8"/>
    <w:rsid w:val="00AB5A2A"/>
    <w:rsid w:val="00AB5D34"/>
    <w:rsid w:val="00AB5D4B"/>
    <w:rsid w:val="00AB61DF"/>
    <w:rsid w:val="00AB643D"/>
    <w:rsid w:val="00AB64EF"/>
    <w:rsid w:val="00AB6582"/>
    <w:rsid w:val="00AB6978"/>
    <w:rsid w:val="00AB69C9"/>
    <w:rsid w:val="00AB6B5A"/>
    <w:rsid w:val="00AB6D82"/>
    <w:rsid w:val="00AB6EC9"/>
    <w:rsid w:val="00AB7159"/>
    <w:rsid w:val="00AB75AA"/>
    <w:rsid w:val="00AB75D8"/>
    <w:rsid w:val="00AB7B55"/>
    <w:rsid w:val="00AB7C0D"/>
    <w:rsid w:val="00AC0632"/>
    <w:rsid w:val="00AC0C09"/>
    <w:rsid w:val="00AC0E78"/>
    <w:rsid w:val="00AC0FA3"/>
    <w:rsid w:val="00AC150B"/>
    <w:rsid w:val="00AC15FD"/>
    <w:rsid w:val="00AC2529"/>
    <w:rsid w:val="00AC435E"/>
    <w:rsid w:val="00AC451D"/>
    <w:rsid w:val="00AC528E"/>
    <w:rsid w:val="00AC569B"/>
    <w:rsid w:val="00AC57A4"/>
    <w:rsid w:val="00AC58CF"/>
    <w:rsid w:val="00AC5A66"/>
    <w:rsid w:val="00AC5C06"/>
    <w:rsid w:val="00AC5C09"/>
    <w:rsid w:val="00AC61DB"/>
    <w:rsid w:val="00AC64D4"/>
    <w:rsid w:val="00AC658D"/>
    <w:rsid w:val="00AC7390"/>
    <w:rsid w:val="00AC744B"/>
    <w:rsid w:val="00AC766B"/>
    <w:rsid w:val="00AC788C"/>
    <w:rsid w:val="00AC7DBE"/>
    <w:rsid w:val="00AD0059"/>
    <w:rsid w:val="00AD03E9"/>
    <w:rsid w:val="00AD067C"/>
    <w:rsid w:val="00AD07A8"/>
    <w:rsid w:val="00AD0ACE"/>
    <w:rsid w:val="00AD0EFA"/>
    <w:rsid w:val="00AD1070"/>
    <w:rsid w:val="00AD11BF"/>
    <w:rsid w:val="00AD12EF"/>
    <w:rsid w:val="00AD1EBA"/>
    <w:rsid w:val="00AD2119"/>
    <w:rsid w:val="00AD2530"/>
    <w:rsid w:val="00AD2830"/>
    <w:rsid w:val="00AD29E1"/>
    <w:rsid w:val="00AD2E94"/>
    <w:rsid w:val="00AD3087"/>
    <w:rsid w:val="00AD315E"/>
    <w:rsid w:val="00AD3181"/>
    <w:rsid w:val="00AD337A"/>
    <w:rsid w:val="00AD3440"/>
    <w:rsid w:val="00AD39B1"/>
    <w:rsid w:val="00AD3C12"/>
    <w:rsid w:val="00AD3DC8"/>
    <w:rsid w:val="00AD4187"/>
    <w:rsid w:val="00AD429C"/>
    <w:rsid w:val="00AD436F"/>
    <w:rsid w:val="00AD466E"/>
    <w:rsid w:val="00AD46A1"/>
    <w:rsid w:val="00AD4D33"/>
    <w:rsid w:val="00AD4DB1"/>
    <w:rsid w:val="00AD519B"/>
    <w:rsid w:val="00AD5219"/>
    <w:rsid w:val="00AD55B5"/>
    <w:rsid w:val="00AD55D0"/>
    <w:rsid w:val="00AD5669"/>
    <w:rsid w:val="00AD5F0F"/>
    <w:rsid w:val="00AD67C5"/>
    <w:rsid w:val="00AD6859"/>
    <w:rsid w:val="00AD7481"/>
    <w:rsid w:val="00AD74E7"/>
    <w:rsid w:val="00AD7E5F"/>
    <w:rsid w:val="00AD7FB5"/>
    <w:rsid w:val="00AE001F"/>
    <w:rsid w:val="00AE0588"/>
    <w:rsid w:val="00AE074C"/>
    <w:rsid w:val="00AE0E58"/>
    <w:rsid w:val="00AE0F98"/>
    <w:rsid w:val="00AE16C7"/>
    <w:rsid w:val="00AE1814"/>
    <w:rsid w:val="00AE1850"/>
    <w:rsid w:val="00AE1BE0"/>
    <w:rsid w:val="00AE1D6B"/>
    <w:rsid w:val="00AE1F6D"/>
    <w:rsid w:val="00AE230E"/>
    <w:rsid w:val="00AE2382"/>
    <w:rsid w:val="00AE268E"/>
    <w:rsid w:val="00AE272B"/>
    <w:rsid w:val="00AE2A59"/>
    <w:rsid w:val="00AE2A6F"/>
    <w:rsid w:val="00AE348C"/>
    <w:rsid w:val="00AE3691"/>
    <w:rsid w:val="00AE3896"/>
    <w:rsid w:val="00AE4148"/>
    <w:rsid w:val="00AE463E"/>
    <w:rsid w:val="00AE4BAA"/>
    <w:rsid w:val="00AE4E52"/>
    <w:rsid w:val="00AE62CE"/>
    <w:rsid w:val="00AE6384"/>
    <w:rsid w:val="00AE6629"/>
    <w:rsid w:val="00AE6897"/>
    <w:rsid w:val="00AE68F1"/>
    <w:rsid w:val="00AE71F4"/>
    <w:rsid w:val="00AE75F4"/>
    <w:rsid w:val="00AE771B"/>
    <w:rsid w:val="00AE7C93"/>
    <w:rsid w:val="00AF033C"/>
    <w:rsid w:val="00AF05A0"/>
    <w:rsid w:val="00AF0600"/>
    <w:rsid w:val="00AF08E4"/>
    <w:rsid w:val="00AF0DF4"/>
    <w:rsid w:val="00AF0FC9"/>
    <w:rsid w:val="00AF14E3"/>
    <w:rsid w:val="00AF1A09"/>
    <w:rsid w:val="00AF201F"/>
    <w:rsid w:val="00AF2061"/>
    <w:rsid w:val="00AF2255"/>
    <w:rsid w:val="00AF262E"/>
    <w:rsid w:val="00AF27D1"/>
    <w:rsid w:val="00AF2902"/>
    <w:rsid w:val="00AF2943"/>
    <w:rsid w:val="00AF3093"/>
    <w:rsid w:val="00AF33A8"/>
    <w:rsid w:val="00AF34AD"/>
    <w:rsid w:val="00AF34B5"/>
    <w:rsid w:val="00AF359C"/>
    <w:rsid w:val="00AF375F"/>
    <w:rsid w:val="00AF3787"/>
    <w:rsid w:val="00AF37FB"/>
    <w:rsid w:val="00AF383D"/>
    <w:rsid w:val="00AF3A27"/>
    <w:rsid w:val="00AF3B95"/>
    <w:rsid w:val="00AF4105"/>
    <w:rsid w:val="00AF4369"/>
    <w:rsid w:val="00AF46AB"/>
    <w:rsid w:val="00AF49A9"/>
    <w:rsid w:val="00AF4B9F"/>
    <w:rsid w:val="00AF5324"/>
    <w:rsid w:val="00AF5F7A"/>
    <w:rsid w:val="00AF5FBB"/>
    <w:rsid w:val="00AF61A8"/>
    <w:rsid w:val="00AF6385"/>
    <w:rsid w:val="00AF6625"/>
    <w:rsid w:val="00AF6A2F"/>
    <w:rsid w:val="00AF6EDC"/>
    <w:rsid w:val="00AF7446"/>
    <w:rsid w:val="00AF7552"/>
    <w:rsid w:val="00AF75DB"/>
    <w:rsid w:val="00AF7E59"/>
    <w:rsid w:val="00B00261"/>
    <w:rsid w:val="00B00401"/>
    <w:rsid w:val="00B006DC"/>
    <w:rsid w:val="00B007BA"/>
    <w:rsid w:val="00B00920"/>
    <w:rsid w:val="00B00A97"/>
    <w:rsid w:val="00B0109D"/>
    <w:rsid w:val="00B017FB"/>
    <w:rsid w:val="00B01C4A"/>
    <w:rsid w:val="00B020DE"/>
    <w:rsid w:val="00B0288A"/>
    <w:rsid w:val="00B03631"/>
    <w:rsid w:val="00B037C2"/>
    <w:rsid w:val="00B03898"/>
    <w:rsid w:val="00B03DD0"/>
    <w:rsid w:val="00B03DDE"/>
    <w:rsid w:val="00B046A0"/>
    <w:rsid w:val="00B047ED"/>
    <w:rsid w:val="00B0488E"/>
    <w:rsid w:val="00B04D47"/>
    <w:rsid w:val="00B05030"/>
    <w:rsid w:val="00B054E9"/>
    <w:rsid w:val="00B05579"/>
    <w:rsid w:val="00B055D9"/>
    <w:rsid w:val="00B05EC9"/>
    <w:rsid w:val="00B06ACB"/>
    <w:rsid w:val="00B06D0E"/>
    <w:rsid w:val="00B06E09"/>
    <w:rsid w:val="00B06E9C"/>
    <w:rsid w:val="00B07073"/>
    <w:rsid w:val="00B0709E"/>
    <w:rsid w:val="00B070FD"/>
    <w:rsid w:val="00B075EC"/>
    <w:rsid w:val="00B07884"/>
    <w:rsid w:val="00B07D97"/>
    <w:rsid w:val="00B105D9"/>
    <w:rsid w:val="00B10641"/>
    <w:rsid w:val="00B1096F"/>
    <w:rsid w:val="00B10CDC"/>
    <w:rsid w:val="00B112E8"/>
    <w:rsid w:val="00B11759"/>
    <w:rsid w:val="00B11C2B"/>
    <w:rsid w:val="00B11D73"/>
    <w:rsid w:val="00B1243A"/>
    <w:rsid w:val="00B12C38"/>
    <w:rsid w:val="00B12D15"/>
    <w:rsid w:val="00B12E87"/>
    <w:rsid w:val="00B13239"/>
    <w:rsid w:val="00B13C01"/>
    <w:rsid w:val="00B13D22"/>
    <w:rsid w:val="00B13F91"/>
    <w:rsid w:val="00B140B0"/>
    <w:rsid w:val="00B142CA"/>
    <w:rsid w:val="00B14BBF"/>
    <w:rsid w:val="00B1625F"/>
    <w:rsid w:val="00B16278"/>
    <w:rsid w:val="00B1638B"/>
    <w:rsid w:val="00B164E0"/>
    <w:rsid w:val="00B165DB"/>
    <w:rsid w:val="00B165E4"/>
    <w:rsid w:val="00B16E26"/>
    <w:rsid w:val="00B16FBD"/>
    <w:rsid w:val="00B1704B"/>
    <w:rsid w:val="00B1706B"/>
    <w:rsid w:val="00B17940"/>
    <w:rsid w:val="00B1797E"/>
    <w:rsid w:val="00B17FA3"/>
    <w:rsid w:val="00B20903"/>
    <w:rsid w:val="00B209FA"/>
    <w:rsid w:val="00B20BFF"/>
    <w:rsid w:val="00B211D2"/>
    <w:rsid w:val="00B2127C"/>
    <w:rsid w:val="00B216A9"/>
    <w:rsid w:val="00B21D60"/>
    <w:rsid w:val="00B2273D"/>
    <w:rsid w:val="00B2292D"/>
    <w:rsid w:val="00B22FF2"/>
    <w:rsid w:val="00B2392C"/>
    <w:rsid w:val="00B246D9"/>
    <w:rsid w:val="00B25004"/>
    <w:rsid w:val="00B2530F"/>
    <w:rsid w:val="00B259CE"/>
    <w:rsid w:val="00B25D40"/>
    <w:rsid w:val="00B25D8C"/>
    <w:rsid w:val="00B25D8E"/>
    <w:rsid w:val="00B26752"/>
    <w:rsid w:val="00B267D3"/>
    <w:rsid w:val="00B26852"/>
    <w:rsid w:val="00B26E42"/>
    <w:rsid w:val="00B2742A"/>
    <w:rsid w:val="00B27539"/>
    <w:rsid w:val="00B2755F"/>
    <w:rsid w:val="00B27A78"/>
    <w:rsid w:val="00B3016D"/>
    <w:rsid w:val="00B305AC"/>
    <w:rsid w:val="00B307F9"/>
    <w:rsid w:val="00B30B81"/>
    <w:rsid w:val="00B310C2"/>
    <w:rsid w:val="00B311C5"/>
    <w:rsid w:val="00B31238"/>
    <w:rsid w:val="00B3208D"/>
    <w:rsid w:val="00B322BB"/>
    <w:rsid w:val="00B3296E"/>
    <w:rsid w:val="00B32BCA"/>
    <w:rsid w:val="00B33052"/>
    <w:rsid w:val="00B333F7"/>
    <w:rsid w:val="00B33426"/>
    <w:rsid w:val="00B334F8"/>
    <w:rsid w:val="00B3351D"/>
    <w:rsid w:val="00B336FC"/>
    <w:rsid w:val="00B3387C"/>
    <w:rsid w:val="00B3389D"/>
    <w:rsid w:val="00B33D39"/>
    <w:rsid w:val="00B342A8"/>
    <w:rsid w:val="00B343AE"/>
    <w:rsid w:val="00B346B5"/>
    <w:rsid w:val="00B3489D"/>
    <w:rsid w:val="00B34ED8"/>
    <w:rsid w:val="00B34FEA"/>
    <w:rsid w:val="00B35350"/>
    <w:rsid w:val="00B35787"/>
    <w:rsid w:val="00B361FA"/>
    <w:rsid w:val="00B364E1"/>
    <w:rsid w:val="00B3661B"/>
    <w:rsid w:val="00B367E7"/>
    <w:rsid w:val="00B36969"/>
    <w:rsid w:val="00B36D25"/>
    <w:rsid w:val="00B3707D"/>
    <w:rsid w:val="00B3761B"/>
    <w:rsid w:val="00B37839"/>
    <w:rsid w:val="00B37E27"/>
    <w:rsid w:val="00B37F06"/>
    <w:rsid w:val="00B37F9C"/>
    <w:rsid w:val="00B40000"/>
    <w:rsid w:val="00B401DE"/>
    <w:rsid w:val="00B405FE"/>
    <w:rsid w:val="00B40CC0"/>
    <w:rsid w:val="00B41072"/>
    <w:rsid w:val="00B414A5"/>
    <w:rsid w:val="00B41586"/>
    <w:rsid w:val="00B415C4"/>
    <w:rsid w:val="00B4185F"/>
    <w:rsid w:val="00B41903"/>
    <w:rsid w:val="00B41ADE"/>
    <w:rsid w:val="00B41F6E"/>
    <w:rsid w:val="00B42253"/>
    <w:rsid w:val="00B42D94"/>
    <w:rsid w:val="00B432B3"/>
    <w:rsid w:val="00B43D65"/>
    <w:rsid w:val="00B43DDF"/>
    <w:rsid w:val="00B44866"/>
    <w:rsid w:val="00B448EB"/>
    <w:rsid w:val="00B45255"/>
    <w:rsid w:val="00B4536D"/>
    <w:rsid w:val="00B455F1"/>
    <w:rsid w:val="00B459B6"/>
    <w:rsid w:val="00B45B27"/>
    <w:rsid w:val="00B45B93"/>
    <w:rsid w:val="00B45D20"/>
    <w:rsid w:val="00B46272"/>
    <w:rsid w:val="00B466C8"/>
    <w:rsid w:val="00B469C5"/>
    <w:rsid w:val="00B46BCC"/>
    <w:rsid w:val="00B46D52"/>
    <w:rsid w:val="00B47C0B"/>
    <w:rsid w:val="00B50144"/>
    <w:rsid w:val="00B5019F"/>
    <w:rsid w:val="00B506F3"/>
    <w:rsid w:val="00B5085E"/>
    <w:rsid w:val="00B50A7A"/>
    <w:rsid w:val="00B50BC8"/>
    <w:rsid w:val="00B50E2B"/>
    <w:rsid w:val="00B511F3"/>
    <w:rsid w:val="00B512A9"/>
    <w:rsid w:val="00B51A02"/>
    <w:rsid w:val="00B51C93"/>
    <w:rsid w:val="00B51D09"/>
    <w:rsid w:val="00B51D90"/>
    <w:rsid w:val="00B52455"/>
    <w:rsid w:val="00B5260D"/>
    <w:rsid w:val="00B539F0"/>
    <w:rsid w:val="00B53D1B"/>
    <w:rsid w:val="00B53E2B"/>
    <w:rsid w:val="00B542AB"/>
    <w:rsid w:val="00B544D7"/>
    <w:rsid w:val="00B5516A"/>
    <w:rsid w:val="00B5522A"/>
    <w:rsid w:val="00B55D38"/>
    <w:rsid w:val="00B55FB9"/>
    <w:rsid w:val="00B5646B"/>
    <w:rsid w:val="00B56503"/>
    <w:rsid w:val="00B567A4"/>
    <w:rsid w:val="00B572C5"/>
    <w:rsid w:val="00B575B0"/>
    <w:rsid w:val="00B5770D"/>
    <w:rsid w:val="00B5772B"/>
    <w:rsid w:val="00B579C7"/>
    <w:rsid w:val="00B57D3D"/>
    <w:rsid w:val="00B57F8A"/>
    <w:rsid w:val="00B60396"/>
    <w:rsid w:val="00B60686"/>
    <w:rsid w:val="00B607A7"/>
    <w:rsid w:val="00B60859"/>
    <w:rsid w:val="00B60B50"/>
    <w:rsid w:val="00B60C08"/>
    <w:rsid w:val="00B60C81"/>
    <w:rsid w:val="00B623B1"/>
    <w:rsid w:val="00B6285E"/>
    <w:rsid w:val="00B62D7D"/>
    <w:rsid w:val="00B62E5B"/>
    <w:rsid w:val="00B63424"/>
    <w:rsid w:val="00B63758"/>
    <w:rsid w:val="00B63825"/>
    <w:rsid w:val="00B639FE"/>
    <w:rsid w:val="00B63A1E"/>
    <w:rsid w:val="00B63CB0"/>
    <w:rsid w:val="00B63EB0"/>
    <w:rsid w:val="00B646E4"/>
    <w:rsid w:val="00B64E53"/>
    <w:rsid w:val="00B652DA"/>
    <w:rsid w:val="00B65440"/>
    <w:rsid w:val="00B656EC"/>
    <w:rsid w:val="00B65BB2"/>
    <w:rsid w:val="00B664E6"/>
    <w:rsid w:val="00B67A36"/>
    <w:rsid w:val="00B67A4D"/>
    <w:rsid w:val="00B67CD4"/>
    <w:rsid w:val="00B704F1"/>
    <w:rsid w:val="00B706BB"/>
    <w:rsid w:val="00B709FE"/>
    <w:rsid w:val="00B70E06"/>
    <w:rsid w:val="00B7123A"/>
    <w:rsid w:val="00B71364"/>
    <w:rsid w:val="00B7138D"/>
    <w:rsid w:val="00B716F7"/>
    <w:rsid w:val="00B719BF"/>
    <w:rsid w:val="00B71AE1"/>
    <w:rsid w:val="00B73382"/>
    <w:rsid w:val="00B735D2"/>
    <w:rsid w:val="00B7374A"/>
    <w:rsid w:val="00B73870"/>
    <w:rsid w:val="00B7393B"/>
    <w:rsid w:val="00B73A10"/>
    <w:rsid w:val="00B73ACC"/>
    <w:rsid w:val="00B73E63"/>
    <w:rsid w:val="00B743EC"/>
    <w:rsid w:val="00B7450F"/>
    <w:rsid w:val="00B74B98"/>
    <w:rsid w:val="00B750FF"/>
    <w:rsid w:val="00B756CA"/>
    <w:rsid w:val="00B75850"/>
    <w:rsid w:val="00B7618E"/>
    <w:rsid w:val="00B7668B"/>
    <w:rsid w:val="00B76942"/>
    <w:rsid w:val="00B76AF7"/>
    <w:rsid w:val="00B76B37"/>
    <w:rsid w:val="00B76DAD"/>
    <w:rsid w:val="00B774A4"/>
    <w:rsid w:val="00B7779A"/>
    <w:rsid w:val="00B777B9"/>
    <w:rsid w:val="00B77AB7"/>
    <w:rsid w:val="00B80232"/>
    <w:rsid w:val="00B802CD"/>
    <w:rsid w:val="00B802F0"/>
    <w:rsid w:val="00B8059B"/>
    <w:rsid w:val="00B808C2"/>
    <w:rsid w:val="00B80A6D"/>
    <w:rsid w:val="00B8103F"/>
    <w:rsid w:val="00B81149"/>
    <w:rsid w:val="00B8172F"/>
    <w:rsid w:val="00B81ABF"/>
    <w:rsid w:val="00B81BBB"/>
    <w:rsid w:val="00B81C28"/>
    <w:rsid w:val="00B82776"/>
    <w:rsid w:val="00B82F22"/>
    <w:rsid w:val="00B8306F"/>
    <w:rsid w:val="00B83073"/>
    <w:rsid w:val="00B833CD"/>
    <w:rsid w:val="00B83D33"/>
    <w:rsid w:val="00B83D4E"/>
    <w:rsid w:val="00B83EF1"/>
    <w:rsid w:val="00B84577"/>
    <w:rsid w:val="00B8458C"/>
    <w:rsid w:val="00B84AE0"/>
    <w:rsid w:val="00B84FE4"/>
    <w:rsid w:val="00B850F5"/>
    <w:rsid w:val="00B853C2"/>
    <w:rsid w:val="00B853DF"/>
    <w:rsid w:val="00B855A2"/>
    <w:rsid w:val="00B8568E"/>
    <w:rsid w:val="00B85888"/>
    <w:rsid w:val="00B859FE"/>
    <w:rsid w:val="00B85F0E"/>
    <w:rsid w:val="00B86231"/>
    <w:rsid w:val="00B862B5"/>
    <w:rsid w:val="00B86711"/>
    <w:rsid w:val="00B86BA7"/>
    <w:rsid w:val="00B86F30"/>
    <w:rsid w:val="00B870EE"/>
    <w:rsid w:val="00B87342"/>
    <w:rsid w:val="00B8775A"/>
    <w:rsid w:val="00B8776F"/>
    <w:rsid w:val="00B87BCE"/>
    <w:rsid w:val="00B87BE6"/>
    <w:rsid w:val="00B87C4E"/>
    <w:rsid w:val="00B87C88"/>
    <w:rsid w:val="00B87E79"/>
    <w:rsid w:val="00B907FE"/>
    <w:rsid w:val="00B90852"/>
    <w:rsid w:val="00B90FDC"/>
    <w:rsid w:val="00B91243"/>
    <w:rsid w:val="00B9132E"/>
    <w:rsid w:val="00B91959"/>
    <w:rsid w:val="00B93491"/>
    <w:rsid w:val="00B937AA"/>
    <w:rsid w:val="00B93B79"/>
    <w:rsid w:val="00B93F55"/>
    <w:rsid w:val="00B94438"/>
    <w:rsid w:val="00B94530"/>
    <w:rsid w:val="00B94593"/>
    <w:rsid w:val="00B949D7"/>
    <w:rsid w:val="00B94B10"/>
    <w:rsid w:val="00B94B60"/>
    <w:rsid w:val="00B94D8C"/>
    <w:rsid w:val="00B954DA"/>
    <w:rsid w:val="00B9592E"/>
    <w:rsid w:val="00B95A50"/>
    <w:rsid w:val="00B95CB6"/>
    <w:rsid w:val="00B95DA6"/>
    <w:rsid w:val="00B96128"/>
    <w:rsid w:val="00B964B3"/>
    <w:rsid w:val="00B96A64"/>
    <w:rsid w:val="00B96B45"/>
    <w:rsid w:val="00B96B85"/>
    <w:rsid w:val="00B96DBF"/>
    <w:rsid w:val="00B96FE4"/>
    <w:rsid w:val="00B9711F"/>
    <w:rsid w:val="00B974C5"/>
    <w:rsid w:val="00B975EE"/>
    <w:rsid w:val="00B97AA3"/>
    <w:rsid w:val="00B97AD1"/>
    <w:rsid w:val="00B97BB9"/>
    <w:rsid w:val="00BA0126"/>
    <w:rsid w:val="00BA0408"/>
    <w:rsid w:val="00BA047E"/>
    <w:rsid w:val="00BA07D9"/>
    <w:rsid w:val="00BA0960"/>
    <w:rsid w:val="00BA0A51"/>
    <w:rsid w:val="00BA0DBB"/>
    <w:rsid w:val="00BA155A"/>
    <w:rsid w:val="00BA1595"/>
    <w:rsid w:val="00BA1764"/>
    <w:rsid w:val="00BA19FA"/>
    <w:rsid w:val="00BA1AB1"/>
    <w:rsid w:val="00BA2C1B"/>
    <w:rsid w:val="00BA2D8A"/>
    <w:rsid w:val="00BA3160"/>
    <w:rsid w:val="00BA31E9"/>
    <w:rsid w:val="00BA393E"/>
    <w:rsid w:val="00BA417C"/>
    <w:rsid w:val="00BA48C7"/>
    <w:rsid w:val="00BA48D7"/>
    <w:rsid w:val="00BA4D07"/>
    <w:rsid w:val="00BA4E91"/>
    <w:rsid w:val="00BA5061"/>
    <w:rsid w:val="00BA5197"/>
    <w:rsid w:val="00BA5391"/>
    <w:rsid w:val="00BA543B"/>
    <w:rsid w:val="00BA567E"/>
    <w:rsid w:val="00BA5BA5"/>
    <w:rsid w:val="00BA5C3A"/>
    <w:rsid w:val="00BA5F9F"/>
    <w:rsid w:val="00BA6034"/>
    <w:rsid w:val="00BA6817"/>
    <w:rsid w:val="00BA6C4A"/>
    <w:rsid w:val="00BA6C70"/>
    <w:rsid w:val="00BA6E76"/>
    <w:rsid w:val="00BA7353"/>
    <w:rsid w:val="00BA73E8"/>
    <w:rsid w:val="00BA7576"/>
    <w:rsid w:val="00BA7A1A"/>
    <w:rsid w:val="00BA7D20"/>
    <w:rsid w:val="00BA7ECB"/>
    <w:rsid w:val="00BA7F41"/>
    <w:rsid w:val="00BB03C1"/>
    <w:rsid w:val="00BB0C50"/>
    <w:rsid w:val="00BB1315"/>
    <w:rsid w:val="00BB139D"/>
    <w:rsid w:val="00BB1628"/>
    <w:rsid w:val="00BB209E"/>
    <w:rsid w:val="00BB29A3"/>
    <w:rsid w:val="00BB2E23"/>
    <w:rsid w:val="00BB3749"/>
    <w:rsid w:val="00BB402D"/>
    <w:rsid w:val="00BB4C14"/>
    <w:rsid w:val="00BB5133"/>
    <w:rsid w:val="00BB5A46"/>
    <w:rsid w:val="00BB5BF1"/>
    <w:rsid w:val="00BB5CBC"/>
    <w:rsid w:val="00BB6A0D"/>
    <w:rsid w:val="00BB6F9E"/>
    <w:rsid w:val="00BB7673"/>
    <w:rsid w:val="00BB7704"/>
    <w:rsid w:val="00BB7B51"/>
    <w:rsid w:val="00BB7B7C"/>
    <w:rsid w:val="00BB7FEA"/>
    <w:rsid w:val="00BC040B"/>
    <w:rsid w:val="00BC11C3"/>
    <w:rsid w:val="00BC12BD"/>
    <w:rsid w:val="00BC12C8"/>
    <w:rsid w:val="00BC1E83"/>
    <w:rsid w:val="00BC2D45"/>
    <w:rsid w:val="00BC2E32"/>
    <w:rsid w:val="00BC30CC"/>
    <w:rsid w:val="00BC30F8"/>
    <w:rsid w:val="00BC37D4"/>
    <w:rsid w:val="00BC3825"/>
    <w:rsid w:val="00BC3954"/>
    <w:rsid w:val="00BC3E11"/>
    <w:rsid w:val="00BC3F91"/>
    <w:rsid w:val="00BC42DE"/>
    <w:rsid w:val="00BC439C"/>
    <w:rsid w:val="00BC4627"/>
    <w:rsid w:val="00BC470F"/>
    <w:rsid w:val="00BC49D1"/>
    <w:rsid w:val="00BC4A0B"/>
    <w:rsid w:val="00BC4DE9"/>
    <w:rsid w:val="00BC4F41"/>
    <w:rsid w:val="00BC50EF"/>
    <w:rsid w:val="00BC6338"/>
    <w:rsid w:val="00BC71F1"/>
    <w:rsid w:val="00BD06DE"/>
    <w:rsid w:val="00BD0A86"/>
    <w:rsid w:val="00BD0D8C"/>
    <w:rsid w:val="00BD0E28"/>
    <w:rsid w:val="00BD1374"/>
    <w:rsid w:val="00BD13CD"/>
    <w:rsid w:val="00BD18F5"/>
    <w:rsid w:val="00BD1999"/>
    <w:rsid w:val="00BD1A28"/>
    <w:rsid w:val="00BD1B3C"/>
    <w:rsid w:val="00BD1C3C"/>
    <w:rsid w:val="00BD1C68"/>
    <w:rsid w:val="00BD21FD"/>
    <w:rsid w:val="00BD2367"/>
    <w:rsid w:val="00BD2394"/>
    <w:rsid w:val="00BD2903"/>
    <w:rsid w:val="00BD2918"/>
    <w:rsid w:val="00BD29EE"/>
    <w:rsid w:val="00BD2CFA"/>
    <w:rsid w:val="00BD2D85"/>
    <w:rsid w:val="00BD3094"/>
    <w:rsid w:val="00BD30E4"/>
    <w:rsid w:val="00BD38B9"/>
    <w:rsid w:val="00BD3ADA"/>
    <w:rsid w:val="00BD3B5E"/>
    <w:rsid w:val="00BD3F40"/>
    <w:rsid w:val="00BD438D"/>
    <w:rsid w:val="00BD43DF"/>
    <w:rsid w:val="00BD47B9"/>
    <w:rsid w:val="00BD4CDA"/>
    <w:rsid w:val="00BD4D75"/>
    <w:rsid w:val="00BD4DB2"/>
    <w:rsid w:val="00BD553E"/>
    <w:rsid w:val="00BD581B"/>
    <w:rsid w:val="00BD6069"/>
    <w:rsid w:val="00BD625D"/>
    <w:rsid w:val="00BD6458"/>
    <w:rsid w:val="00BD648A"/>
    <w:rsid w:val="00BD6700"/>
    <w:rsid w:val="00BD68F7"/>
    <w:rsid w:val="00BD69E7"/>
    <w:rsid w:val="00BD6C5E"/>
    <w:rsid w:val="00BD6EF7"/>
    <w:rsid w:val="00BD7375"/>
    <w:rsid w:val="00BD76CC"/>
    <w:rsid w:val="00BD7764"/>
    <w:rsid w:val="00BD7776"/>
    <w:rsid w:val="00BD7955"/>
    <w:rsid w:val="00BE04D9"/>
    <w:rsid w:val="00BE0A47"/>
    <w:rsid w:val="00BE0FF6"/>
    <w:rsid w:val="00BE1177"/>
    <w:rsid w:val="00BE124F"/>
    <w:rsid w:val="00BE12DD"/>
    <w:rsid w:val="00BE1569"/>
    <w:rsid w:val="00BE1A14"/>
    <w:rsid w:val="00BE259F"/>
    <w:rsid w:val="00BE282C"/>
    <w:rsid w:val="00BE2FFD"/>
    <w:rsid w:val="00BE3468"/>
    <w:rsid w:val="00BE3995"/>
    <w:rsid w:val="00BE44B6"/>
    <w:rsid w:val="00BE46B3"/>
    <w:rsid w:val="00BE4C1E"/>
    <w:rsid w:val="00BE4C6C"/>
    <w:rsid w:val="00BE5156"/>
    <w:rsid w:val="00BE59BF"/>
    <w:rsid w:val="00BE5A5D"/>
    <w:rsid w:val="00BE5D01"/>
    <w:rsid w:val="00BE5D60"/>
    <w:rsid w:val="00BE5E7C"/>
    <w:rsid w:val="00BE69E0"/>
    <w:rsid w:val="00BE6CA6"/>
    <w:rsid w:val="00BE6F2D"/>
    <w:rsid w:val="00BE6FDF"/>
    <w:rsid w:val="00BE7645"/>
    <w:rsid w:val="00BE7B84"/>
    <w:rsid w:val="00BE7C2E"/>
    <w:rsid w:val="00BE7D7B"/>
    <w:rsid w:val="00BE7FFE"/>
    <w:rsid w:val="00BF0883"/>
    <w:rsid w:val="00BF08C2"/>
    <w:rsid w:val="00BF0A13"/>
    <w:rsid w:val="00BF0A22"/>
    <w:rsid w:val="00BF0D14"/>
    <w:rsid w:val="00BF109C"/>
    <w:rsid w:val="00BF1697"/>
    <w:rsid w:val="00BF1A7A"/>
    <w:rsid w:val="00BF1C59"/>
    <w:rsid w:val="00BF1E04"/>
    <w:rsid w:val="00BF2288"/>
    <w:rsid w:val="00BF28B7"/>
    <w:rsid w:val="00BF2C9F"/>
    <w:rsid w:val="00BF2DCF"/>
    <w:rsid w:val="00BF31A6"/>
    <w:rsid w:val="00BF39FA"/>
    <w:rsid w:val="00BF3ACD"/>
    <w:rsid w:val="00BF40E9"/>
    <w:rsid w:val="00BF41C7"/>
    <w:rsid w:val="00BF455A"/>
    <w:rsid w:val="00BF4EAA"/>
    <w:rsid w:val="00BF55DD"/>
    <w:rsid w:val="00BF5936"/>
    <w:rsid w:val="00BF5AC4"/>
    <w:rsid w:val="00BF5B02"/>
    <w:rsid w:val="00BF5E59"/>
    <w:rsid w:val="00BF5F87"/>
    <w:rsid w:val="00BF65B0"/>
    <w:rsid w:val="00BF6CDF"/>
    <w:rsid w:val="00BF6ECF"/>
    <w:rsid w:val="00BF78FA"/>
    <w:rsid w:val="00BF7964"/>
    <w:rsid w:val="00C000CF"/>
    <w:rsid w:val="00C005CA"/>
    <w:rsid w:val="00C0064E"/>
    <w:rsid w:val="00C0089D"/>
    <w:rsid w:val="00C00D9B"/>
    <w:rsid w:val="00C01076"/>
    <w:rsid w:val="00C011B6"/>
    <w:rsid w:val="00C011E4"/>
    <w:rsid w:val="00C014BC"/>
    <w:rsid w:val="00C018A2"/>
    <w:rsid w:val="00C01AB9"/>
    <w:rsid w:val="00C01C86"/>
    <w:rsid w:val="00C01DD4"/>
    <w:rsid w:val="00C01E05"/>
    <w:rsid w:val="00C024BE"/>
    <w:rsid w:val="00C025C4"/>
    <w:rsid w:val="00C02917"/>
    <w:rsid w:val="00C02F0B"/>
    <w:rsid w:val="00C03044"/>
    <w:rsid w:val="00C03073"/>
    <w:rsid w:val="00C031BA"/>
    <w:rsid w:val="00C03E92"/>
    <w:rsid w:val="00C03FCF"/>
    <w:rsid w:val="00C040D5"/>
    <w:rsid w:val="00C04130"/>
    <w:rsid w:val="00C041B3"/>
    <w:rsid w:val="00C042FE"/>
    <w:rsid w:val="00C043EA"/>
    <w:rsid w:val="00C04E9E"/>
    <w:rsid w:val="00C04EC1"/>
    <w:rsid w:val="00C05092"/>
    <w:rsid w:val="00C0544B"/>
    <w:rsid w:val="00C05716"/>
    <w:rsid w:val="00C05AC6"/>
    <w:rsid w:val="00C05D1B"/>
    <w:rsid w:val="00C05F6A"/>
    <w:rsid w:val="00C06305"/>
    <w:rsid w:val="00C065EB"/>
    <w:rsid w:val="00C06650"/>
    <w:rsid w:val="00C06937"/>
    <w:rsid w:val="00C06C24"/>
    <w:rsid w:val="00C06D0F"/>
    <w:rsid w:val="00C071DF"/>
    <w:rsid w:val="00C07BE2"/>
    <w:rsid w:val="00C101C5"/>
    <w:rsid w:val="00C1041E"/>
    <w:rsid w:val="00C104FE"/>
    <w:rsid w:val="00C10BCE"/>
    <w:rsid w:val="00C10C6C"/>
    <w:rsid w:val="00C10CDC"/>
    <w:rsid w:val="00C10EB7"/>
    <w:rsid w:val="00C10F3A"/>
    <w:rsid w:val="00C111CB"/>
    <w:rsid w:val="00C116AF"/>
    <w:rsid w:val="00C11D3F"/>
    <w:rsid w:val="00C11DE4"/>
    <w:rsid w:val="00C12335"/>
    <w:rsid w:val="00C12914"/>
    <w:rsid w:val="00C1297C"/>
    <w:rsid w:val="00C12BF7"/>
    <w:rsid w:val="00C12CF5"/>
    <w:rsid w:val="00C12D4C"/>
    <w:rsid w:val="00C13051"/>
    <w:rsid w:val="00C135FB"/>
    <w:rsid w:val="00C138B4"/>
    <w:rsid w:val="00C13EB4"/>
    <w:rsid w:val="00C1412D"/>
    <w:rsid w:val="00C1420C"/>
    <w:rsid w:val="00C142C4"/>
    <w:rsid w:val="00C14A22"/>
    <w:rsid w:val="00C14E3E"/>
    <w:rsid w:val="00C1505A"/>
    <w:rsid w:val="00C15093"/>
    <w:rsid w:val="00C15623"/>
    <w:rsid w:val="00C1563E"/>
    <w:rsid w:val="00C159E2"/>
    <w:rsid w:val="00C15B02"/>
    <w:rsid w:val="00C162C3"/>
    <w:rsid w:val="00C16B76"/>
    <w:rsid w:val="00C173FE"/>
    <w:rsid w:val="00C1765D"/>
    <w:rsid w:val="00C1789A"/>
    <w:rsid w:val="00C17F04"/>
    <w:rsid w:val="00C20953"/>
    <w:rsid w:val="00C20DF5"/>
    <w:rsid w:val="00C211EE"/>
    <w:rsid w:val="00C21795"/>
    <w:rsid w:val="00C2179C"/>
    <w:rsid w:val="00C2189C"/>
    <w:rsid w:val="00C21A3D"/>
    <w:rsid w:val="00C21A57"/>
    <w:rsid w:val="00C21BC8"/>
    <w:rsid w:val="00C21DB5"/>
    <w:rsid w:val="00C22024"/>
    <w:rsid w:val="00C22236"/>
    <w:rsid w:val="00C22347"/>
    <w:rsid w:val="00C2278D"/>
    <w:rsid w:val="00C22FC2"/>
    <w:rsid w:val="00C2307A"/>
    <w:rsid w:val="00C232A1"/>
    <w:rsid w:val="00C23376"/>
    <w:rsid w:val="00C23448"/>
    <w:rsid w:val="00C236FE"/>
    <w:rsid w:val="00C238B7"/>
    <w:rsid w:val="00C23CC5"/>
    <w:rsid w:val="00C24034"/>
    <w:rsid w:val="00C24096"/>
    <w:rsid w:val="00C24144"/>
    <w:rsid w:val="00C24A3C"/>
    <w:rsid w:val="00C24A64"/>
    <w:rsid w:val="00C250F8"/>
    <w:rsid w:val="00C25611"/>
    <w:rsid w:val="00C2609D"/>
    <w:rsid w:val="00C260B4"/>
    <w:rsid w:val="00C2637B"/>
    <w:rsid w:val="00C26384"/>
    <w:rsid w:val="00C2679B"/>
    <w:rsid w:val="00C26C3A"/>
    <w:rsid w:val="00C27338"/>
    <w:rsid w:val="00C27349"/>
    <w:rsid w:val="00C27D60"/>
    <w:rsid w:val="00C27DC3"/>
    <w:rsid w:val="00C30888"/>
    <w:rsid w:val="00C30899"/>
    <w:rsid w:val="00C30BED"/>
    <w:rsid w:val="00C30C2E"/>
    <w:rsid w:val="00C30EF4"/>
    <w:rsid w:val="00C31029"/>
    <w:rsid w:val="00C3127E"/>
    <w:rsid w:val="00C31614"/>
    <w:rsid w:val="00C31B3A"/>
    <w:rsid w:val="00C31B73"/>
    <w:rsid w:val="00C31C61"/>
    <w:rsid w:val="00C320EF"/>
    <w:rsid w:val="00C320FD"/>
    <w:rsid w:val="00C32C9E"/>
    <w:rsid w:val="00C32E29"/>
    <w:rsid w:val="00C33244"/>
    <w:rsid w:val="00C33371"/>
    <w:rsid w:val="00C33811"/>
    <w:rsid w:val="00C33C4F"/>
    <w:rsid w:val="00C33DE3"/>
    <w:rsid w:val="00C34620"/>
    <w:rsid w:val="00C34635"/>
    <w:rsid w:val="00C34CF5"/>
    <w:rsid w:val="00C35300"/>
    <w:rsid w:val="00C35321"/>
    <w:rsid w:val="00C356E6"/>
    <w:rsid w:val="00C35D17"/>
    <w:rsid w:val="00C35D99"/>
    <w:rsid w:val="00C361C9"/>
    <w:rsid w:val="00C362E1"/>
    <w:rsid w:val="00C36454"/>
    <w:rsid w:val="00C3674B"/>
    <w:rsid w:val="00C367D1"/>
    <w:rsid w:val="00C36DD1"/>
    <w:rsid w:val="00C37218"/>
    <w:rsid w:val="00C37663"/>
    <w:rsid w:val="00C377C0"/>
    <w:rsid w:val="00C37CD1"/>
    <w:rsid w:val="00C37DC4"/>
    <w:rsid w:val="00C37E5B"/>
    <w:rsid w:val="00C400E9"/>
    <w:rsid w:val="00C400F1"/>
    <w:rsid w:val="00C403E1"/>
    <w:rsid w:val="00C40EC8"/>
    <w:rsid w:val="00C41376"/>
    <w:rsid w:val="00C4174C"/>
    <w:rsid w:val="00C41791"/>
    <w:rsid w:val="00C419ED"/>
    <w:rsid w:val="00C41B2F"/>
    <w:rsid w:val="00C41E4B"/>
    <w:rsid w:val="00C421E2"/>
    <w:rsid w:val="00C42561"/>
    <w:rsid w:val="00C42724"/>
    <w:rsid w:val="00C42791"/>
    <w:rsid w:val="00C42C54"/>
    <w:rsid w:val="00C42EA5"/>
    <w:rsid w:val="00C431B8"/>
    <w:rsid w:val="00C43261"/>
    <w:rsid w:val="00C43586"/>
    <w:rsid w:val="00C435DA"/>
    <w:rsid w:val="00C43633"/>
    <w:rsid w:val="00C43F21"/>
    <w:rsid w:val="00C44183"/>
    <w:rsid w:val="00C4440C"/>
    <w:rsid w:val="00C444F9"/>
    <w:rsid w:val="00C44AD6"/>
    <w:rsid w:val="00C44CF7"/>
    <w:rsid w:val="00C44FC2"/>
    <w:rsid w:val="00C450C0"/>
    <w:rsid w:val="00C453BC"/>
    <w:rsid w:val="00C4543D"/>
    <w:rsid w:val="00C45560"/>
    <w:rsid w:val="00C456DA"/>
    <w:rsid w:val="00C45A90"/>
    <w:rsid w:val="00C4604B"/>
    <w:rsid w:val="00C46258"/>
    <w:rsid w:val="00C4643B"/>
    <w:rsid w:val="00C465C4"/>
    <w:rsid w:val="00C465E9"/>
    <w:rsid w:val="00C46796"/>
    <w:rsid w:val="00C4689F"/>
    <w:rsid w:val="00C46A11"/>
    <w:rsid w:val="00C46B86"/>
    <w:rsid w:val="00C46DCB"/>
    <w:rsid w:val="00C46E86"/>
    <w:rsid w:val="00C46EE4"/>
    <w:rsid w:val="00C47414"/>
    <w:rsid w:val="00C47636"/>
    <w:rsid w:val="00C47848"/>
    <w:rsid w:val="00C47A1C"/>
    <w:rsid w:val="00C503C9"/>
    <w:rsid w:val="00C50C93"/>
    <w:rsid w:val="00C50EDE"/>
    <w:rsid w:val="00C50FCB"/>
    <w:rsid w:val="00C51AFD"/>
    <w:rsid w:val="00C52229"/>
    <w:rsid w:val="00C5270F"/>
    <w:rsid w:val="00C52890"/>
    <w:rsid w:val="00C52E8F"/>
    <w:rsid w:val="00C52FCD"/>
    <w:rsid w:val="00C531D6"/>
    <w:rsid w:val="00C535C3"/>
    <w:rsid w:val="00C535E3"/>
    <w:rsid w:val="00C53B40"/>
    <w:rsid w:val="00C53C9B"/>
    <w:rsid w:val="00C53FCA"/>
    <w:rsid w:val="00C542B5"/>
    <w:rsid w:val="00C542B6"/>
    <w:rsid w:val="00C54918"/>
    <w:rsid w:val="00C54A9E"/>
    <w:rsid w:val="00C54B66"/>
    <w:rsid w:val="00C559DE"/>
    <w:rsid w:val="00C55A1B"/>
    <w:rsid w:val="00C55D7F"/>
    <w:rsid w:val="00C55F00"/>
    <w:rsid w:val="00C56201"/>
    <w:rsid w:val="00C5632D"/>
    <w:rsid w:val="00C56350"/>
    <w:rsid w:val="00C56FF7"/>
    <w:rsid w:val="00C577C8"/>
    <w:rsid w:val="00C57F09"/>
    <w:rsid w:val="00C60003"/>
    <w:rsid w:val="00C602EC"/>
    <w:rsid w:val="00C6040A"/>
    <w:rsid w:val="00C60609"/>
    <w:rsid w:val="00C60789"/>
    <w:rsid w:val="00C60A68"/>
    <w:rsid w:val="00C60DEA"/>
    <w:rsid w:val="00C616EB"/>
    <w:rsid w:val="00C61BF7"/>
    <w:rsid w:val="00C61D95"/>
    <w:rsid w:val="00C61F67"/>
    <w:rsid w:val="00C61FA5"/>
    <w:rsid w:val="00C6227E"/>
    <w:rsid w:val="00C62516"/>
    <w:rsid w:val="00C62A21"/>
    <w:rsid w:val="00C62D41"/>
    <w:rsid w:val="00C630E3"/>
    <w:rsid w:val="00C63440"/>
    <w:rsid w:val="00C63975"/>
    <w:rsid w:val="00C63E39"/>
    <w:rsid w:val="00C64087"/>
    <w:rsid w:val="00C6416E"/>
    <w:rsid w:val="00C6486F"/>
    <w:rsid w:val="00C649BB"/>
    <w:rsid w:val="00C64FAD"/>
    <w:rsid w:val="00C6520E"/>
    <w:rsid w:val="00C6526A"/>
    <w:rsid w:val="00C6549A"/>
    <w:rsid w:val="00C65646"/>
    <w:rsid w:val="00C65767"/>
    <w:rsid w:val="00C65EE9"/>
    <w:rsid w:val="00C66079"/>
    <w:rsid w:val="00C66559"/>
    <w:rsid w:val="00C667C4"/>
    <w:rsid w:val="00C668D8"/>
    <w:rsid w:val="00C674B8"/>
    <w:rsid w:val="00C67AA9"/>
    <w:rsid w:val="00C67D71"/>
    <w:rsid w:val="00C7018F"/>
    <w:rsid w:val="00C702B5"/>
    <w:rsid w:val="00C706E2"/>
    <w:rsid w:val="00C70974"/>
    <w:rsid w:val="00C70BAA"/>
    <w:rsid w:val="00C70D3A"/>
    <w:rsid w:val="00C712AA"/>
    <w:rsid w:val="00C71459"/>
    <w:rsid w:val="00C7195C"/>
    <w:rsid w:val="00C71BF6"/>
    <w:rsid w:val="00C71C29"/>
    <w:rsid w:val="00C71DE4"/>
    <w:rsid w:val="00C71E42"/>
    <w:rsid w:val="00C72D2C"/>
    <w:rsid w:val="00C73275"/>
    <w:rsid w:val="00C7375A"/>
    <w:rsid w:val="00C73D86"/>
    <w:rsid w:val="00C73D97"/>
    <w:rsid w:val="00C73FA2"/>
    <w:rsid w:val="00C73FC5"/>
    <w:rsid w:val="00C7406B"/>
    <w:rsid w:val="00C743A7"/>
    <w:rsid w:val="00C74716"/>
    <w:rsid w:val="00C74CFC"/>
    <w:rsid w:val="00C75373"/>
    <w:rsid w:val="00C7557B"/>
    <w:rsid w:val="00C75A2A"/>
    <w:rsid w:val="00C75A5F"/>
    <w:rsid w:val="00C75C3F"/>
    <w:rsid w:val="00C75CA6"/>
    <w:rsid w:val="00C75F96"/>
    <w:rsid w:val="00C7657C"/>
    <w:rsid w:val="00C766D8"/>
    <w:rsid w:val="00C7676B"/>
    <w:rsid w:val="00C768AC"/>
    <w:rsid w:val="00C76D57"/>
    <w:rsid w:val="00C77A08"/>
    <w:rsid w:val="00C77ABF"/>
    <w:rsid w:val="00C8003C"/>
    <w:rsid w:val="00C801CF"/>
    <w:rsid w:val="00C80395"/>
    <w:rsid w:val="00C80B6B"/>
    <w:rsid w:val="00C80CCD"/>
    <w:rsid w:val="00C81349"/>
    <w:rsid w:val="00C814AA"/>
    <w:rsid w:val="00C814D5"/>
    <w:rsid w:val="00C8184E"/>
    <w:rsid w:val="00C81BED"/>
    <w:rsid w:val="00C81CF0"/>
    <w:rsid w:val="00C82167"/>
    <w:rsid w:val="00C821EB"/>
    <w:rsid w:val="00C8269F"/>
    <w:rsid w:val="00C829BC"/>
    <w:rsid w:val="00C82DA2"/>
    <w:rsid w:val="00C82E5E"/>
    <w:rsid w:val="00C83112"/>
    <w:rsid w:val="00C838CF"/>
    <w:rsid w:val="00C840E9"/>
    <w:rsid w:val="00C84240"/>
    <w:rsid w:val="00C84294"/>
    <w:rsid w:val="00C84C3D"/>
    <w:rsid w:val="00C84C8A"/>
    <w:rsid w:val="00C84FAB"/>
    <w:rsid w:val="00C85091"/>
    <w:rsid w:val="00C851B1"/>
    <w:rsid w:val="00C8521B"/>
    <w:rsid w:val="00C8558B"/>
    <w:rsid w:val="00C85840"/>
    <w:rsid w:val="00C85A0A"/>
    <w:rsid w:val="00C86024"/>
    <w:rsid w:val="00C86073"/>
    <w:rsid w:val="00C8669B"/>
    <w:rsid w:val="00C866CF"/>
    <w:rsid w:val="00C86AB4"/>
    <w:rsid w:val="00C86C11"/>
    <w:rsid w:val="00C87290"/>
    <w:rsid w:val="00C87CEC"/>
    <w:rsid w:val="00C87E0A"/>
    <w:rsid w:val="00C87FE5"/>
    <w:rsid w:val="00C90025"/>
    <w:rsid w:val="00C909D9"/>
    <w:rsid w:val="00C90D6E"/>
    <w:rsid w:val="00C90E43"/>
    <w:rsid w:val="00C90F9F"/>
    <w:rsid w:val="00C90FF6"/>
    <w:rsid w:val="00C91382"/>
    <w:rsid w:val="00C913DF"/>
    <w:rsid w:val="00C9158C"/>
    <w:rsid w:val="00C9177C"/>
    <w:rsid w:val="00C91999"/>
    <w:rsid w:val="00C92009"/>
    <w:rsid w:val="00C92357"/>
    <w:rsid w:val="00C92448"/>
    <w:rsid w:val="00C92657"/>
    <w:rsid w:val="00C927FE"/>
    <w:rsid w:val="00C92D1B"/>
    <w:rsid w:val="00C939C6"/>
    <w:rsid w:val="00C93A02"/>
    <w:rsid w:val="00C93E82"/>
    <w:rsid w:val="00C942EF"/>
    <w:rsid w:val="00C947A4"/>
    <w:rsid w:val="00C94A18"/>
    <w:rsid w:val="00C95AF6"/>
    <w:rsid w:val="00C95E6B"/>
    <w:rsid w:val="00C95EA3"/>
    <w:rsid w:val="00C96966"/>
    <w:rsid w:val="00C96C3F"/>
    <w:rsid w:val="00C9709F"/>
    <w:rsid w:val="00C972CB"/>
    <w:rsid w:val="00C979DA"/>
    <w:rsid w:val="00CA00DD"/>
    <w:rsid w:val="00CA0D5F"/>
    <w:rsid w:val="00CA1965"/>
    <w:rsid w:val="00CA1E40"/>
    <w:rsid w:val="00CA1E6E"/>
    <w:rsid w:val="00CA1EB3"/>
    <w:rsid w:val="00CA208C"/>
    <w:rsid w:val="00CA2343"/>
    <w:rsid w:val="00CA239A"/>
    <w:rsid w:val="00CA277C"/>
    <w:rsid w:val="00CA2A00"/>
    <w:rsid w:val="00CA2FC3"/>
    <w:rsid w:val="00CA32F2"/>
    <w:rsid w:val="00CA35F5"/>
    <w:rsid w:val="00CA3638"/>
    <w:rsid w:val="00CA3733"/>
    <w:rsid w:val="00CA37D2"/>
    <w:rsid w:val="00CA3C81"/>
    <w:rsid w:val="00CA403C"/>
    <w:rsid w:val="00CA40FA"/>
    <w:rsid w:val="00CA418D"/>
    <w:rsid w:val="00CA41BB"/>
    <w:rsid w:val="00CA4412"/>
    <w:rsid w:val="00CA4506"/>
    <w:rsid w:val="00CA46D0"/>
    <w:rsid w:val="00CA472B"/>
    <w:rsid w:val="00CA4834"/>
    <w:rsid w:val="00CA4DE2"/>
    <w:rsid w:val="00CA5512"/>
    <w:rsid w:val="00CA583B"/>
    <w:rsid w:val="00CA5890"/>
    <w:rsid w:val="00CA5A36"/>
    <w:rsid w:val="00CA5AB2"/>
    <w:rsid w:val="00CA6381"/>
    <w:rsid w:val="00CA693C"/>
    <w:rsid w:val="00CA6DE7"/>
    <w:rsid w:val="00CA6EA0"/>
    <w:rsid w:val="00CA71B7"/>
    <w:rsid w:val="00CA7576"/>
    <w:rsid w:val="00CA7A2A"/>
    <w:rsid w:val="00CA7A9A"/>
    <w:rsid w:val="00CA7D8D"/>
    <w:rsid w:val="00CA7DC9"/>
    <w:rsid w:val="00CB0230"/>
    <w:rsid w:val="00CB0B21"/>
    <w:rsid w:val="00CB0D43"/>
    <w:rsid w:val="00CB1489"/>
    <w:rsid w:val="00CB1689"/>
    <w:rsid w:val="00CB1B47"/>
    <w:rsid w:val="00CB1DC7"/>
    <w:rsid w:val="00CB1DE8"/>
    <w:rsid w:val="00CB35B6"/>
    <w:rsid w:val="00CB3AA1"/>
    <w:rsid w:val="00CB3E2A"/>
    <w:rsid w:val="00CB4061"/>
    <w:rsid w:val="00CB4078"/>
    <w:rsid w:val="00CB42C8"/>
    <w:rsid w:val="00CB4A31"/>
    <w:rsid w:val="00CB4AFD"/>
    <w:rsid w:val="00CB4B20"/>
    <w:rsid w:val="00CB4E99"/>
    <w:rsid w:val="00CB57FD"/>
    <w:rsid w:val="00CB5A98"/>
    <w:rsid w:val="00CB5A9C"/>
    <w:rsid w:val="00CB5C36"/>
    <w:rsid w:val="00CB5C8E"/>
    <w:rsid w:val="00CB5DCE"/>
    <w:rsid w:val="00CB62AA"/>
    <w:rsid w:val="00CB63AF"/>
    <w:rsid w:val="00CB64AE"/>
    <w:rsid w:val="00CB65AE"/>
    <w:rsid w:val="00CB750F"/>
    <w:rsid w:val="00CB773B"/>
    <w:rsid w:val="00CB7AEE"/>
    <w:rsid w:val="00CB7DCE"/>
    <w:rsid w:val="00CB7DDD"/>
    <w:rsid w:val="00CC0336"/>
    <w:rsid w:val="00CC06AC"/>
    <w:rsid w:val="00CC0A42"/>
    <w:rsid w:val="00CC0DE2"/>
    <w:rsid w:val="00CC1996"/>
    <w:rsid w:val="00CC248E"/>
    <w:rsid w:val="00CC298C"/>
    <w:rsid w:val="00CC2B8E"/>
    <w:rsid w:val="00CC3987"/>
    <w:rsid w:val="00CC3E84"/>
    <w:rsid w:val="00CC406C"/>
    <w:rsid w:val="00CC4275"/>
    <w:rsid w:val="00CC45A3"/>
    <w:rsid w:val="00CC4A01"/>
    <w:rsid w:val="00CC501C"/>
    <w:rsid w:val="00CC5021"/>
    <w:rsid w:val="00CC5D70"/>
    <w:rsid w:val="00CC61F7"/>
    <w:rsid w:val="00CC62AA"/>
    <w:rsid w:val="00CC6729"/>
    <w:rsid w:val="00CC6A1E"/>
    <w:rsid w:val="00CC7701"/>
    <w:rsid w:val="00CC79C3"/>
    <w:rsid w:val="00CC7ED2"/>
    <w:rsid w:val="00CD00C7"/>
    <w:rsid w:val="00CD014E"/>
    <w:rsid w:val="00CD0238"/>
    <w:rsid w:val="00CD052A"/>
    <w:rsid w:val="00CD1B13"/>
    <w:rsid w:val="00CD1BAF"/>
    <w:rsid w:val="00CD1EBB"/>
    <w:rsid w:val="00CD1F63"/>
    <w:rsid w:val="00CD2089"/>
    <w:rsid w:val="00CD23C2"/>
    <w:rsid w:val="00CD242B"/>
    <w:rsid w:val="00CD2459"/>
    <w:rsid w:val="00CD272C"/>
    <w:rsid w:val="00CD27DD"/>
    <w:rsid w:val="00CD28B3"/>
    <w:rsid w:val="00CD2E93"/>
    <w:rsid w:val="00CD2ECF"/>
    <w:rsid w:val="00CD304B"/>
    <w:rsid w:val="00CD30ED"/>
    <w:rsid w:val="00CD3330"/>
    <w:rsid w:val="00CD4071"/>
    <w:rsid w:val="00CD4810"/>
    <w:rsid w:val="00CD49CF"/>
    <w:rsid w:val="00CD5925"/>
    <w:rsid w:val="00CD5A51"/>
    <w:rsid w:val="00CD5E3A"/>
    <w:rsid w:val="00CD62FC"/>
    <w:rsid w:val="00CD6490"/>
    <w:rsid w:val="00CD64BD"/>
    <w:rsid w:val="00CD6523"/>
    <w:rsid w:val="00CD6B51"/>
    <w:rsid w:val="00CD6EED"/>
    <w:rsid w:val="00CD7151"/>
    <w:rsid w:val="00CD7B05"/>
    <w:rsid w:val="00CD7BE7"/>
    <w:rsid w:val="00CE0109"/>
    <w:rsid w:val="00CE023C"/>
    <w:rsid w:val="00CE0D84"/>
    <w:rsid w:val="00CE1312"/>
    <w:rsid w:val="00CE1690"/>
    <w:rsid w:val="00CE1A28"/>
    <w:rsid w:val="00CE1B54"/>
    <w:rsid w:val="00CE1DCF"/>
    <w:rsid w:val="00CE25FE"/>
    <w:rsid w:val="00CE2680"/>
    <w:rsid w:val="00CE2824"/>
    <w:rsid w:val="00CE2D42"/>
    <w:rsid w:val="00CE2E74"/>
    <w:rsid w:val="00CE3C0F"/>
    <w:rsid w:val="00CE3E91"/>
    <w:rsid w:val="00CE47DE"/>
    <w:rsid w:val="00CE49FD"/>
    <w:rsid w:val="00CE50C5"/>
    <w:rsid w:val="00CE53E5"/>
    <w:rsid w:val="00CE5981"/>
    <w:rsid w:val="00CE5ADD"/>
    <w:rsid w:val="00CE6345"/>
    <w:rsid w:val="00CE6395"/>
    <w:rsid w:val="00CE6520"/>
    <w:rsid w:val="00CE6ABB"/>
    <w:rsid w:val="00CE6D12"/>
    <w:rsid w:val="00CE72F3"/>
    <w:rsid w:val="00CE772F"/>
    <w:rsid w:val="00CE7745"/>
    <w:rsid w:val="00CF046C"/>
    <w:rsid w:val="00CF17D6"/>
    <w:rsid w:val="00CF1A90"/>
    <w:rsid w:val="00CF1B9A"/>
    <w:rsid w:val="00CF1D30"/>
    <w:rsid w:val="00CF206C"/>
    <w:rsid w:val="00CF2640"/>
    <w:rsid w:val="00CF29E3"/>
    <w:rsid w:val="00CF2A67"/>
    <w:rsid w:val="00CF2E3D"/>
    <w:rsid w:val="00CF2F2C"/>
    <w:rsid w:val="00CF3176"/>
    <w:rsid w:val="00CF3D9C"/>
    <w:rsid w:val="00CF3F40"/>
    <w:rsid w:val="00CF4744"/>
    <w:rsid w:val="00CF47AA"/>
    <w:rsid w:val="00CF489D"/>
    <w:rsid w:val="00CF491C"/>
    <w:rsid w:val="00CF5959"/>
    <w:rsid w:val="00CF59DF"/>
    <w:rsid w:val="00CF5A14"/>
    <w:rsid w:val="00CF63C6"/>
    <w:rsid w:val="00CF663C"/>
    <w:rsid w:val="00CF6A89"/>
    <w:rsid w:val="00CF6ACA"/>
    <w:rsid w:val="00CF6C5C"/>
    <w:rsid w:val="00CF713E"/>
    <w:rsid w:val="00CF75D6"/>
    <w:rsid w:val="00CF7700"/>
    <w:rsid w:val="00CF7A45"/>
    <w:rsid w:val="00CF7C3E"/>
    <w:rsid w:val="00CF7D9A"/>
    <w:rsid w:val="00D000AC"/>
    <w:rsid w:val="00D01329"/>
    <w:rsid w:val="00D01C1E"/>
    <w:rsid w:val="00D01C47"/>
    <w:rsid w:val="00D03B4B"/>
    <w:rsid w:val="00D03FF7"/>
    <w:rsid w:val="00D04306"/>
    <w:rsid w:val="00D04832"/>
    <w:rsid w:val="00D04D32"/>
    <w:rsid w:val="00D05341"/>
    <w:rsid w:val="00D0572C"/>
    <w:rsid w:val="00D0578A"/>
    <w:rsid w:val="00D05835"/>
    <w:rsid w:val="00D058EC"/>
    <w:rsid w:val="00D05956"/>
    <w:rsid w:val="00D05DC9"/>
    <w:rsid w:val="00D06384"/>
    <w:rsid w:val="00D063EB"/>
    <w:rsid w:val="00D06405"/>
    <w:rsid w:val="00D06442"/>
    <w:rsid w:val="00D064F8"/>
    <w:rsid w:val="00D066CD"/>
    <w:rsid w:val="00D06774"/>
    <w:rsid w:val="00D06A7A"/>
    <w:rsid w:val="00D06EB5"/>
    <w:rsid w:val="00D06ECF"/>
    <w:rsid w:val="00D0706C"/>
    <w:rsid w:val="00D073A1"/>
    <w:rsid w:val="00D07424"/>
    <w:rsid w:val="00D07586"/>
    <w:rsid w:val="00D07696"/>
    <w:rsid w:val="00D07B4F"/>
    <w:rsid w:val="00D07BA5"/>
    <w:rsid w:val="00D07F62"/>
    <w:rsid w:val="00D1013E"/>
    <w:rsid w:val="00D103AC"/>
    <w:rsid w:val="00D1089E"/>
    <w:rsid w:val="00D10A1B"/>
    <w:rsid w:val="00D110B0"/>
    <w:rsid w:val="00D1129B"/>
    <w:rsid w:val="00D1141D"/>
    <w:rsid w:val="00D11534"/>
    <w:rsid w:val="00D11553"/>
    <w:rsid w:val="00D1188F"/>
    <w:rsid w:val="00D11EC7"/>
    <w:rsid w:val="00D11EEA"/>
    <w:rsid w:val="00D123F6"/>
    <w:rsid w:val="00D1293B"/>
    <w:rsid w:val="00D12B9A"/>
    <w:rsid w:val="00D1337A"/>
    <w:rsid w:val="00D1351C"/>
    <w:rsid w:val="00D1380B"/>
    <w:rsid w:val="00D1395B"/>
    <w:rsid w:val="00D14144"/>
    <w:rsid w:val="00D144E7"/>
    <w:rsid w:val="00D14524"/>
    <w:rsid w:val="00D14899"/>
    <w:rsid w:val="00D149F8"/>
    <w:rsid w:val="00D14BF4"/>
    <w:rsid w:val="00D14CD6"/>
    <w:rsid w:val="00D1512F"/>
    <w:rsid w:val="00D151EB"/>
    <w:rsid w:val="00D15249"/>
    <w:rsid w:val="00D154AF"/>
    <w:rsid w:val="00D156EB"/>
    <w:rsid w:val="00D15754"/>
    <w:rsid w:val="00D15D1B"/>
    <w:rsid w:val="00D15D3E"/>
    <w:rsid w:val="00D15E3D"/>
    <w:rsid w:val="00D16329"/>
    <w:rsid w:val="00D16E2C"/>
    <w:rsid w:val="00D16F41"/>
    <w:rsid w:val="00D16F79"/>
    <w:rsid w:val="00D17F77"/>
    <w:rsid w:val="00D2008C"/>
    <w:rsid w:val="00D20770"/>
    <w:rsid w:val="00D20FBD"/>
    <w:rsid w:val="00D21076"/>
    <w:rsid w:val="00D2112F"/>
    <w:rsid w:val="00D21179"/>
    <w:rsid w:val="00D21325"/>
    <w:rsid w:val="00D2159D"/>
    <w:rsid w:val="00D21F88"/>
    <w:rsid w:val="00D2245F"/>
    <w:rsid w:val="00D2257E"/>
    <w:rsid w:val="00D22970"/>
    <w:rsid w:val="00D22C8C"/>
    <w:rsid w:val="00D23584"/>
    <w:rsid w:val="00D23AD9"/>
    <w:rsid w:val="00D23CF3"/>
    <w:rsid w:val="00D23E8B"/>
    <w:rsid w:val="00D242F5"/>
    <w:rsid w:val="00D24877"/>
    <w:rsid w:val="00D24CD0"/>
    <w:rsid w:val="00D24DB5"/>
    <w:rsid w:val="00D24FFD"/>
    <w:rsid w:val="00D2581A"/>
    <w:rsid w:val="00D261FC"/>
    <w:rsid w:val="00D263EE"/>
    <w:rsid w:val="00D2662F"/>
    <w:rsid w:val="00D26845"/>
    <w:rsid w:val="00D269EE"/>
    <w:rsid w:val="00D26AC1"/>
    <w:rsid w:val="00D26B5E"/>
    <w:rsid w:val="00D26C3B"/>
    <w:rsid w:val="00D26C8B"/>
    <w:rsid w:val="00D26F7A"/>
    <w:rsid w:val="00D2719B"/>
    <w:rsid w:val="00D2744C"/>
    <w:rsid w:val="00D27610"/>
    <w:rsid w:val="00D278D1"/>
    <w:rsid w:val="00D278DD"/>
    <w:rsid w:val="00D278E1"/>
    <w:rsid w:val="00D27B2C"/>
    <w:rsid w:val="00D27C1A"/>
    <w:rsid w:val="00D27FCD"/>
    <w:rsid w:val="00D27FCF"/>
    <w:rsid w:val="00D30030"/>
    <w:rsid w:val="00D302DF"/>
    <w:rsid w:val="00D302E0"/>
    <w:rsid w:val="00D30878"/>
    <w:rsid w:val="00D30C52"/>
    <w:rsid w:val="00D30E5D"/>
    <w:rsid w:val="00D31030"/>
    <w:rsid w:val="00D3162D"/>
    <w:rsid w:val="00D316C6"/>
    <w:rsid w:val="00D316E5"/>
    <w:rsid w:val="00D3185D"/>
    <w:rsid w:val="00D31EC8"/>
    <w:rsid w:val="00D32127"/>
    <w:rsid w:val="00D32145"/>
    <w:rsid w:val="00D321DA"/>
    <w:rsid w:val="00D32283"/>
    <w:rsid w:val="00D325B6"/>
    <w:rsid w:val="00D327F4"/>
    <w:rsid w:val="00D33CF2"/>
    <w:rsid w:val="00D345AE"/>
    <w:rsid w:val="00D346E1"/>
    <w:rsid w:val="00D347C7"/>
    <w:rsid w:val="00D35476"/>
    <w:rsid w:val="00D35775"/>
    <w:rsid w:val="00D35A3F"/>
    <w:rsid w:val="00D3649D"/>
    <w:rsid w:val="00D3674F"/>
    <w:rsid w:val="00D36C96"/>
    <w:rsid w:val="00D36E1F"/>
    <w:rsid w:val="00D36F50"/>
    <w:rsid w:val="00D370D6"/>
    <w:rsid w:val="00D37EE5"/>
    <w:rsid w:val="00D40056"/>
    <w:rsid w:val="00D40081"/>
    <w:rsid w:val="00D40407"/>
    <w:rsid w:val="00D4091E"/>
    <w:rsid w:val="00D4097E"/>
    <w:rsid w:val="00D40FEB"/>
    <w:rsid w:val="00D411D4"/>
    <w:rsid w:val="00D415D2"/>
    <w:rsid w:val="00D416B1"/>
    <w:rsid w:val="00D418B9"/>
    <w:rsid w:val="00D4196C"/>
    <w:rsid w:val="00D4200B"/>
    <w:rsid w:val="00D422A6"/>
    <w:rsid w:val="00D423E8"/>
    <w:rsid w:val="00D42682"/>
    <w:rsid w:val="00D4279E"/>
    <w:rsid w:val="00D4343F"/>
    <w:rsid w:val="00D4352D"/>
    <w:rsid w:val="00D4363F"/>
    <w:rsid w:val="00D436E4"/>
    <w:rsid w:val="00D43A7B"/>
    <w:rsid w:val="00D43EC1"/>
    <w:rsid w:val="00D442F0"/>
    <w:rsid w:val="00D44E94"/>
    <w:rsid w:val="00D45024"/>
    <w:rsid w:val="00D450E4"/>
    <w:rsid w:val="00D45423"/>
    <w:rsid w:val="00D4548E"/>
    <w:rsid w:val="00D4559E"/>
    <w:rsid w:val="00D45A20"/>
    <w:rsid w:val="00D45C67"/>
    <w:rsid w:val="00D45DB6"/>
    <w:rsid w:val="00D45FD6"/>
    <w:rsid w:val="00D461E6"/>
    <w:rsid w:val="00D468BE"/>
    <w:rsid w:val="00D46D08"/>
    <w:rsid w:val="00D46D9A"/>
    <w:rsid w:val="00D50054"/>
    <w:rsid w:val="00D500D1"/>
    <w:rsid w:val="00D50264"/>
    <w:rsid w:val="00D5037E"/>
    <w:rsid w:val="00D505BD"/>
    <w:rsid w:val="00D5092B"/>
    <w:rsid w:val="00D50A2E"/>
    <w:rsid w:val="00D50E77"/>
    <w:rsid w:val="00D50F87"/>
    <w:rsid w:val="00D5101B"/>
    <w:rsid w:val="00D510AE"/>
    <w:rsid w:val="00D51410"/>
    <w:rsid w:val="00D515AA"/>
    <w:rsid w:val="00D51D8C"/>
    <w:rsid w:val="00D52740"/>
    <w:rsid w:val="00D528C2"/>
    <w:rsid w:val="00D52BFA"/>
    <w:rsid w:val="00D530C0"/>
    <w:rsid w:val="00D53297"/>
    <w:rsid w:val="00D533DA"/>
    <w:rsid w:val="00D5352B"/>
    <w:rsid w:val="00D53F41"/>
    <w:rsid w:val="00D5473A"/>
    <w:rsid w:val="00D547D5"/>
    <w:rsid w:val="00D54D94"/>
    <w:rsid w:val="00D54EC5"/>
    <w:rsid w:val="00D5555E"/>
    <w:rsid w:val="00D55583"/>
    <w:rsid w:val="00D558E6"/>
    <w:rsid w:val="00D55FBD"/>
    <w:rsid w:val="00D56082"/>
    <w:rsid w:val="00D56830"/>
    <w:rsid w:val="00D56958"/>
    <w:rsid w:val="00D56EC1"/>
    <w:rsid w:val="00D57B5C"/>
    <w:rsid w:val="00D60031"/>
    <w:rsid w:val="00D6037F"/>
    <w:rsid w:val="00D60567"/>
    <w:rsid w:val="00D60962"/>
    <w:rsid w:val="00D61645"/>
    <w:rsid w:val="00D61695"/>
    <w:rsid w:val="00D61955"/>
    <w:rsid w:val="00D62261"/>
    <w:rsid w:val="00D6238F"/>
    <w:rsid w:val="00D6291B"/>
    <w:rsid w:val="00D6326A"/>
    <w:rsid w:val="00D63308"/>
    <w:rsid w:val="00D63C1C"/>
    <w:rsid w:val="00D63C63"/>
    <w:rsid w:val="00D63DFB"/>
    <w:rsid w:val="00D6403A"/>
    <w:rsid w:val="00D641ED"/>
    <w:rsid w:val="00D6496A"/>
    <w:rsid w:val="00D64F67"/>
    <w:rsid w:val="00D6505F"/>
    <w:rsid w:val="00D651F6"/>
    <w:rsid w:val="00D65529"/>
    <w:rsid w:val="00D65C72"/>
    <w:rsid w:val="00D65CD2"/>
    <w:rsid w:val="00D65F0D"/>
    <w:rsid w:val="00D65F26"/>
    <w:rsid w:val="00D6679A"/>
    <w:rsid w:val="00D668E7"/>
    <w:rsid w:val="00D66BB9"/>
    <w:rsid w:val="00D66D72"/>
    <w:rsid w:val="00D67006"/>
    <w:rsid w:val="00D67612"/>
    <w:rsid w:val="00D67A74"/>
    <w:rsid w:val="00D67B92"/>
    <w:rsid w:val="00D7002E"/>
    <w:rsid w:val="00D700AC"/>
    <w:rsid w:val="00D70378"/>
    <w:rsid w:val="00D703C7"/>
    <w:rsid w:val="00D704FE"/>
    <w:rsid w:val="00D7056B"/>
    <w:rsid w:val="00D70AAD"/>
    <w:rsid w:val="00D71003"/>
    <w:rsid w:val="00D71118"/>
    <w:rsid w:val="00D71151"/>
    <w:rsid w:val="00D715E1"/>
    <w:rsid w:val="00D71AFB"/>
    <w:rsid w:val="00D71FEB"/>
    <w:rsid w:val="00D7292C"/>
    <w:rsid w:val="00D72BAF"/>
    <w:rsid w:val="00D72F6F"/>
    <w:rsid w:val="00D72FF8"/>
    <w:rsid w:val="00D733F9"/>
    <w:rsid w:val="00D73689"/>
    <w:rsid w:val="00D738E1"/>
    <w:rsid w:val="00D73E66"/>
    <w:rsid w:val="00D7414C"/>
    <w:rsid w:val="00D742CA"/>
    <w:rsid w:val="00D745BC"/>
    <w:rsid w:val="00D74760"/>
    <w:rsid w:val="00D74BCF"/>
    <w:rsid w:val="00D74D2B"/>
    <w:rsid w:val="00D753B9"/>
    <w:rsid w:val="00D75626"/>
    <w:rsid w:val="00D75B29"/>
    <w:rsid w:val="00D75C4C"/>
    <w:rsid w:val="00D75C5B"/>
    <w:rsid w:val="00D75D3C"/>
    <w:rsid w:val="00D75EF4"/>
    <w:rsid w:val="00D7680D"/>
    <w:rsid w:val="00D76ACF"/>
    <w:rsid w:val="00D76BE6"/>
    <w:rsid w:val="00D77098"/>
    <w:rsid w:val="00D771E8"/>
    <w:rsid w:val="00D7736C"/>
    <w:rsid w:val="00D77583"/>
    <w:rsid w:val="00D775C5"/>
    <w:rsid w:val="00D775C9"/>
    <w:rsid w:val="00D77790"/>
    <w:rsid w:val="00D77898"/>
    <w:rsid w:val="00D77DBB"/>
    <w:rsid w:val="00D800AA"/>
    <w:rsid w:val="00D80F2C"/>
    <w:rsid w:val="00D81652"/>
    <w:rsid w:val="00D81D64"/>
    <w:rsid w:val="00D822E7"/>
    <w:rsid w:val="00D822F4"/>
    <w:rsid w:val="00D82472"/>
    <w:rsid w:val="00D824E0"/>
    <w:rsid w:val="00D825E5"/>
    <w:rsid w:val="00D826D3"/>
    <w:rsid w:val="00D82C08"/>
    <w:rsid w:val="00D82F45"/>
    <w:rsid w:val="00D8352B"/>
    <w:rsid w:val="00D83549"/>
    <w:rsid w:val="00D83A7A"/>
    <w:rsid w:val="00D83FCA"/>
    <w:rsid w:val="00D8405E"/>
    <w:rsid w:val="00D840AC"/>
    <w:rsid w:val="00D84117"/>
    <w:rsid w:val="00D841A4"/>
    <w:rsid w:val="00D84533"/>
    <w:rsid w:val="00D8466F"/>
    <w:rsid w:val="00D8498D"/>
    <w:rsid w:val="00D84BDC"/>
    <w:rsid w:val="00D84E2D"/>
    <w:rsid w:val="00D85023"/>
    <w:rsid w:val="00D850C7"/>
    <w:rsid w:val="00D85225"/>
    <w:rsid w:val="00D852AF"/>
    <w:rsid w:val="00D8563B"/>
    <w:rsid w:val="00D85782"/>
    <w:rsid w:val="00D85792"/>
    <w:rsid w:val="00D85FF5"/>
    <w:rsid w:val="00D8604B"/>
    <w:rsid w:val="00D86AF0"/>
    <w:rsid w:val="00D86E3B"/>
    <w:rsid w:val="00D87203"/>
    <w:rsid w:val="00D87486"/>
    <w:rsid w:val="00D877B7"/>
    <w:rsid w:val="00D901A4"/>
    <w:rsid w:val="00D9039E"/>
    <w:rsid w:val="00D90647"/>
    <w:rsid w:val="00D90739"/>
    <w:rsid w:val="00D90843"/>
    <w:rsid w:val="00D909EA"/>
    <w:rsid w:val="00D90B1C"/>
    <w:rsid w:val="00D90FDC"/>
    <w:rsid w:val="00D9106E"/>
    <w:rsid w:val="00D91329"/>
    <w:rsid w:val="00D915DF"/>
    <w:rsid w:val="00D916B5"/>
    <w:rsid w:val="00D91831"/>
    <w:rsid w:val="00D91B04"/>
    <w:rsid w:val="00D91B09"/>
    <w:rsid w:val="00D91BA3"/>
    <w:rsid w:val="00D91DAC"/>
    <w:rsid w:val="00D91F63"/>
    <w:rsid w:val="00D9272E"/>
    <w:rsid w:val="00D927E3"/>
    <w:rsid w:val="00D928CA"/>
    <w:rsid w:val="00D93B8C"/>
    <w:rsid w:val="00D94724"/>
    <w:rsid w:val="00D9499E"/>
    <w:rsid w:val="00D94CAC"/>
    <w:rsid w:val="00D94E12"/>
    <w:rsid w:val="00D9541D"/>
    <w:rsid w:val="00D959BB"/>
    <w:rsid w:val="00D972D4"/>
    <w:rsid w:val="00D97467"/>
    <w:rsid w:val="00D97533"/>
    <w:rsid w:val="00D978A7"/>
    <w:rsid w:val="00D979C9"/>
    <w:rsid w:val="00D97A45"/>
    <w:rsid w:val="00D97EDD"/>
    <w:rsid w:val="00DA0353"/>
    <w:rsid w:val="00DA0A3C"/>
    <w:rsid w:val="00DA0D33"/>
    <w:rsid w:val="00DA0DF6"/>
    <w:rsid w:val="00DA1879"/>
    <w:rsid w:val="00DA19A9"/>
    <w:rsid w:val="00DA1E28"/>
    <w:rsid w:val="00DA232B"/>
    <w:rsid w:val="00DA23D3"/>
    <w:rsid w:val="00DA28AC"/>
    <w:rsid w:val="00DA3486"/>
    <w:rsid w:val="00DA38EA"/>
    <w:rsid w:val="00DA3B2B"/>
    <w:rsid w:val="00DA3E7D"/>
    <w:rsid w:val="00DA4324"/>
    <w:rsid w:val="00DA4AD4"/>
    <w:rsid w:val="00DA4B28"/>
    <w:rsid w:val="00DA4F8C"/>
    <w:rsid w:val="00DA51DA"/>
    <w:rsid w:val="00DA541A"/>
    <w:rsid w:val="00DA5422"/>
    <w:rsid w:val="00DA572C"/>
    <w:rsid w:val="00DA580F"/>
    <w:rsid w:val="00DA5898"/>
    <w:rsid w:val="00DA5D54"/>
    <w:rsid w:val="00DA5EC8"/>
    <w:rsid w:val="00DA6205"/>
    <w:rsid w:val="00DA621D"/>
    <w:rsid w:val="00DA635A"/>
    <w:rsid w:val="00DA6472"/>
    <w:rsid w:val="00DA64A9"/>
    <w:rsid w:val="00DA65AB"/>
    <w:rsid w:val="00DA6A5D"/>
    <w:rsid w:val="00DA6D9D"/>
    <w:rsid w:val="00DA6DC8"/>
    <w:rsid w:val="00DA6EF9"/>
    <w:rsid w:val="00DA70C3"/>
    <w:rsid w:val="00DA77A7"/>
    <w:rsid w:val="00DA7A1C"/>
    <w:rsid w:val="00DA7B63"/>
    <w:rsid w:val="00DA7EBD"/>
    <w:rsid w:val="00DA7FFC"/>
    <w:rsid w:val="00DB07F6"/>
    <w:rsid w:val="00DB0884"/>
    <w:rsid w:val="00DB08BE"/>
    <w:rsid w:val="00DB08C3"/>
    <w:rsid w:val="00DB1650"/>
    <w:rsid w:val="00DB1B25"/>
    <w:rsid w:val="00DB1C2A"/>
    <w:rsid w:val="00DB1EB3"/>
    <w:rsid w:val="00DB2160"/>
    <w:rsid w:val="00DB2513"/>
    <w:rsid w:val="00DB273D"/>
    <w:rsid w:val="00DB3897"/>
    <w:rsid w:val="00DB3C01"/>
    <w:rsid w:val="00DB4240"/>
    <w:rsid w:val="00DB4282"/>
    <w:rsid w:val="00DB4738"/>
    <w:rsid w:val="00DB47ED"/>
    <w:rsid w:val="00DB4D65"/>
    <w:rsid w:val="00DB5049"/>
    <w:rsid w:val="00DB5665"/>
    <w:rsid w:val="00DB5781"/>
    <w:rsid w:val="00DB59A1"/>
    <w:rsid w:val="00DB5A65"/>
    <w:rsid w:val="00DB5EEF"/>
    <w:rsid w:val="00DB6D81"/>
    <w:rsid w:val="00DB6E89"/>
    <w:rsid w:val="00DB6ED0"/>
    <w:rsid w:val="00DB709E"/>
    <w:rsid w:val="00DB7523"/>
    <w:rsid w:val="00DB764F"/>
    <w:rsid w:val="00DB78C0"/>
    <w:rsid w:val="00DB7D0B"/>
    <w:rsid w:val="00DC000D"/>
    <w:rsid w:val="00DC02F7"/>
    <w:rsid w:val="00DC0423"/>
    <w:rsid w:val="00DC0BF7"/>
    <w:rsid w:val="00DC0CAB"/>
    <w:rsid w:val="00DC0EB0"/>
    <w:rsid w:val="00DC0F0E"/>
    <w:rsid w:val="00DC0F38"/>
    <w:rsid w:val="00DC1001"/>
    <w:rsid w:val="00DC116E"/>
    <w:rsid w:val="00DC17AA"/>
    <w:rsid w:val="00DC207C"/>
    <w:rsid w:val="00DC2B9A"/>
    <w:rsid w:val="00DC2C06"/>
    <w:rsid w:val="00DC3598"/>
    <w:rsid w:val="00DC35D7"/>
    <w:rsid w:val="00DC3B79"/>
    <w:rsid w:val="00DC3C43"/>
    <w:rsid w:val="00DC449B"/>
    <w:rsid w:val="00DC484A"/>
    <w:rsid w:val="00DC48A8"/>
    <w:rsid w:val="00DC4BAC"/>
    <w:rsid w:val="00DC4C6D"/>
    <w:rsid w:val="00DC565D"/>
    <w:rsid w:val="00DC59BF"/>
    <w:rsid w:val="00DC646A"/>
    <w:rsid w:val="00DC6808"/>
    <w:rsid w:val="00DC6889"/>
    <w:rsid w:val="00DC6A5A"/>
    <w:rsid w:val="00DC6F4A"/>
    <w:rsid w:val="00DC71C0"/>
    <w:rsid w:val="00DC7546"/>
    <w:rsid w:val="00DC7816"/>
    <w:rsid w:val="00DC7D67"/>
    <w:rsid w:val="00DD0C2A"/>
    <w:rsid w:val="00DD0E8D"/>
    <w:rsid w:val="00DD1FD4"/>
    <w:rsid w:val="00DD2182"/>
    <w:rsid w:val="00DD23F1"/>
    <w:rsid w:val="00DD2614"/>
    <w:rsid w:val="00DD2A96"/>
    <w:rsid w:val="00DD2E1C"/>
    <w:rsid w:val="00DD31F2"/>
    <w:rsid w:val="00DD3238"/>
    <w:rsid w:val="00DD3A0C"/>
    <w:rsid w:val="00DD3AE7"/>
    <w:rsid w:val="00DD431D"/>
    <w:rsid w:val="00DD4489"/>
    <w:rsid w:val="00DD45BE"/>
    <w:rsid w:val="00DD4A79"/>
    <w:rsid w:val="00DD4BDA"/>
    <w:rsid w:val="00DD4E8A"/>
    <w:rsid w:val="00DD563D"/>
    <w:rsid w:val="00DD567B"/>
    <w:rsid w:val="00DD5849"/>
    <w:rsid w:val="00DD5BA5"/>
    <w:rsid w:val="00DD5D26"/>
    <w:rsid w:val="00DD5E0E"/>
    <w:rsid w:val="00DD62EC"/>
    <w:rsid w:val="00DD654D"/>
    <w:rsid w:val="00DD77BC"/>
    <w:rsid w:val="00DD7A8A"/>
    <w:rsid w:val="00DD7ADE"/>
    <w:rsid w:val="00DD7C7C"/>
    <w:rsid w:val="00DD7D8C"/>
    <w:rsid w:val="00DD7E8F"/>
    <w:rsid w:val="00DE0561"/>
    <w:rsid w:val="00DE2557"/>
    <w:rsid w:val="00DE2A0D"/>
    <w:rsid w:val="00DE2F30"/>
    <w:rsid w:val="00DE3108"/>
    <w:rsid w:val="00DE356C"/>
    <w:rsid w:val="00DE3F77"/>
    <w:rsid w:val="00DE3FFD"/>
    <w:rsid w:val="00DE4043"/>
    <w:rsid w:val="00DE4925"/>
    <w:rsid w:val="00DE4BFF"/>
    <w:rsid w:val="00DE4D55"/>
    <w:rsid w:val="00DE50DC"/>
    <w:rsid w:val="00DE56DD"/>
    <w:rsid w:val="00DE5773"/>
    <w:rsid w:val="00DE5F9F"/>
    <w:rsid w:val="00DE6387"/>
    <w:rsid w:val="00DE698F"/>
    <w:rsid w:val="00DE6DBE"/>
    <w:rsid w:val="00DE765E"/>
    <w:rsid w:val="00DE78E7"/>
    <w:rsid w:val="00DE7A28"/>
    <w:rsid w:val="00DE7BE7"/>
    <w:rsid w:val="00DF002D"/>
    <w:rsid w:val="00DF02FA"/>
    <w:rsid w:val="00DF02FB"/>
    <w:rsid w:val="00DF0829"/>
    <w:rsid w:val="00DF0D1B"/>
    <w:rsid w:val="00DF1329"/>
    <w:rsid w:val="00DF144D"/>
    <w:rsid w:val="00DF187A"/>
    <w:rsid w:val="00DF18D4"/>
    <w:rsid w:val="00DF1911"/>
    <w:rsid w:val="00DF1C20"/>
    <w:rsid w:val="00DF1E37"/>
    <w:rsid w:val="00DF1E95"/>
    <w:rsid w:val="00DF1FA5"/>
    <w:rsid w:val="00DF232F"/>
    <w:rsid w:val="00DF250B"/>
    <w:rsid w:val="00DF26C6"/>
    <w:rsid w:val="00DF2941"/>
    <w:rsid w:val="00DF2B07"/>
    <w:rsid w:val="00DF321A"/>
    <w:rsid w:val="00DF32F4"/>
    <w:rsid w:val="00DF3B07"/>
    <w:rsid w:val="00DF3C58"/>
    <w:rsid w:val="00DF419F"/>
    <w:rsid w:val="00DF44FC"/>
    <w:rsid w:val="00DF45AD"/>
    <w:rsid w:val="00DF45F8"/>
    <w:rsid w:val="00DF47C8"/>
    <w:rsid w:val="00DF47FD"/>
    <w:rsid w:val="00DF49C6"/>
    <w:rsid w:val="00DF4D2F"/>
    <w:rsid w:val="00DF5493"/>
    <w:rsid w:val="00DF573B"/>
    <w:rsid w:val="00DF5CBA"/>
    <w:rsid w:val="00DF63D2"/>
    <w:rsid w:val="00DF64A4"/>
    <w:rsid w:val="00DF7500"/>
    <w:rsid w:val="00DF77F1"/>
    <w:rsid w:val="00DF7CBF"/>
    <w:rsid w:val="00DF7CFA"/>
    <w:rsid w:val="00E002EE"/>
    <w:rsid w:val="00E0032C"/>
    <w:rsid w:val="00E0060A"/>
    <w:rsid w:val="00E00CE0"/>
    <w:rsid w:val="00E01057"/>
    <w:rsid w:val="00E01283"/>
    <w:rsid w:val="00E01541"/>
    <w:rsid w:val="00E01661"/>
    <w:rsid w:val="00E0171A"/>
    <w:rsid w:val="00E01801"/>
    <w:rsid w:val="00E01B56"/>
    <w:rsid w:val="00E01CB4"/>
    <w:rsid w:val="00E02061"/>
    <w:rsid w:val="00E021D5"/>
    <w:rsid w:val="00E021F2"/>
    <w:rsid w:val="00E028E4"/>
    <w:rsid w:val="00E02A87"/>
    <w:rsid w:val="00E02C15"/>
    <w:rsid w:val="00E02CB4"/>
    <w:rsid w:val="00E02E25"/>
    <w:rsid w:val="00E030BB"/>
    <w:rsid w:val="00E033DE"/>
    <w:rsid w:val="00E0363F"/>
    <w:rsid w:val="00E03651"/>
    <w:rsid w:val="00E03861"/>
    <w:rsid w:val="00E03D56"/>
    <w:rsid w:val="00E03E56"/>
    <w:rsid w:val="00E04312"/>
    <w:rsid w:val="00E04CFF"/>
    <w:rsid w:val="00E04DEB"/>
    <w:rsid w:val="00E04E90"/>
    <w:rsid w:val="00E05950"/>
    <w:rsid w:val="00E05CD4"/>
    <w:rsid w:val="00E05DCB"/>
    <w:rsid w:val="00E05DEB"/>
    <w:rsid w:val="00E05EA3"/>
    <w:rsid w:val="00E0617C"/>
    <w:rsid w:val="00E06399"/>
    <w:rsid w:val="00E0652F"/>
    <w:rsid w:val="00E06543"/>
    <w:rsid w:val="00E079A0"/>
    <w:rsid w:val="00E07B04"/>
    <w:rsid w:val="00E1044D"/>
    <w:rsid w:val="00E107EE"/>
    <w:rsid w:val="00E10964"/>
    <w:rsid w:val="00E10A38"/>
    <w:rsid w:val="00E10D6E"/>
    <w:rsid w:val="00E11073"/>
    <w:rsid w:val="00E11223"/>
    <w:rsid w:val="00E112BF"/>
    <w:rsid w:val="00E114B9"/>
    <w:rsid w:val="00E11768"/>
    <w:rsid w:val="00E11C24"/>
    <w:rsid w:val="00E11E52"/>
    <w:rsid w:val="00E11EDF"/>
    <w:rsid w:val="00E12450"/>
    <w:rsid w:val="00E12681"/>
    <w:rsid w:val="00E12756"/>
    <w:rsid w:val="00E128F8"/>
    <w:rsid w:val="00E132F1"/>
    <w:rsid w:val="00E13964"/>
    <w:rsid w:val="00E14718"/>
    <w:rsid w:val="00E14A2B"/>
    <w:rsid w:val="00E14D9D"/>
    <w:rsid w:val="00E1527B"/>
    <w:rsid w:val="00E15432"/>
    <w:rsid w:val="00E158A6"/>
    <w:rsid w:val="00E159BB"/>
    <w:rsid w:val="00E15A20"/>
    <w:rsid w:val="00E15A56"/>
    <w:rsid w:val="00E161BF"/>
    <w:rsid w:val="00E165B9"/>
    <w:rsid w:val="00E16907"/>
    <w:rsid w:val="00E16C98"/>
    <w:rsid w:val="00E17034"/>
    <w:rsid w:val="00E171D5"/>
    <w:rsid w:val="00E172F6"/>
    <w:rsid w:val="00E17381"/>
    <w:rsid w:val="00E1773E"/>
    <w:rsid w:val="00E179A8"/>
    <w:rsid w:val="00E17AD8"/>
    <w:rsid w:val="00E17C69"/>
    <w:rsid w:val="00E17FEC"/>
    <w:rsid w:val="00E202FB"/>
    <w:rsid w:val="00E205CF"/>
    <w:rsid w:val="00E2097F"/>
    <w:rsid w:val="00E20BE8"/>
    <w:rsid w:val="00E213C9"/>
    <w:rsid w:val="00E2154C"/>
    <w:rsid w:val="00E21DB9"/>
    <w:rsid w:val="00E21F10"/>
    <w:rsid w:val="00E22265"/>
    <w:rsid w:val="00E222C6"/>
    <w:rsid w:val="00E231AD"/>
    <w:rsid w:val="00E23F59"/>
    <w:rsid w:val="00E2407B"/>
    <w:rsid w:val="00E249AE"/>
    <w:rsid w:val="00E24C9A"/>
    <w:rsid w:val="00E2549E"/>
    <w:rsid w:val="00E259FE"/>
    <w:rsid w:val="00E25A43"/>
    <w:rsid w:val="00E26051"/>
    <w:rsid w:val="00E26304"/>
    <w:rsid w:val="00E26AE7"/>
    <w:rsid w:val="00E26F63"/>
    <w:rsid w:val="00E270AA"/>
    <w:rsid w:val="00E27258"/>
    <w:rsid w:val="00E2788F"/>
    <w:rsid w:val="00E27A1E"/>
    <w:rsid w:val="00E27AFD"/>
    <w:rsid w:val="00E30034"/>
    <w:rsid w:val="00E30067"/>
    <w:rsid w:val="00E3089B"/>
    <w:rsid w:val="00E30973"/>
    <w:rsid w:val="00E309D5"/>
    <w:rsid w:val="00E30AF3"/>
    <w:rsid w:val="00E31629"/>
    <w:rsid w:val="00E31E33"/>
    <w:rsid w:val="00E32300"/>
    <w:rsid w:val="00E32701"/>
    <w:rsid w:val="00E3289C"/>
    <w:rsid w:val="00E3297F"/>
    <w:rsid w:val="00E3298E"/>
    <w:rsid w:val="00E33036"/>
    <w:rsid w:val="00E33301"/>
    <w:rsid w:val="00E3333E"/>
    <w:rsid w:val="00E334F1"/>
    <w:rsid w:val="00E33A5A"/>
    <w:rsid w:val="00E3485C"/>
    <w:rsid w:val="00E34E46"/>
    <w:rsid w:val="00E35048"/>
    <w:rsid w:val="00E35104"/>
    <w:rsid w:val="00E35126"/>
    <w:rsid w:val="00E353B8"/>
    <w:rsid w:val="00E35489"/>
    <w:rsid w:val="00E35493"/>
    <w:rsid w:val="00E35499"/>
    <w:rsid w:val="00E35E23"/>
    <w:rsid w:val="00E362E0"/>
    <w:rsid w:val="00E369BA"/>
    <w:rsid w:val="00E36BAA"/>
    <w:rsid w:val="00E36CF4"/>
    <w:rsid w:val="00E37350"/>
    <w:rsid w:val="00E376FA"/>
    <w:rsid w:val="00E37938"/>
    <w:rsid w:val="00E379A9"/>
    <w:rsid w:val="00E40CB7"/>
    <w:rsid w:val="00E40DF8"/>
    <w:rsid w:val="00E41542"/>
    <w:rsid w:val="00E41CBA"/>
    <w:rsid w:val="00E41D4A"/>
    <w:rsid w:val="00E41D7A"/>
    <w:rsid w:val="00E41DD1"/>
    <w:rsid w:val="00E41EF9"/>
    <w:rsid w:val="00E41F28"/>
    <w:rsid w:val="00E42537"/>
    <w:rsid w:val="00E42A41"/>
    <w:rsid w:val="00E42D02"/>
    <w:rsid w:val="00E42D3C"/>
    <w:rsid w:val="00E431C4"/>
    <w:rsid w:val="00E43459"/>
    <w:rsid w:val="00E435BA"/>
    <w:rsid w:val="00E437DA"/>
    <w:rsid w:val="00E438FE"/>
    <w:rsid w:val="00E44648"/>
    <w:rsid w:val="00E446BA"/>
    <w:rsid w:val="00E44858"/>
    <w:rsid w:val="00E449FC"/>
    <w:rsid w:val="00E44E0E"/>
    <w:rsid w:val="00E450AF"/>
    <w:rsid w:val="00E45320"/>
    <w:rsid w:val="00E45513"/>
    <w:rsid w:val="00E4553D"/>
    <w:rsid w:val="00E45C57"/>
    <w:rsid w:val="00E45DE7"/>
    <w:rsid w:val="00E45F9E"/>
    <w:rsid w:val="00E46013"/>
    <w:rsid w:val="00E46873"/>
    <w:rsid w:val="00E474C1"/>
    <w:rsid w:val="00E47527"/>
    <w:rsid w:val="00E4781C"/>
    <w:rsid w:val="00E50BC3"/>
    <w:rsid w:val="00E510B3"/>
    <w:rsid w:val="00E51142"/>
    <w:rsid w:val="00E513C1"/>
    <w:rsid w:val="00E514B2"/>
    <w:rsid w:val="00E51870"/>
    <w:rsid w:val="00E51977"/>
    <w:rsid w:val="00E51FEC"/>
    <w:rsid w:val="00E52A4C"/>
    <w:rsid w:val="00E52A74"/>
    <w:rsid w:val="00E534A0"/>
    <w:rsid w:val="00E534C2"/>
    <w:rsid w:val="00E53501"/>
    <w:rsid w:val="00E53B8B"/>
    <w:rsid w:val="00E53BD4"/>
    <w:rsid w:val="00E53C42"/>
    <w:rsid w:val="00E5408F"/>
    <w:rsid w:val="00E5421C"/>
    <w:rsid w:val="00E545E3"/>
    <w:rsid w:val="00E546BF"/>
    <w:rsid w:val="00E550CB"/>
    <w:rsid w:val="00E5529A"/>
    <w:rsid w:val="00E552BA"/>
    <w:rsid w:val="00E567DE"/>
    <w:rsid w:val="00E56CE9"/>
    <w:rsid w:val="00E56D44"/>
    <w:rsid w:val="00E56F9F"/>
    <w:rsid w:val="00E56FDC"/>
    <w:rsid w:val="00E56FEA"/>
    <w:rsid w:val="00E570AC"/>
    <w:rsid w:val="00E575A5"/>
    <w:rsid w:val="00E57C3D"/>
    <w:rsid w:val="00E601BB"/>
    <w:rsid w:val="00E6098D"/>
    <w:rsid w:val="00E60D8A"/>
    <w:rsid w:val="00E612D9"/>
    <w:rsid w:val="00E61551"/>
    <w:rsid w:val="00E616F2"/>
    <w:rsid w:val="00E6260B"/>
    <w:rsid w:val="00E6263E"/>
    <w:rsid w:val="00E62782"/>
    <w:rsid w:val="00E62A82"/>
    <w:rsid w:val="00E62C51"/>
    <w:rsid w:val="00E62D28"/>
    <w:rsid w:val="00E62ED7"/>
    <w:rsid w:val="00E62EEF"/>
    <w:rsid w:val="00E631FE"/>
    <w:rsid w:val="00E63D59"/>
    <w:rsid w:val="00E64471"/>
    <w:rsid w:val="00E644A0"/>
    <w:rsid w:val="00E6473B"/>
    <w:rsid w:val="00E64B4F"/>
    <w:rsid w:val="00E64D5C"/>
    <w:rsid w:val="00E658F6"/>
    <w:rsid w:val="00E65E18"/>
    <w:rsid w:val="00E65EE5"/>
    <w:rsid w:val="00E6609B"/>
    <w:rsid w:val="00E66272"/>
    <w:rsid w:val="00E6631F"/>
    <w:rsid w:val="00E66400"/>
    <w:rsid w:val="00E6729C"/>
    <w:rsid w:val="00E672FB"/>
    <w:rsid w:val="00E67B85"/>
    <w:rsid w:val="00E67BBB"/>
    <w:rsid w:val="00E70356"/>
    <w:rsid w:val="00E70844"/>
    <w:rsid w:val="00E709E9"/>
    <w:rsid w:val="00E70A37"/>
    <w:rsid w:val="00E71446"/>
    <w:rsid w:val="00E718DF"/>
    <w:rsid w:val="00E71A14"/>
    <w:rsid w:val="00E71E04"/>
    <w:rsid w:val="00E71FF5"/>
    <w:rsid w:val="00E720A7"/>
    <w:rsid w:val="00E72325"/>
    <w:rsid w:val="00E72557"/>
    <w:rsid w:val="00E726B4"/>
    <w:rsid w:val="00E72A15"/>
    <w:rsid w:val="00E732AD"/>
    <w:rsid w:val="00E73313"/>
    <w:rsid w:val="00E73580"/>
    <w:rsid w:val="00E7364D"/>
    <w:rsid w:val="00E7384A"/>
    <w:rsid w:val="00E73D6D"/>
    <w:rsid w:val="00E73E77"/>
    <w:rsid w:val="00E73EA5"/>
    <w:rsid w:val="00E73FF9"/>
    <w:rsid w:val="00E740DF"/>
    <w:rsid w:val="00E743EF"/>
    <w:rsid w:val="00E7460C"/>
    <w:rsid w:val="00E7465C"/>
    <w:rsid w:val="00E748A1"/>
    <w:rsid w:val="00E7493D"/>
    <w:rsid w:val="00E74C07"/>
    <w:rsid w:val="00E74D9C"/>
    <w:rsid w:val="00E74F2F"/>
    <w:rsid w:val="00E752BE"/>
    <w:rsid w:val="00E75318"/>
    <w:rsid w:val="00E75396"/>
    <w:rsid w:val="00E753A6"/>
    <w:rsid w:val="00E754AC"/>
    <w:rsid w:val="00E757C6"/>
    <w:rsid w:val="00E75AA1"/>
    <w:rsid w:val="00E75BDF"/>
    <w:rsid w:val="00E7649D"/>
    <w:rsid w:val="00E76BDF"/>
    <w:rsid w:val="00E7705F"/>
    <w:rsid w:val="00E77566"/>
    <w:rsid w:val="00E775D1"/>
    <w:rsid w:val="00E77838"/>
    <w:rsid w:val="00E805D6"/>
    <w:rsid w:val="00E807D3"/>
    <w:rsid w:val="00E80A1E"/>
    <w:rsid w:val="00E80B19"/>
    <w:rsid w:val="00E80B32"/>
    <w:rsid w:val="00E80CBD"/>
    <w:rsid w:val="00E80D95"/>
    <w:rsid w:val="00E811A8"/>
    <w:rsid w:val="00E812E6"/>
    <w:rsid w:val="00E81427"/>
    <w:rsid w:val="00E81440"/>
    <w:rsid w:val="00E817D2"/>
    <w:rsid w:val="00E818D7"/>
    <w:rsid w:val="00E81BED"/>
    <w:rsid w:val="00E81F2E"/>
    <w:rsid w:val="00E820E0"/>
    <w:rsid w:val="00E821B4"/>
    <w:rsid w:val="00E826D2"/>
    <w:rsid w:val="00E82726"/>
    <w:rsid w:val="00E82756"/>
    <w:rsid w:val="00E82767"/>
    <w:rsid w:val="00E82C0B"/>
    <w:rsid w:val="00E82C8F"/>
    <w:rsid w:val="00E842C1"/>
    <w:rsid w:val="00E84A6D"/>
    <w:rsid w:val="00E85398"/>
    <w:rsid w:val="00E856D8"/>
    <w:rsid w:val="00E857D0"/>
    <w:rsid w:val="00E85931"/>
    <w:rsid w:val="00E85F37"/>
    <w:rsid w:val="00E87034"/>
    <w:rsid w:val="00E8720D"/>
    <w:rsid w:val="00E874F3"/>
    <w:rsid w:val="00E877D1"/>
    <w:rsid w:val="00E877FA"/>
    <w:rsid w:val="00E87E20"/>
    <w:rsid w:val="00E90218"/>
    <w:rsid w:val="00E90569"/>
    <w:rsid w:val="00E90E3B"/>
    <w:rsid w:val="00E9126C"/>
    <w:rsid w:val="00E9141A"/>
    <w:rsid w:val="00E916E2"/>
    <w:rsid w:val="00E916EC"/>
    <w:rsid w:val="00E91C8D"/>
    <w:rsid w:val="00E91FD1"/>
    <w:rsid w:val="00E9215B"/>
    <w:rsid w:val="00E9222B"/>
    <w:rsid w:val="00E9254B"/>
    <w:rsid w:val="00E92751"/>
    <w:rsid w:val="00E92B6A"/>
    <w:rsid w:val="00E92C6D"/>
    <w:rsid w:val="00E932DA"/>
    <w:rsid w:val="00E933AE"/>
    <w:rsid w:val="00E93F28"/>
    <w:rsid w:val="00E94067"/>
    <w:rsid w:val="00E948DC"/>
    <w:rsid w:val="00E94922"/>
    <w:rsid w:val="00E9492F"/>
    <w:rsid w:val="00E94A03"/>
    <w:rsid w:val="00E94AAD"/>
    <w:rsid w:val="00E950AE"/>
    <w:rsid w:val="00E9546A"/>
    <w:rsid w:val="00E955A7"/>
    <w:rsid w:val="00E95638"/>
    <w:rsid w:val="00E95A52"/>
    <w:rsid w:val="00E95BB3"/>
    <w:rsid w:val="00E96FBA"/>
    <w:rsid w:val="00E971F9"/>
    <w:rsid w:val="00E97270"/>
    <w:rsid w:val="00E974FF"/>
    <w:rsid w:val="00E97ADF"/>
    <w:rsid w:val="00E97B9A"/>
    <w:rsid w:val="00E97C2D"/>
    <w:rsid w:val="00E97CBD"/>
    <w:rsid w:val="00EA0155"/>
    <w:rsid w:val="00EA01E1"/>
    <w:rsid w:val="00EA022B"/>
    <w:rsid w:val="00EA0907"/>
    <w:rsid w:val="00EA0A57"/>
    <w:rsid w:val="00EA0AD0"/>
    <w:rsid w:val="00EA0B29"/>
    <w:rsid w:val="00EA0C15"/>
    <w:rsid w:val="00EA0F6E"/>
    <w:rsid w:val="00EA0F89"/>
    <w:rsid w:val="00EA14BC"/>
    <w:rsid w:val="00EA178D"/>
    <w:rsid w:val="00EA1B1A"/>
    <w:rsid w:val="00EA1FA7"/>
    <w:rsid w:val="00EA2776"/>
    <w:rsid w:val="00EA2BA6"/>
    <w:rsid w:val="00EA32BF"/>
    <w:rsid w:val="00EA3423"/>
    <w:rsid w:val="00EA344C"/>
    <w:rsid w:val="00EA356D"/>
    <w:rsid w:val="00EA37D5"/>
    <w:rsid w:val="00EA3D44"/>
    <w:rsid w:val="00EA4185"/>
    <w:rsid w:val="00EA42CC"/>
    <w:rsid w:val="00EA4594"/>
    <w:rsid w:val="00EA5D6B"/>
    <w:rsid w:val="00EA5F05"/>
    <w:rsid w:val="00EA6429"/>
    <w:rsid w:val="00EA64DB"/>
    <w:rsid w:val="00EA67B5"/>
    <w:rsid w:val="00EA67FB"/>
    <w:rsid w:val="00EA68AD"/>
    <w:rsid w:val="00EA7519"/>
    <w:rsid w:val="00EA763F"/>
    <w:rsid w:val="00EA7670"/>
    <w:rsid w:val="00EA76DF"/>
    <w:rsid w:val="00EA7764"/>
    <w:rsid w:val="00EA77F2"/>
    <w:rsid w:val="00EA7975"/>
    <w:rsid w:val="00EA79C7"/>
    <w:rsid w:val="00EA7CE8"/>
    <w:rsid w:val="00EB01AC"/>
    <w:rsid w:val="00EB088E"/>
    <w:rsid w:val="00EB0B84"/>
    <w:rsid w:val="00EB0C63"/>
    <w:rsid w:val="00EB0E58"/>
    <w:rsid w:val="00EB0F84"/>
    <w:rsid w:val="00EB118D"/>
    <w:rsid w:val="00EB127F"/>
    <w:rsid w:val="00EB1716"/>
    <w:rsid w:val="00EB20D2"/>
    <w:rsid w:val="00EB21B1"/>
    <w:rsid w:val="00EB268F"/>
    <w:rsid w:val="00EB2A71"/>
    <w:rsid w:val="00EB3178"/>
    <w:rsid w:val="00EB3C5B"/>
    <w:rsid w:val="00EB3D03"/>
    <w:rsid w:val="00EB3D5A"/>
    <w:rsid w:val="00EB4543"/>
    <w:rsid w:val="00EB485E"/>
    <w:rsid w:val="00EB52E4"/>
    <w:rsid w:val="00EB534F"/>
    <w:rsid w:val="00EB54BD"/>
    <w:rsid w:val="00EB5872"/>
    <w:rsid w:val="00EB5B2C"/>
    <w:rsid w:val="00EB5E12"/>
    <w:rsid w:val="00EB5EB7"/>
    <w:rsid w:val="00EB5EEA"/>
    <w:rsid w:val="00EB6B5D"/>
    <w:rsid w:val="00EB6C58"/>
    <w:rsid w:val="00EB6E11"/>
    <w:rsid w:val="00EB6F4A"/>
    <w:rsid w:val="00EB7376"/>
    <w:rsid w:val="00EB768F"/>
    <w:rsid w:val="00EB7860"/>
    <w:rsid w:val="00EB7905"/>
    <w:rsid w:val="00EB7A14"/>
    <w:rsid w:val="00EB7C6E"/>
    <w:rsid w:val="00EC019D"/>
    <w:rsid w:val="00EC07AB"/>
    <w:rsid w:val="00EC0A42"/>
    <w:rsid w:val="00EC0E31"/>
    <w:rsid w:val="00EC138E"/>
    <w:rsid w:val="00EC1819"/>
    <w:rsid w:val="00EC1C9B"/>
    <w:rsid w:val="00EC1EA4"/>
    <w:rsid w:val="00EC23DB"/>
    <w:rsid w:val="00EC2746"/>
    <w:rsid w:val="00EC2DB5"/>
    <w:rsid w:val="00EC3934"/>
    <w:rsid w:val="00EC3953"/>
    <w:rsid w:val="00EC3C2B"/>
    <w:rsid w:val="00EC3D2F"/>
    <w:rsid w:val="00EC45F9"/>
    <w:rsid w:val="00EC5860"/>
    <w:rsid w:val="00EC588F"/>
    <w:rsid w:val="00EC5A95"/>
    <w:rsid w:val="00EC5E1E"/>
    <w:rsid w:val="00EC64D3"/>
    <w:rsid w:val="00EC65DF"/>
    <w:rsid w:val="00EC6A59"/>
    <w:rsid w:val="00EC6C49"/>
    <w:rsid w:val="00EC6DFA"/>
    <w:rsid w:val="00EC6E75"/>
    <w:rsid w:val="00EC71FA"/>
    <w:rsid w:val="00EC7706"/>
    <w:rsid w:val="00EC7B77"/>
    <w:rsid w:val="00EC7BE4"/>
    <w:rsid w:val="00EC7D8B"/>
    <w:rsid w:val="00ED0807"/>
    <w:rsid w:val="00ED0BE1"/>
    <w:rsid w:val="00ED0FC3"/>
    <w:rsid w:val="00ED14AA"/>
    <w:rsid w:val="00ED1797"/>
    <w:rsid w:val="00ED1B44"/>
    <w:rsid w:val="00ED1E22"/>
    <w:rsid w:val="00ED1F3C"/>
    <w:rsid w:val="00ED20FC"/>
    <w:rsid w:val="00ED2452"/>
    <w:rsid w:val="00ED2CE0"/>
    <w:rsid w:val="00ED2DCE"/>
    <w:rsid w:val="00ED35E5"/>
    <w:rsid w:val="00ED38EA"/>
    <w:rsid w:val="00ED3B03"/>
    <w:rsid w:val="00ED3C13"/>
    <w:rsid w:val="00ED40B2"/>
    <w:rsid w:val="00ED44A9"/>
    <w:rsid w:val="00ED4B66"/>
    <w:rsid w:val="00ED4C6A"/>
    <w:rsid w:val="00ED512F"/>
    <w:rsid w:val="00ED537F"/>
    <w:rsid w:val="00ED5396"/>
    <w:rsid w:val="00ED54A3"/>
    <w:rsid w:val="00ED5994"/>
    <w:rsid w:val="00ED5B7C"/>
    <w:rsid w:val="00ED5FD2"/>
    <w:rsid w:val="00ED677F"/>
    <w:rsid w:val="00ED6897"/>
    <w:rsid w:val="00ED695F"/>
    <w:rsid w:val="00ED6E7D"/>
    <w:rsid w:val="00ED70C4"/>
    <w:rsid w:val="00ED7149"/>
    <w:rsid w:val="00ED714F"/>
    <w:rsid w:val="00ED78BA"/>
    <w:rsid w:val="00ED78D3"/>
    <w:rsid w:val="00ED79D2"/>
    <w:rsid w:val="00ED7EDA"/>
    <w:rsid w:val="00ED7F7A"/>
    <w:rsid w:val="00EE002B"/>
    <w:rsid w:val="00EE02EA"/>
    <w:rsid w:val="00EE0332"/>
    <w:rsid w:val="00EE045D"/>
    <w:rsid w:val="00EE05F0"/>
    <w:rsid w:val="00EE088D"/>
    <w:rsid w:val="00EE0C17"/>
    <w:rsid w:val="00EE0C67"/>
    <w:rsid w:val="00EE10BE"/>
    <w:rsid w:val="00EE14F2"/>
    <w:rsid w:val="00EE151B"/>
    <w:rsid w:val="00EE1EA8"/>
    <w:rsid w:val="00EE2524"/>
    <w:rsid w:val="00EE27D5"/>
    <w:rsid w:val="00EE2D55"/>
    <w:rsid w:val="00EE2EC1"/>
    <w:rsid w:val="00EE3161"/>
    <w:rsid w:val="00EE3338"/>
    <w:rsid w:val="00EE3550"/>
    <w:rsid w:val="00EE36B4"/>
    <w:rsid w:val="00EE3B16"/>
    <w:rsid w:val="00EE3DBC"/>
    <w:rsid w:val="00EE43DE"/>
    <w:rsid w:val="00EE46D5"/>
    <w:rsid w:val="00EE49F0"/>
    <w:rsid w:val="00EE55F5"/>
    <w:rsid w:val="00EE5709"/>
    <w:rsid w:val="00EE605B"/>
    <w:rsid w:val="00EE61B7"/>
    <w:rsid w:val="00EE658B"/>
    <w:rsid w:val="00EE6A75"/>
    <w:rsid w:val="00EE6AF1"/>
    <w:rsid w:val="00EE6F95"/>
    <w:rsid w:val="00EE79A5"/>
    <w:rsid w:val="00EF0D27"/>
    <w:rsid w:val="00EF1001"/>
    <w:rsid w:val="00EF1625"/>
    <w:rsid w:val="00EF219D"/>
    <w:rsid w:val="00EF2986"/>
    <w:rsid w:val="00EF29E8"/>
    <w:rsid w:val="00EF2C15"/>
    <w:rsid w:val="00EF2CD8"/>
    <w:rsid w:val="00EF2FE6"/>
    <w:rsid w:val="00EF35F6"/>
    <w:rsid w:val="00EF3834"/>
    <w:rsid w:val="00EF390B"/>
    <w:rsid w:val="00EF45D0"/>
    <w:rsid w:val="00EF46C5"/>
    <w:rsid w:val="00EF4A67"/>
    <w:rsid w:val="00EF4B1A"/>
    <w:rsid w:val="00EF4FE3"/>
    <w:rsid w:val="00EF5779"/>
    <w:rsid w:val="00EF5B0E"/>
    <w:rsid w:val="00EF60C9"/>
    <w:rsid w:val="00EF60DE"/>
    <w:rsid w:val="00EF6199"/>
    <w:rsid w:val="00EF627C"/>
    <w:rsid w:val="00EF633A"/>
    <w:rsid w:val="00EF6AAE"/>
    <w:rsid w:val="00EF73BA"/>
    <w:rsid w:val="00EF77DD"/>
    <w:rsid w:val="00F0010A"/>
    <w:rsid w:val="00F002BA"/>
    <w:rsid w:val="00F007D9"/>
    <w:rsid w:val="00F0093E"/>
    <w:rsid w:val="00F00E46"/>
    <w:rsid w:val="00F00F47"/>
    <w:rsid w:val="00F01109"/>
    <w:rsid w:val="00F01139"/>
    <w:rsid w:val="00F01309"/>
    <w:rsid w:val="00F01B04"/>
    <w:rsid w:val="00F01CFE"/>
    <w:rsid w:val="00F02263"/>
    <w:rsid w:val="00F02316"/>
    <w:rsid w:val="00F02363"/>
    <w:rsid w:val="00F02ACE"/>
    <w:rsid w:val="00F02B93"/>
    <w:rsid w:val="00F02D5E"/>
    <w:rsid w:val="00F033CE"/>
    <w:rsid w:val="00F03499"/>
    <w:rsid w:val="00F03A1D"/>
    <w:rsid w:val="00F04858"/>
    <w:rsid w:val="00F04C63"/>
    <w:rsid w:val="00F04C74"/>
    <w:rsid w:val="00F05905"/>
    <w:rsid w:val="00F05B66"/>
    <w:rsid w:val="00F05DB4"/>
    <w:rsid w:val="00F05DEF"/>
    <w:rsid w:val="00F05EFB"/>
    <w:rsid w:val="00F05F4E"/>
    <w:rsid w:val="00F060FD"/>
    <w:rsid w:val="00F06226"/>
    <w:rsid w:val="00F06393"/>
    <w:rsid w:val="00F0661B"/>
    <w:rsid w:val="00F0665F"/>
    <w:rsid w:val="00F06EC6"/>
    <w:rsid w:val="00F070E1"/>
    <w:rsid w:val="00F0782E"/>
    <w:rsid w:val="00F103D5"/>
    <w:rsid w:val="00F104FB"/>
    <w:rsid w:val="00F10912"/>
    <w:rsid w:val="00F10B1F"/>
    <w:rsid w:val="00F10E8B"/>
    <w:rsid w:val="00F10F67"/>
    <w:rsid w:val="00F11204"/>
    <w:rsid w:val="00F11899"/>
    <w:rsid w:val="00F11FCF"/>
    <w:rsid w:val="00F125CA"/>
    <w:rsid w:val="00F12C12"/>
    <w:rsid w:val="00F12C4C"/>
    <w:rsid w:val="00F12FE9"/>
    <w:rsid w:val="00F132CC"/>
    <w:rsid w:val="00F135BF"/>
    <w:rsid w:val="00F137B8"/>
    <w:rsid w:val="00F13963"/>
    <w:rsid w:val="00F13BD4"/>
    <w:rsid w:val="00F14375"/>
    <w:rsid w:val="00F143B2"/>
    <w:rsid w:val="00F149BC"/>
    <w:rsid w:val="00F14B11"/>
    <w:rsid w:val="00F14BC5"/>
    <w:rsid w:val="00F15159"/>
    <w:rsid w:val="00F15844"/>
    <w:rsid w:val="00F15CDB"/>
    <w:rsid w:val="00F16098"/>
    <w:rsid w:val="00F16489"/>
    <w:rsid w:val="00F166BB"/>
    <w:rsid w:val="00F16855"/>
    <w:rsid w:val="00F16E29"/>
    <w:rsid w:val="00F16F65"/>
    <w:rsid w:val="00F16F6F"/>
    <w:rsid w:val="00F173B3"/>
    <w:rsid w:val="00F1754F"/>
    <w:rsid w:val="00F176EE"/>
    <w:rsid w:val="00F179DC"/>
    <w:rsid w:val="00F17BDD"/>
    <w:rsid w:val="00F20613"/>
    <w:rsid w:val="00F206D4"/>
    <w:rsid w:val="00F20765"/>
    <w:rsid w:val="00F207C9"/>
    <w:rsid w:val="00F20A9D"/>
    <w:rsid w:val="00F20EEB"/>
    <w:rsid w:val="00F21004"/>
    <w:rsid w:val="00F212B3"/>
    <w:rsid w:val="00F21ABE"/>
    <w:rsid w:val="00F22311"/>
    <w:rsid w:val="00F225AA"/>
    <w:rsid w:val="00F22B2E"/>
    <w:rsid w:val="00F22D07"/>
    <w:rsid w:val="00F22D35"/>
    <w:rsid w:val="00F23297"/>
    <w:rsid w:val="00F23DE0"/>
    <w:rsid w:val="00F23E9A"/>
    <w:rsid w:val="00F24385"/>
    <w:rsid w:val="00F245F8"/>
    <w:rsid w:val="00F2494D"/>
    <w:rsid w:val="00F25309"/>
    <w:rsid w:val="00F25414"/>
    <w:rsid w:val="00F25682"/>
    <w:rsid w:val="00F25988"/>
    <w:rsid w:val="00F26C35"/>
    <w:rsid w:val="00F271F0"/>
    <w:rsid w:val="00F27389"/>
    <w:rsid w:val="00F273B2"/>
    <w:rsid w:val="00F27477"/>
    <w:rsid w:val="00F276FD"/>
    <w:rsid w:val="00F27743"/>
    <w:rsid w:val="00F27B9F"/>
    <w:rsid w:val="00F27D61"/>
    <w:rsid w:val="00F27EA1"/>
    <w:rsid w:val="00F30021"/>
    <w:rsid w:val="00F303CC"/>
    <w:rsid w:val="00F306CC"/>
    <w:rsid w:val="00F30C62"/>
    <w:rsid w:val="00F310BD"/>
    <w:rsid w:val="00F313AE"/>
    <w:rsid w:val="00F31811"/>
    <w:rsid w:val="00F31E11"/>
    <w:rsid w:val="00F323E1"/>
    <w:rsid w:val="00F327B7"/>
    <w:rsid w:val="00F32AA4"/>
    <w:rsid w:val="00F32D31"/>
    <w:rsid w:val="00F32D81"/>
    <w:rsid w:val="00F32E17"/>
    <w:rsid w:val="00F33021"/>
    <w:rsid w:val="00F334B8"/>
    <w:rsid w:val="00F3364C"/>
    <w:rsid w:val="00F3391A"/>
    <w:rsid w:val="00F33C66"/>
    <w:rsid w:val="00F33F99"/>
    <w:rsid w:val="00F34218"/>
    <w:rsid w:val="00F3487F"/>
    <w:rsid w:val="00F35604"/>
    <w:rsid w:val="00F3563D"/>
    <w:rsid w:val="00F35F0E"/>
    <w:rsid w:val="00F35F8D"/>
    <w:rsid w:val="00F36433"/>
    <w:rsid w:val="00F36839"/>
    <w:rsid w:val="00F36872"/>
    <w:rsid w:val="00F37A24"/>
    <w:rsid w:val="00F37EF4"/>
    <w:rsid w:val="00F400E2"/>
    <w:rsid w:val="00F40347"/>
    <w:rsid w:val="00F403BA"/>
    <w:rsid w:val="00F40A16"/>
    <w:rsid w:val="00F40A7D"/>
    <w:rsid w:val="00F4123D"/>
    <w:rsid w:val="00F41567"/>
    <w:rsid w:val="00F41B7F"/>
    <w:rsid w:val="00F41B8B"/>
    <w:rsid w:val="00F41DBC"/>
    <w:rsid w:val="00F4209F"/>
    <w:rsid w:val="00F4222E"/>
    <w:rsid w:val="00F42DCF"/>
    <w:rsid w:val="00F43166"/>
    <w:rsid w:val="00F431E4"/>
    <w:rsid w:val="00F43297"/>
    <w:rsid w:val="00F43EB2"/>
    <w:rsid w:val="00F43F01"/>
    <w:rsid w:val="00F44383"/>
    <w:rsid w:val="00F444F8"/>
    <w:rsid w:val="00F44657"/>
    <w:rsid w:val="00F4473E"/>
    <w:rsid w:val="00F4486C"/>
    <w:rsid w:val="00F449FA"/>
    <w:rsid w:val="00F44B1D"/>
    <w:rsid w:val="00F44FC4"/>
    <w:rsid w:val="00F45404"/>
    <w:rsid w:val="00F456B8"/>
    <w:rsid w:val="00F45A90"/>
    <w:rsid w:val="00F45F33"/>
    <w:rsid w:val="00F46405"/>
    <w:rsid w:val="00F465C1"/>
    <w:rsid w:val="00F46A04"/>
    <w:rsid w:val="00F47128"/>
    <w:rsid w:val="00F47C2F"/>
    <w:rsid w:val="00F5005C"/>
    <w:rsid w:val="00F505C1"/>
    <w:rsid w:val="00F5067B"/>
    <w:rsid w:val="00F50B8D"/>
    <w:rsid w:val="00F50BEF"/>
    <w:rsid w:val="00F51129"/>
    <w:rsid w:val="00F51683"/>
    <w:rsid w:val="00F51C0B"/>
    <w:rsid w:val="00F52977"/>
    <w:rsid w:val="00F530BB"/>
    <w:rsid w:val="00F53566"/>
    <w:rsid w:val="00F53A61"/>
    <w:rsid w:val="00F53CE4"/>
    <w:rsid w:val="00F53DA6"/>
    <w:rsid w:val="00F53E86"/>
    <w:rsid w:val="00F54185"/>
    <w:rsid w:val="00F54622"/>
    <w:rsid w:val="00F559A6"/>
    <w:rsid w:val="00F55A82"/>
    <w:rsid w:val="00F5623F"/>
    <w:rsid w:val="00F56707"/>
    <w:rsid w:val="00F567DA"/>
    <w:rsid w:val="00F56E75"/>
    <w:rsid w:val="00F56EDF"/>
    <w:rsid w:val="00F5714B"/>
    <w:rsid w:val="00F577A5"/>
    <w:rsid w:val="00F57D05"/>
    <w:rsid w:val="00F57FCC"/>
    <w:rsid w:val="00F60223"/>
    <w:rsid w:val="00F60B74"/>
    <w:rsid w:val="00F60F33"/>
    <w:rsid w:val="00F610C4"/>
    <w:rsid w:val="00F61567"/>
    <w:rsid w:val="00F61763"/>
    <w:rsid w:val="00F6191D"/>
    <w:rsid w:val="00F61EDA"/>
    <w:rsid w:val="00F61EE0"/>
    <w:rsid w:val="00F61F00"/>
    <w:rsid w:val="00F61F33"/>
    <w:rsid w:val="00F6207E"/>
    <w:rsid w:val="00F62515"/>
    <w:rsid w:val="00F62A82"/>
    <w:rsid w:val="00F62FE9"/>
    <w:rsid w:val="00F63007"/>
    <w:rsid w:val="00F633CE"/>
    <w:rsid w:val="00F63B0B"/>
    <w:rsid w:val="00F63C09"/>
    <w:rsid w:val="00F6470B"/>
    <w:rsid w:val="00F64825"/>
    <w:rsid w:val="00F6485A"/>
    <w:rsid w:val="00F64960"/>
    <w:rsid w:val="00F64A15"/>
    <w:rsid w:val="00F64AFF"/>
    <w:rsid w:val="00F64FEF"/>
    <w:rsid w:val="00F6516A"/>
    <w:rsid w:val="00F6517D"/>
    <w:rsid w:val="00F65289"/>
    <w:rsid w:val="00F6581C"/>
    <w:rsid w:val="00F65B63"/>
    <w:rsid w:val="00F65CEE"/>
    <w:rsid w:val="00F65E23"/>
    <w:rsid w:val="00F66399"/>
    <w:rsid w:val="00F66754"/>
    <w:rsid w:val="00F66768"/>
    <w:rsid w:val="00F668B8"/>
    <w:rsid w:val="00F66A90"/>
    <w:rsid w:val="00F66AAF"/>
    <w:rsid w:val="00F66C10"/>
    <w:rsid w:val="00F672D1"/>
    <w:rsid w:val="00F6781D"/>
    <w:rsid w:val="00F6796C"/>
    <w:rsid w:val="00F67A06"/>
    <w:rsid w:val="00F67B24"/>
    <w:rsid w:val="00F67B5B"/>
    <w:rsid w:val="00F67DFF"/>
    <w:rsid w:val="00F67F9D"/>
    <w:rsid w:val="00F67FF1"/>
    <w:rsid w:val="00F700EA"/>
    <w:rsid w:val="00F7014C"/>
    <w:rsid w:val="00F70416"/>
    <w:rsid w:val="00F706B0"/>
    <w:rsid w:val="00F70BF8"/>
    <w:rsid w:val="00F70DD3"/>
    <w:rsid w:val="00F71042"/>
    <w:rsid w:val="00F71600"/>
    <w:rsid w:val="00F71840"/>
    <w:rsid w:val="00F71B34"/>
    <w:rsid w:val="00F71BFA"/>
    <w:rsid w:val="00F71C22"/>
    <w:rsid w:val="00F71D1B"/>
    <w:rsid w:val="00F71E63"/>
    <w:rsid w:val="00F71ED1"/>
    <w:rsid w:val="00F71F45"/>
    <w:rsid w:val="00F72B82"/>
    <w:rsid w:val="00F72FE2"/>
    <w:rsid w:val="00F74D51"/>
    <w:rsid w:val="00F75075"/>
    <w:rsid w:val="00F7568E"/>
    <w:rsid w:val="00F7659D"/>
    <w:rsid w:val="00F76637"/>
    <w:rsid w:val="00F76785"/>
    <w:rsid w:val="00F7751A"/>
    <w:rsid w:val="00F77790"/>
    <w:rsid w:val="00F77E9F"/>
    <w:rsid w:val="00F8030A"/>
    <w:rsid w:val="00F80553"/>
    <w:rsid w:val="00F80739"/>
    <w:rsid w:val="00F807AF"/>
    <w:rsid w:val="00F80D07"/>
    <w:rsid w:val="00F80EC4"/>
    <w:rsid w:val="00F81550"/>
    <w:rsid w:val="00F81944"/>
    <w:rsid w:val="00F81D90"/>
    <w:rsid w:val="00F82337"/>
    <w:rsid w:val="00F824EF"/>
    <w:rsid w:val="00F82C53"/>
    <w:rsid w:val="00F83885"/>
    <w:rsid w:val="00F83A93"/>
    <w:rsid w:val="00F83C1D"/>
    <w:rsid w:val="00F83D46"/>
    <w:rsid w:val="00F83F15"/>
    <w:rsid w:val="00F83FA0"/>
    <w:rsid w:val="00F84838"/>
    <w:rsid w:val="00F84E7F"/>
    <w:rsid w:val="00F84E83"/>
    <w:rsid w:val="00F85EB4"/>
    <w:rsid w:val="00F868AD"/>
    <w:rsid w:val="00F86A44"/>
    <w:rsid w:val="00F86EB7"/>
    <w:rsid w:val="00F872E9"/>
    <w:rsid w:val="00F8782B"/>
    <w:rsid w:val="00F878E6"/>
    <w:rsid w:val="00F87A99"/>
    <w:rsid w:val="00F90384"/>
    <w:rsid w:val="00F90710"/>
    <w:rsid w:val="00F91037"/>
    <w:rsid w:val="00F91906"/>
    <w:rsid w:val="00F91B8C"/>
    <w:rsid w:val="00F92445"/>
    <w:rsid w:val="00F9249E"/>
    <w:rsid w:val="00F926FE"/>
    <w:rsid w:val="00F92771"/>
    <w:rsid w:val="00F92A0D"/>
    <w:rsid w:val="00F92A64"/>
    <w:rsid w:val="00F92EBC"/>
    <w:rsid w:val="00F9310D"/>
    <w:rsid w:val="00F931DD"/>
    <w:rsid w:val="00F938F8"/>
    <w:rsid w:val="00F93B4A"/>
    <w:rsid w:val="00F9417C"/>
    <w:rsid w:val="00F942F8"/>
    <w:rsid w:val="00F94353"/>
    <w:rsid w:val="00F94435"/>
    <w:rsid w:val="00F944AF"/>
    <w:rsid w:val="00F94555"/>
    <w:rsid w:val="00F949EE"/>
    <w:rsid w:val="00F94B5E"/>
    <w:rsid w:val="00F94D35"/>
    <w:rsid w:val="00F94DD5"/>
    <w:rsid w:val="00F95038"/>
    <w:rsid w:val="00F9573E"/>
    <w:rsid w:val="00F95837"/>
    <w:rsid w:val="00F95D64"/>
    <w:rsid w:val="00F95E08"/>
    <w:rsid w:val="00F95E8E"/>
    <w:rsid w:val="00F95FE9"/>
    <w:rsid w:val="00F961F3"/>
    <w:rsid w:val="00F962BC"/>
    <w:rsid w:val="00F96544"/>
    <w:rsid w:val="00F96845"/>
    <w:rsid w:val="00F96BF4"/>
    <w:rsid w:val="00F96CA9"/>
    <w:rsid w:val="00F97242"/>
    <w:rsid w:val="00F97B38"/>
    <w:rsid w:val="00F97E7D"/>
    <w:rsid w:val="00FA0797"/>
    <w:rsid w:val="00FA0C71"/>
    <w:rsid w:val="00FA1011"/>
    <w:rsid w:val="00FA10DC"/>
    <w:rsid w:val="00FA16AE"/>
    <w:rsid w:val="00FA1765"/>
    <w:rsid w:val="00FA1995"/>
    <w:rsid w:val="00FA1A7B"/>
    <w:rsid w:val="00FA1BBC"/>
    <w:rsid w:val="00FA1CD0"/>
    <w:rsid w:val="00FA1EFE"/>
    <w:rsid w:val="00FA2754"/>
    <w:rsid w:val="00FA2B8C"/>
    <w:rsid w:val="00FA2D78"/>
    <w:rsid w:val="00FA34A8"/>
    <w:rsid w:val="00FA365A"/>
    <w:rsid w:val="00FA3B4E"/>
    <w:rsid w:val="00FA46E1"/>
    <w:rsid w:val="00FA474D"/>
    <w:rsid w:val="00FA5581"/>
    <w:rsid w:val="00FA5772"/>
    <w:rsid w:val="00FA59E0"/>
    <w:rsid w:val="00FA5AD0"/>
    <w:rsid w:val="00FA5B75"/>
    <w:rsid w:val="00FA624B"/>
    <w:rsid w:val="00FA6536"/>
    <w:rsid w:val="00FA6B6F"/>
    <w:rsid w:val="00FA6C17"/>
    <w:rsid w:val="00FA6EC6"/>
    <w:rsid w:val="00FA6F58"/>
    <w:rsid w:val="00FA745B"/>
    <w:rsid w:val="00FA77B6"/>
    <w:rsid w:val="00FA780C"/>
    <w:rsid w:val="00FA7FA3"/>
    <w:rsid w:val="00FB0E15"/>
    <w:rsid w:val="00FB16E1"/>
    <w:rsid w:val="00FB19CF"/>
    <w:rsid w:val="00FB1B47"/>
    <w:rsid w:val="00FB1D3C"/>
    <w:rsid w:val="00FB245B"/>
    <w:rsid w:val="00FB2480"/>
    <w:rsid w:val="00FB256E"/>
    <w:rsid w:val="00FB2592"/>
    <w:rsid w:val="00FB294D"/>
    <w:rsid w:val="00FB2D0F"/>
    <w:rsid w:val="00FB2F70"/>
    <w:rsid w:val="00FB305B"/>
    <w:rsid w:val="00FB30C3"/>
    <w:rsid w:val="00FB3397"/>
    <w:rsid w:val="00FB36DF"/>
    <w:rsid w:val="00FB3B01"/>
    <w:rsid w:val="00FB4377"/>
    <w:rsid w:val="00FB482A"/>
    <w:rsid w:val="00FB4901"/>
    <w:rsid w:val="00FB4A86"/>
    <w:rsid w:val="00FB4B1A"/>
    <w:rsid w:val="00FB4BCC"/>
    <w:rsid w:val="00FB4D76"/>
    <w:rsid w:val="00FB4E35"/>
    <w:rsid w:val="00FB5370"/>
    <w:rsid w:val="00FB5793"/>
    <w:rsid w:val="00FB57FE"/>
    <w:rsid w:val="00FB5C23"/>
    <w:rsid w:val="00FB5C5B"/>
    <w:rsid w:val="00FB5D1A"/>
    <w:rsid w:val="00FB5F15"/>
    <w:rsid w:val="00FB5F8E"/>
    <w:rsid w:val="00FB622E"/>
    <w:rsid w:val="00FB623C"/>
    <w:rsid w:val="00FB671A"/>
    <w:rsid w:val="00FB6BBE"/>
    <w:rsid w:val="00FB6DE5"/>
    <w:rsid w:val="00FB717A"/>
    <w:rsid w:val="00FB72BB"/>
    <w:rsid w:val="00FB72F5"/>
    <w:rsid w:val="00FB7802"/>
    <w:rsid w:val="00FB7F01"/>
    <w:rsid w:val="00FC01C7"/>
    <w:rsid w:val="00FC02C1"/>
    <w:rsid w:val="00FC03CA"/>
    <w:rsid w:val="00FC07DB"/>
    <w:rsid w:val="00FC0E01"/>
    <w:rsid w:val="00FC0EEC"/>
    <w:rsid w:val="00FC128F"/>
    <w:rsid w:val="00FC197F"/>
    <w:rsid w:val="00FC26EB"/>
    <w:rsid w:val="00FC27EC"/>
    <w:rsid w:val="00FC2CD2"/>
    <w:rsid w:val="00FC2D75"/>
    <w:rsid w:val="00FC2F5B"/>
    <w:rsid w:val="00FC2FF9"/>
    <w:rsid w:val="00FC347D"/>
    <w:rsid w:val="00FC3576"/>
    <w:rsid w:val="00FC3831"/>
    <w:rsid w:val="00FC3C9F"/>
    <w:rsid w:val="00FC428F"/>
    <w:rsid w:val="00FC496E"/>
    <w:rsid w:val="00FC4C33"/>
    <w:rsid w:val="00FC5283"/>
    <w:rsid w:val="00FC575B"/>
    <w:rsid w:val="00FC599A"/>
    <w:rsid w:val="00FC5F88"/>
    <w:rsid w:val="00FC644D"/>
    <w:rsid w:val="00FC65DE"/>
    <w:rsid w:val="00FC6B9C"/>
    <w:rsid w:val="00FC6BE6"/>
    <w:rsid w:val="00FC6FDF"/>
    <w:rsid w:val="00FC7261"/>
    <w:rsid w:val="00FC7266"/>
    <w:rsid w:val="00FC7B10"/>
    <w:rsid w:val="00FC7BD8"/>
    <w:rsid w:val="00FC7E1C"/>
    <w:rsid w:val="00FD00CE"/>
    <w:rsid w:val="00FD00E5"/>
    <w:rsid w:val="00FD037E"/>
    <w:rsid w:val="00FD047E"/>
    <w:rsid w:val="00FD0725"/>
    <w:rsid w:val="00FD07FF"/>
    <w:rsid w:val="00FD0838"/>
    <w:rsid w:val="00FD0878"/>
    <w:rsid w:val="00FD087D"/>
    <w:rsid w:val="00FD0A81"/>
    <w:rsid w:val="00FD1926"/>
    <w:rsid w:val="00FD1CE7"/>
    <w:rsid w:val="00FD1F17"/>
    <w:rsid w:val="00FD204A"/>
    <w:rsid w:val="00FD2244"/>
    <w:rsid w:val="00FD2769"/>
    <w:rsid w:val="00FD2B4F"/>
    <w:rsid w:val="00FD3259"/>
    <w:rsid w:val="00FD34BD"/>
    <w:rsid w:val="00FD3C97"/>
    <w:rsid w:val="00FD4461"/>
    <w:rsid w:val="00FD48CA"/>
    <w:rsid w:val="00FD48E5"/>
    <w:rsid w:val="00FD4AE7"/>
    <w:rsid w:val="00FD4C5D"/>
    <w:rsid w:val="00FD4C63"/>
    <w:rsid w:val="00FD4D31"/>
    <w:rsid w:val="00FD4D4D"/>
    <w:rsid w:val="00FD53F4"/>
    <w:rsid w:val="00FD5855"/>
    <w:rsid w:val="00FD5AE7"/>
    <w:rsid w:val="00FD5B85"/>
    <w:rsid w:val="00FD5F48"/>
    <w:rsid w:val="00FD65E5"/>
    <w:rsid w:val="00FD68F7"/>
    <w:rsid w:val="00FD692A"/>
    <w:rsid w:val="00FD69F2"/>
    <w:rsid w:val="00FD6AF3"/>
    <w:rsid w:val="00FD7015"/>
    <w:rsid w:val="00FD7257"/>
    <w:rsid w:val="00FD7B4C"/>
    <w:rsid w:val="00FD7D5E"/>
    <w:rsid w:val="00FE0014"/>
    <w:rsid w:val="00FE0163"/>
    <w:rsid w:val="00FE04BB"/>
    <w:rsid w:val="00FE06B1"/>
    <w:rsid w:val="00FE10DA"/>
    <w:rsid w:val="00FE1327"/>
    <w:rsid w:val="00FE14ED"/>
    <w:rsid w:val="00FE15F0"/>
    <w:rsid w:val="00FE1A0A"/>
    <w:rsid w:val="00FE1A29"/>
    <w:rsid w:val="00FE1F94"/>
    <w:rsid w:val="00FE2129"/>
    <w:rsid w:val="00FE2665"/>
    <w:rsid w:val="00FE28D0"/>
    <w:rsid w:val="00FE3101"/>
    <w:rsid w:val="00FE312A"/>
    <w:rsid w:val="00FE3147"/>
    <w:rsid w:val="00FE34C2"/>
    <w:rsid w:val="00FE3CCA"/>
    <w:rsid w:val="00FE3D02"/>
    <w:rsid w:val="00FE3D79"/>
    <w:rsid w:val="00FE3E88"/>
    <w:rsid w:val="00FE410D"/>
    <w:rsid w:val="00FE448A"/>
    <w:rsid w:val="00FE455B"/>
    <w:rsid w:val="00FE4AEC"/>
    <w:rsid w:val="00FE4E56"/>
    <w:rsid w:val="00FE549F"/>
    <w:rsid w:val="00FE56A1"/>
    <w:rsid w:val="00FE5837"/>
    <w:rsid w:val="00FE5AD7"/>
    <w:rsid w:val="00FE5ED0"/>
    <w:rsid w:val="00FE601F"/>
    <w:rsid w:val="00FE60F5"/>
    <w:rsid w:val="00FE623F"/>
    <w:rsid w:val="00FE6505"/>
    <w:rsid w:val="00FE6C37"/>
    <w:rsid w:val="00FE7299"/>
    <w:rsid w:val="00FE7644"/>
    <w:rsid w:val="00FE7711"/>
    <w:rsid w:val="00FE7AB7"/>
    <w:rsid w:val="00FE7ADA"/>
    <w:rsid w:val="00FF074B"/>
    <w:rsid w:val="00FF082D"/>
    <w:rsid w:val="00FF0B89"/>
    <w:rsid w:val="00FF0FF1"/>
    <w:rsid w:val="00FF1200"/>
    <w:rsid w:val="00FF148A"/>
    <w:rsid w:val="00FF14AD"/>
    <w:rsid w:val="00FF1819"/>
    <w:rsid w:val="00FF18E7"/>
    <w:rsid w:val="00FF255B"/>
    <w:rsid w:val="00FF2EA1"/>
    <w:rsid w:val="00FF2FA7"/>
    <w:rsid w:val="00FF355D"/>
    <w:rsid w:val="00FF3861"/>
    <w:rsid w:val="00FF38FD"/>
    <w:rsid w:val="00FF423A"/>
    <w:rsid w:val="00FF433D"/>
    <w:rsid w:val="00FF47D4"/>
    <w:rsid w:val="00FF498D"/>
    <w:rsid w:val="00FF503B"/>
    <w:rsid w:val="00FF5645"/>
    <w:rsid w:val="00FF5775"/>
    <w:rsid w:val="00FF5A78"/>
    <w:rsid w:val="00FF5C54"/>
    <w:rsid w:val="00FF5DCB"/>
    <w:rsid w:val="00FF62EE"/>
    <w:rsid w:val="00FF6435"/>
    <w:rsid w:val="00FF64A3"/>
    <w:rsid w:val="00FF6753"/>
    <w:rsid w:val="00FF67F2"/>
    <w:rsid w:val="00FF68D2"/>
    <w:rsid w:val="00FF6BF2"/>
    <w:rsid w:val="00FF6C22"/>
    <w:rsid w:val="00FF6FC9"/>
    <w:rsid w:val="00FF7536"/>
    <w:rsid w:val="00FF7691"/>
    <w:rsid w:val="00FF7A31"/>
    <w:rsid w:val="105B9514"/>
    <w:rsid w:val="30DF286E"/>
    <w:rsid w:val="3BC10F2D"/>
    <w:rsid w:val="434C841A"/>
    <w:rsid w:val="60F783E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2459AA05"/>
  <w15:docId w15:val="{97CA4BD5-64F1-49E4-BCAA-4228C3CEC7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5038"/>
  </w:style>
  <w:style w:type="paragraph" w:styleId="Heading1">
    <w:name w:val="heading 1"/>
    <w:basedOn w:val="Normal"/>
    <w:next w:val="Normal"/>
    <w:link w:val="Heading1Char"/>
    <w:uiPriority w:val="9"/>
    <w:qFormat/>
    <w:rsid w:val="00DB5EE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DB5EE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DB5EE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48219B"/>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CF2640"/>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link w:val="Heading6Char"/>
    <w:uiPriority w:val="9"/>
    <w:qFormat/>
    <w:rsid w:val="00166A30"/>
    <w:pPr>
      <w:spacing w:after="0" w:line="240" w:lineRule="auto"/>
      <w:outlineLvl w:val="5"/>
    </w:pPr>
    <w:rPr>
      <w:rFonts w:ascii="Times New Roman" w:eastAsia="Times New Roman" w:hAnsi="Times New Roman" w:cs="Times New Roman"/>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B5EE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DB5EE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DB5EEF"/>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48219B"/>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CF2640"/>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166A30"/>
    <w:rPr>
      <w:rFonts w:ascii="Times New Roman" w:eastAsia="Times New Roman" w:hAnsi="Times New Roman" w:cs="Times New Roman"/>
      <w:b/>
      <w:bCs/>
      <w:sz w:val="15"/>
      <w:szCs w:val="15"/>
      <w:lang w:eastAsia="en-GB"/>
    </w:rPr>
  </w:style>
  <w:style w:type="paragraph" w:styleId="ListParagraph">
    <w:name w:val="List Paragraph"/>
    <w:basedOn w:val="Normal"/>
    <w:qFormat/>
    <w:rsid w:val="00FA77B6"/>
    <w:pPr>
      <w:ind w:left="720"/>
      <w:contextualSpacing/>
    </w:pPr>
  </w:style>
  <w:style w:type="paragraph" w:styleId="NoSpacing">
    <w:name w:val="No Spacing"/>
    <w:uiPriority w:val="1"/>
    <w:qFormat/>
    <w:rsid w:val="0039692D"/>
    <w:pPr>
      <w:spacing w:after="0" w:line="240" w:lineRule="auto"/>
    </w:pPr>
  </w:style>
  <w:style w:type="paragraph" w:styleId="Title">
    <w:name w:val="Title"/>
    <w:basedOn w:val="Normal"/>
    <w:next w:val="Normal"/>
    <w:link w:val="TitleChar"/>
    <w:uiPriority w:val="10"/>
    <w:qFormat/>
    <w:rsid w:val="00DB5EE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DB5EEF"/>
    <w:rPr>
      <w:rFonts w:asciiTheme="majorHAnsi" w:eastAsiaTheme="majorEastAsia" w:hAnsiTheme="majorHAnsi" w:cstheme="majorBidi"/>
      <w:color w:val="17365D" w:themeColor="text2" w:themeShade="BF"/>
      <w:spacing w:val="5"/>
      <w:kern w:val="28"/>
      <w:sz w:val="52"/>
      <w:szCs w:val="52"/>
    </w:rPr>
  </w:style>
  <w:style w:type="character" w:styleId="SubtleEmphasis">
    <w:name w:val="Subtle Emphasis"/>
    <w:basedOn w:val="DefaultParagraphFont"/>
    <w:uiPriority w:val="19"/>
    <w:qFormat/>
    <w:rsid w:val="00EE151B"/>
    <w:rPr>
      <w:i/>
      <w:iCs/>
      <w:color w:val="808080" w:themeColor="text1" w:themeTint="7F"/>
    </w:rPr>
  </w:style>
  <w:style w:type="table" w:styleId="TableGrid">
    <w:name w:val="Table Grid"/>
    <w:basedOn w:val="TableNormal"/>
    <w:rsid w:val="003D7B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C43586"/>
    <w:pPr>
      <w:outlineLvl w:val="9"/>
    </w:pPr>
    <w:rPr>
      <w:lang w:val="en-US"/>
    </w:rPr>
  </w:style>
  <w:style w:type="paragraph" w:styleId="TOC1">
    <w:name w:val="toc 1"/>
    <w:basedOn w:val="Normal"/>
    <w:next w:val="Normal"/>
    <w:autoRedefine/>
    <w:uiPriority w:val="39"/>
    <w:unhideWhenUsed/>
    <w:rsid w:val="00A7035E"/>
    <w:pPr>
      <w:tabs>
        <w:tab w:val="right" w:leader="dot" w:pos="9060"/>
      </w:tabs>
      <w:spacing w:after="100"/>
    </w:pPr>
  </w:style>
  <w:style w:type="paragraph" w:styleId="TOC2">
    <w:name w:val="toc 2"/>
    <w:basedOn w:val="Normal"/>
    <w:next w:val="Normal"/>
    <w:autoRedefine/>
    <w:uiPriority w:val="39"/>
    <w:unhideWhenUsed/>
    <w:rsid w:val="00A7035E"/>
    <w:pPr>
      <w:tabs>
        <w:tab w:val="right" w:leader="dot" w:pos="9016"/>
      </w:tabs>
      <w:spacing w:after="100"/>
      <w:ind w:left="220"/>
    </w:pPr>
  </w:style>
  <w:style w:type="paragraph" w:styleId="TOC3">
    <w:name w:val="toc 3"/>
    <w:basedOn w:val="Normal"/>
    <w:next w:val="Normal"/>
    <w:autoRedefine/>
    <w:uiPriority w:val="39"/>
    <w:unhideWhenUsed/>
    <w:rsid w:val="005C3369"/>
    <w:pPr>
      <w:tabs>
        <w:tab w:val="right" w:leader="dot" w:pos="9016"/>
      </w:tabs>
      <w:spacing w:after="100"/>
      <w:ind w:left="440"/>
    </w:pPr>
  </w:style>
  <w:style w:type="character" w:styleId="Hyperlink">
    <w:name w:val="Hyperlink"/>
    <w:basedOn w:val="DefaultParagraphFont"/>
    <w:uiPriority w:val="99"/>
    <w:unhideWhenUsed/>
    <w:rsid w:val="00C43586"/>
    <w:rPr>
      <w:color w:val="0000FF" w:themeColor="hyperlink"/>
      <w:u w:val="single"/>
    </w:rPr>
  </w:style>
  <w:style w:type="paragraph" w:styleId="BalloonText">
    <w:name w:val="Balloon Text"/>
    <w:basedOn w:val="Normal"/>
    <w:link w:val="BalloonTextChar"/>
    <w:uiPriority w:val="99"/>
    <w:semiHidden/>
    <w:unhideWhenUsed/>
    <w:rsid w:val="00BD1C6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D1C68"/>
    <w:rPr>
      <w:rFonts w:ascii="Tahoma" w:hAnsi="Tahoma" w:cs="Tahoma"/>
      <w:sz w:val="16"/>
      <w:szCs w:val="16"/>
    </w:rPr>
  </w:style>
  <w:style w:type="paragraph" w:styleId="FootnoteText">
    <w:name w:val="footnote text"/>
    <w:aliases w:val="Fußnotentextf,Footnote Text CEP Char,Footnote Text CEP,Char,Footnote Text Char Char Char Char,Footnote Text Char Char Char Char Char Char Char,Footnote Text Char Char,Footnote Text Char Char Char Char Char Char,ft, Char,RSK-FT,RSK-FT1,f,fn"/>
    <w:basedOn w:val="Normal"/>
    <w:link w:val="FootnoteTextChar"/>
    <w:unhideWhenUsed/>
    <w:qFormat/>
    <w:rsid w:val="003F1D03"/>
    <w:pPr>
      <w:spacing w:after="0" w:line="240" w:lineRule="auto"/>
    </w:pPr>
    <w:rPr>
      <w:sz w:val="20"/>
      <w:szCs w:val="20"/>
    </w:rPr>
  </w:style>
  <w:style w:type="character" w:customStyle="1" w:styleId="FootnoteTextChar">
    <w:name w:val="Footnote Text Char"/>
    <w:aliases w:val="Fußnotentextf Char,Footnote Text CEP Char Char,Footnote Text CEP Char1,Char Char,Footnote Text Char Char Char Char Char,Footnote Text Char Char Char Char Char Char Char Char,Footnote Text Char Char Char,ft Char, Char Char,RSK-FT Char"/>
    <w:basedOn w:val="DefaultParagraphFont"/>
    <w:link w:val="FootnoteText"/>
    <w:qFormat/>
    <w:rsid w:val="003F1D03"/>
    <w:rPr>
      <w:sz w:val="20"/>
      <w:szCs w:val="20"/>
    </w:rPr>
  </w:style>
  <w:style w:type="character" w:styleId="FootnoteReference">
    <w:name w:val="footnote reference"/>
    <w:aliases w:val="stylish,SUPERS,EN Footnote Reference,Footnote symbol,Footnote reference number,Footnote,Times 10 Point,Exposant 3 Point,Ref,de nota al pie,note TESI,number,FN Number,BVI fnr,(Footnote Reference),Footnote Reference/,BVI fnr Car Car"/>
    <w:basedOn w:val="DefaultParagraphFont"/>
    <w:link w:val="Char2"/>
    <w:uiPriority w:val="99"/>
    <w:unhideWhenUsed/>
    <w:qFormat/>
    <w:rsid w:val="003F1D03"/>
    <w:rPr>
      <w:vertAlign w:val="superscript"/>
    </w:rPr>
  </w:style>
  <w:style w:type="character" w:customStyle="1" w:styleId="apple-converted-space">
    <w:name w:val="apple-converted-space"/>
    <w:basedOn w:val="DefaultParagraphFont"/>
    <w:rsid w:val="00E545E3"/>
  </w:style>
  <w:style w:type="character" w:styleId="Strong">
    <w:name w:val="Strong"/>
    <w:basedOn w:val="DefaultParagraphFont"/>
    <w:uiPriority w:val="22"/>
    <w:qFormat/>
    <w:rsid w:val="00E545E3"/>
    <w:rPr>
      <w:b/>
      <w:bCs/>
    </w:rPr>
  </w:style>
  <w:style w:type="paragraph" w:styleId="Header">
    <w:name w:val="header"/>
    <w:basedOn w:val="Normal"/>
    <w:link w:val="HeaderChar"/>
    <w:uiPriority w:val="99"/>
    <w:semiHidden/>
    <w:unhideWhenUsed/>
    <w:rsid w:val="00782BBB"/>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782BBB"/>
  </w:style>
  <w:style w:type="paragraph" w:styleId="Footer">
    <w:name w:val="footer"/>
    <w:basedOn w:val="Normal"/>
    <w:link w:val="FooterChar"/>
    <w:uiPriority w:val="99"/>
    <w:unhideWhenUsed/>
    <w:rsid w:val="00782BBB"/>
    <w:pPr>
      <w:tabs>
        <w:tab w:val="center" w:pos="4513"/>
        <w:tab w:val="right" w:pos="9026"/>
      </w:tabs>
      <w:spacing w:after="0" w:line="240" w:lineRule="auto"/>
    </w:pPr>
  </w:style>
  <w:style w:type="character" w:customStyle="1" w:styleId="FooterChar">
    <w:name w:val="Footer Char"/>
    <w:basedOn w:val="DefaultParagraphFont"/>
    <w:link w:val="Footer"/>
    <w:uiPriority w:val="99"/>
    <w:rsid w:val="00782BBB"/>
  </w:style>
  <w:style w:type="paragraph" w:styleId="Caption">
    <w:name w:val="caption"/>
    <w:basedOn w:val="Normal"/>
    <w:next w:val="Normal"/>
    <w:uiPriority w:val="35"/>
    <w:unhideWhenUsed/>
    <w:qFormat/>
    <w:rsid w:val="00133E14"/>
    <w:pPr>
      <w:spacing w:line="240" w:lineRule="auto"/>
    </w:pPr>
    <w:rPr>
      <w:b/>
      <w:bCs/>
      <w:color w:val="4F81BD" w:themeColor="accent1"/>
      <w:sz w:val="18"/>
      <w:szCs w:val="18"/>
    </w:rPr>
  </w:style>
  <w:style w:type="paragraph" w:styleId="NormalWeb">
    <w:name w:val="Normal (Web)"/>
    <w:basedOn w:val="Normal"/>
    <w:uiPriority w:val="99"/>
    <w:unhideWhenUsed/>
    <w:rsid w:val="00465B5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cxonecomwebmail-msonormal">
    <w:name w:val="ecxonecomwebmail-msonormal"/>
    <w:basedOn w:val="Normal"/>
    <w:rsid w:val="009B333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cxonecomwebmail-apple-converted-space">
    <w:name w:val="ecxonecomwebmail-apple-converted-space"/>
    <w:basedOn w:val="DefaultParagraphFont"/>
    <w:rsid w:val="009B3333"/>
  </w:style>
  <w:style w:type="paragraph" w:customStyle="1" w:styleId="onecomwebmail-msonormal">
    <w:name w:val="onecomwebmail-msonormal"/>
    <w:basedOn w:val="Normal"/>
    <w:rsid w:val="00C801CF"/>
    <w:pPr>
      <w:spacing w:before="100" w:beforeAutospacing="1" w:after="100" w:afterAutospacing="1" w:line="240" w:lineRule="auto"/>
    </w:pPr>
    <w:rPr>
      <w:rFonts w:ascii="Times New Roman" w:eastAsia="Times New Roman" w:hAnsi="Times New Roman" w:cs="Times New Roman"/>
      <w:sz w:val="24"/>
      <w:szCs w:val="24"/>
    </w:rPr>
  </w:style>
  <w:style w:type="paragraph" w:styleId="TOC4">
    <w:name w:val="toc 4"/>
    <w:basedOn w:val="Normal"/>
    <w:next w:val="Normal"/>
    <w:autoRedefine/>
    <w:uiPriority w:val="39"/>
    <w:unhideWhenUsed/>
    <w:rsid w:val="00361298"/>
    <w:pPr>
      <w:spacing w:after="100"/>
      <w:ind w:left="660"/>
    </w:pPr>
  </w:style>
  <w:style w:type="paragraph" w:styleId="TOC5">
    <w:name w:val="toc 5"/>
    <w:basedOn w:val="Normal"/>
    <w:next w:val="Normal"/>
    <w:autoRedefine/>
    <w:uiPriority w:val="39"/>
    <w:unhideWhenUsed/>
    <w:rsid w:val="00361298"/>
    <w:pPr>
      <w:spacing w:after="100"/>
      <w:ind w:left="880"/>
    </w:pPr>
  </w:style>
  <w:style w:type="paragraph" w:styleId="TOC6">
    <w:name w:val="toc 6"/>
    <w:basedOn w:val="Normal"/>
    <w:next w:val="Normal"/>
    <w:autoRedefine/>
    <w:uiPriority w:val="39"/>
    <w:unhideWhenUsed/>
    <w:rsid w:val="00361298"/>
    <w:pPr>
      <w:spacing w:after="100"/>
      <w:ind w:left="1100"/>
    </w:pPr>
  </w:style>
  <w:style w:type="paragraph" w:styleId="TOC7">
    <w:name w:val="toc 7"/>
    <w:basedOn w:val="Normal"/>
    <w:next w:val="Normal"/>
    <w:autoRedefine/>
    <w:uiPriority w:val="39"/>
    <w:unhideWhenUsed/>
    <w:rsid w:val="00361298"/>
    <w:pPr>
      <w:spacing w:after="100"/>
      <w:ind w:left="1320"/>
    </w:pPr>
  </w:style>
  <w:style w:type="paragraph" w:styleId="TOC8">
    <w:name w:val="toc 8"/>
    <w:basedOn w:val="Normal"/>
    <w:next w:val="Normal"/>
    <w:autoRedefine/>
    <w:uiPriority w:val="39"/>
    <w:unhideWhenUsed/>
    <w:rsid w:val="00361298"/>
    <w:pPr>
      <w:spacing w:after="100"/>
      <w:ind w:left="1540"/>
    </w:pPr>
  </w:style>
  <w:style w:type="paragraph" w:styleId="TOC9">
    <w:name w:val="toc 9"/>
    <w:basedOn w:val="Normal"/>
    <w:next w:val="Normal"/>
    <w:autoRedefine/>
    <w:uiPriority w:val="39"/>
    <w:unhideWhenUsed/>
    <w:rsid w:val="00361298"/>
    <w:pPr>
      <w:spacing w:after="100"/>
      <w:ind w:left="1760"/>
    </w:pPr>
  </w:style>
  <w:style w:type="paragraph" w:customStyle="1" w:styleId="ecxmsolistparagraph">
    <w:name w:val="ecxmsolistparagraph"/>
    <w:basedOn w:val="Normal"/>
    <w:rsid w:val="00167BF7"/>
    <w:pPr>
      <w:spacing w:after="324" w:line="240" w:lineRule="auto"/>
    </w:pPr>
    <w:rPr>
      <w:rFonts w:ascii="Times New Roman" w:eastAsia="Times New Roman" w:hAnsi="Times New Roman" w:cs="Times New Roman"/>
      <w:sz w:val="24"/>
      <w:szCs w:val="24"/>
    </w:rPr>
  </w:style>
  <w:style w:type="paragraph" w:customStyle="1" w:styleId="ecxmsonormal">
    <w:name w:val="ecxmsonormal"/>
    <w:basedOn w:val="Normal"/>
    <w:rsid w:val="007A7DFF"/>
    <w:pPr>
      <w:spacing w:after="324" w:line="240" w:lineRule="auto"/>
    </w:pPr>
    <w:rPr>
      <w:rFonts w:ascii="Times New Roman" w:eastAsia="Times New Roman" w:hAnsi="Times New Roman" w:cs="Times New Roman"/>
      <w:sz w:val="24"/>
      <w:szCs w:val="24"/>
    </w:rPr>
  </w:style>
  <w:style w:type="character" w:customStyle="1" w:styleId="HTMLPreformattedChar">
    <w:name w:val="HTML Preformatted Char"/>
    <w:basedOn w:val="DefaultParagraphFont"/>
    <w:link w:val="HTMLPreformatted"/>
    <w:uiPriority w:val="99"/>
    <w:semiHidden/>
    <w:rsid w:val="00166A30"/>
    <w:rPr>
      <w:rFonts w:ascii="Courier New" w:eastAsia="Times New Roman" w:hAnsi="Courier New" w:cs="Courier New"/>
      <w:sz w:val="20"/>
      <w:szCs w:val="20"/>
      <w:lang w:eastAsia="en-GB"/>
    </w:rPr>
  </w:style>
  <w:style w:type="paragraph" w:styleId="HTMLPreformatted">
    <w:name w:val="HTML Preformatted"/>
    <w:basedOn w:val="Normal"/>
    <w:link w:val="HTMLPreformattedChar"/>
    <w:uiPriority w:val="99"/>
    <w:semiHidden/>
    <w:unhideWhenUsed/>
    <w:rsid w:val="00166A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paragraph" w:customStyle="1" w:styleId="editingsurfacebody">
    <w:name w:val="editingsurfacebody"/>
    <w:basedOn w:val="Normal"/>
    <w:rsid w:val="00166A30"/>
    <w:pPr>
      <w:spacing w:after="0" w:line="240" w:lineRule="auto"/>
    </w:pPr>
    <w:rPr>
      <w:rFonts w:ascii="Times New Roman" w:eastAsia="Times New Roman" w:hAnsi="Times New Roman" w:cs="Times New Roman"/>
      <w:sz w:val="24"/>
      <w:szCs w:val="24"/>
    </w:rPr>
  </w:style>
  <w:style w:type="paragraph" w:customStyle="1" w:styleId="wacimagecontainer">
    <w:name w:val="wacimagecontainer"/>
    <w:basedOn w:val="Normal"/>
    <w:rsid w:val="00166A30"/>
    <w:pPr>
      <w:spacing w:after="0" w:line="240" w:lineRule="auto"/>
    </w:pPr>
    <w:rPr>
      <w:rFonts w:ascii="Times New Roman" w:eastAsia="Times New Roman" w:hAnsi="Times New Roman" w:cs="Times New Roman"/>
      <w:sz w:val="24"/>
      <w:szCs w:val="24"/>
    </w:rPr>
  </w:style>
  <w:style w:type="paragraph" w:customStyle="1" w:styleId="wacimageoverlay">
    <w:name w:val="wacimageoverlay"/>
    <w:basedOn w:val="Normal"/>
    <w:rsid w:val="00166A30"/>
    <w:pPr>
      <w:spacing w:after="0" w:line="240" w:lineRule="auto"/>
    </w:pPr>
    <w:rPr>
      <w:rFonts w:ascii="Times New Roman" w:eastAsia="Times New Roman" w:hAnsi="Times New Roman" w:cs="Times New Roman"/>
      <w:sz w:val="24"/>
      <w:szCs w:val="24"/>
    </w:rPr>
  </w:style>
  <w:style w:type="paragraph" w:customStyle="1" w:styleId="wacimageprogress">
    <w:name w:val="wacimageprogress"/>
    <w:basedOn w:val="Normal"/>
    <w:rsid w:val="00166A30"/>
    <w:pPr>
      <w:spacing w:after="0" w:line="240" w:lineRule="auto"/>
      <w:ind w:left="-138"/>
      <w:jc w:val="center"/>
    </w:pPr>
    <w:rPr>
      <w:rFonts w:ascii="Times New Roman" w:eastAsia="Times New Roman" w:hAnsi="Times New Roman" w:cs="Times New Roman"/>
      <w:sz w:val="24"/>
      <w:szCs w:val="24"/>
    </w:rPr>
  </w:style>
  <w:style w:type="paragraph" w:customStyle="1" w:styleId="wacimageerror">
    <w:name w:val="wacimageerror"/>
    <w:basedOn w:val="Normal"/>
    <w:rsid w:val="00166A30"/>
    <w:pPr>
      <w:spacing w:after="0" w:line="240" w:lineRule="auto"/>
      <w:jc w:val="center"/>
    </w:pPr>
    <w:rPr>
      <w:rFonts w:ascii="Times New Roman" w:eastAsia="Times New Roman" w:hAnsi="Times New Roman" w:cs="Times New Roman"/>
      <w:sz w:val="24"/>
      <w:szCs w:val="24"/>
    </w:rPr>
  </w:style>
  <w:style w:type="paragraph" w:customStyle="1" w:styleId="wacimageplaceholder">
    <w:name w:val="wacimageplaceholder"/>
    <w:basedOn w:val="Normal"/>
    <w:rsid w:val="00166A30"/>
    <w:pPr>
      <w:pBdr>
        <w:top w:val="single" w:sz="4" w:space="0" w:color="C8CACC"/>
        <w:left w:val="single" w:sz="4" w:space="0" w:color="C8CACC"/>
        <w:bottom w:val="single" w:sz="4" w:space="0" w:color="C8CACC"/>
        <w:right w:val="single" w:sz="4" w:space="0" w:color="C8CACC"/>
      </w:pBdr>
      <w:shd w:val="clear" w:color="auto" w:fill="F9F9F9"/>
      <w:spacing w:before="23" w:after="23" w:line="240" w:lineRule="auto"/>
      <w:ind w:left="23" w:right="23"/>
      <w:textAlignment w:val="bottom"/>
    </w:pPr>
    <w:rPr>
      <w:rFonts w:ascii="Times New Roman" w:eastAsia="Times New Roman" w:hAnsi="Times New Roman" w:cs="Times New Roman"/>
      <w:sz w:val="24"/>
      <w:szCs w:val="24"/>
    </w:rPr>
  </w:style>
  <w:style w:type="paragraph" w:customStyle="1" w:styleId="wacimageplaceholderfiller">
    <w:name w:val="wacimageplaceholderfiller"/>
    <w:basedOn w:val="Normal"/>
    <w:rsid w:val="00166A30"/>
    <w:pPr>
      <w:shd w:val="clear" w:color="auto" w:fill="F9F9F9"/>
      <w:spacing w:after="0" w:line="240" w:lineRule="auto"/>
    </w:pPr>
    <w:rPr>
      <w:rFonts w:ascii="Times New Roman" w:eastAsia="Times New Roman" w:hAnsi="Times New Roman" w:cs="Times New Roman"/>
      <w:sz w:val="24"/>
      <w:szCs w:val="24"/>
    </w:rPr>
  </w:style>
  <w:style w:type="paragraph" w:customStyle="1" w:styleId="mergehighlight">
    <w:name w:val="mergehighlight"/>
    <w:basedOn w:val="Normal"/>
    <w:rsid w:val="00166A30"/>
    <w:pPr>
      <w:pBdr>
        <w:top w:val="dotted" w:sz="4" w:space="0" w:color="D4F3C1"/>
        <w:bottom w:val="dotted" w:sz="4" w:space="0" w:color="D4F3C1"/>
      </w:pBdr>
      <w:shd w:val="clear" w:color="auto" w:fill="D4F3C1"/>
      <w:spacing w:after="0" w:line="240" w:lineRule="auto"/>
    </w:pPr>
    <w:rPr>
      <w:rFonts w:ascii="Times New Roman" w:eastAsia="Times New Roman" w:hAnsi="Times New Roman" w:cs="Times New Roman"/>
      <w:sz w:val="24"/>
      <w:szCs w:val="24"/>
    </w:rPr>
  </w:style>
  <w:style w:type="paragraph" w:customStyle="1" w:styleId="pagebreakblob">
    <w:name w:val="pagebreakblob"/>
    <w:basedOn w:val="Normal"/>
    <w:rsid w:val="00166A30"/>
    <w:pPr>
      <w:spacing w:after="0" w:line="240" w:lineRule="auto"/>
      <w:jc w:val="center"/>
    </w:pPr>
    <w:rPr>
      <w:rFonts w:ascii="Segoe UI" w:eastAsia="Times New Roman" w:hAnsi="Segoe UI" w:cs="Segoe UI"/>
      <w:color w:val="666666"/>
      <w:sz w:val="14"/>
      <w:szCs w:val="14"/>
    </w:rPr>
  </w:style>
  <w:style w:type="paragraph" w:customStyle="1" w:styleId="pagebreakborderspan">
    <w:name w:val="pagebreakborderspan"/>
    <w:basedOn w:val="Normal"/>
    <w:rsid w:val="00166A30"/>
    <w:pPr>
      <w:pBdr>
        <w:top w:val="single" w:sz="8" w:space="0" w:color="D2D5D7"/>
      </w:pBdr>
      <w:spacing w:after="0" w:line="240" w:lineRule="auto"/>
    </w:pPr>
    <w:rPr>
      <w:rFonts w:ascii="Times New Roman" w:eastAsia="Times New Roman" w:hAnsi="Times New Roman" w:cs="Times New Roman"/>
      <w:sz w:val="24"/>
      <w:szCs w:val="24"/>
    </w:rPr>
  </w:style>
  <w:style w:type="paragraph" w:customStyle="1" w:styleId="pagebreaktextspan">
    <w:name w:val="pagebreaktextspan"/>
    <w:basedOn w:val="Normal"/>
    <w:rsid w:val="00166A30"/>
    <w:pPr>
      <w:shd w:val="clear" w:color="auto" w:fill="FFFFFF"/>
      <w:spacing w:after="0" w:line="240" w:lineRule="auto"/>
    </w:pPr>
    <w:rPr>
      <w:rFonts w:ascii="Times New Roman" w:eastAsia="Times New Roman" w:hAnsi="Times New Roman" w:cs="Times New Roman"/>
      <w:sz w:val="24"/>
      <w:szCs w:val="24"/>
    </w:rPr>
  </w:style>
  <w:style w:type="paragraph" w:customStyle="1" w:styleId="appheaderpanel">
    <w:name w:val="appheaderpanel"/>
    <w:basedOn w:val="Normal"/>
    <w:rsid w:val="00166A30"/>
    <w:pPr>
      <w:spacing w:after="0" w:line="240" w:lineRule="auto"/>
    </w:pPr>
    <w:rPr>
      <w:rFonts w:ascii="Times New Roman" w:eastAsia="Times New Roman" w:hAnsi="Times New Roman" w:cs="Times New Roman"/>
      <w:sz w:val="24"/>
      <w:szCs w:val="24"/>
    </w:rPr>
  </w:style>
  <w:style w:type="paragraph" w:customStyle="1" w:styleId="wacstatusbarcontainer">
    <w:name w:val="wacstatusbarcontainer"/>
    <w:basedOn w:val="Normal"/>
    <w:rsid w:val="00166A30"/>
    <w:pPr>
      <w:shd w:val="clear" w:color="auto" w:fill="FFFFFF"/>
      <w:spacing w:after="0" w:line="240" w:lineRule="auto"/>
    </w:pPr>
    <w:rPr>
      <w:rFonts w:ascii="Times New Roman" w:eastAsia="Times New Roman" w:hAnsi="Times New Roman" w:cs="Times New Roman"/>
      <w:sz w:val="24"/>
      <w:szCs w:val="24"/>
    </w:rPr>
  </w:style>
  <w:style w:type="paragraph" w:customStyle="1" w:styleId="prcontrol">
    <w:name w:val="prcontrol"/>
    <w:basedOn w:val="Normal"/>
    <w:rsid w:val="00166A30"/>
    <w:pPr>
      <w:spacing w:after="0" w:line="240" w:lineRule="auto"/>
    </w:pPr>
    <w:rPr>
      <w:rFonts w:ascii="Times New Roman" w:eastAsia="Times New Roman" w:hAnsi="Times New Roman" w:cs="Times New Roman"/>
      <w:sz w:val="24"/>
      <w:szCs w:val="24"/>
    </w:rPr>
  </w:style>
  <w:style w:type="paragraph" w:customStyle="1" w:styleId="prcontrolrtl">
    <w:name w:val="prcontrolrtl"/>
    <w:basedOn w:val="Normal"/>
    <w:rsid w:val="00166A30"/>
    <w:pPr>
      <w:spacing w:after="0" w:line="240" w:lineRule="auto"/>
    </w:pPr>
    <w:rPr>
      <w:rFonts w:ascii="Times New Roman" w:eastAsia="Times New Roman" w:hAnsi="Times New Roman" w:cs="Times New Roman"/>
      <w:sz w:val="24"/>
      <w:szCs w:val="24"/>
    </w:rPr>
  </w:style>
  <w:style w:type="paragraph" w:customStyle="1" w:styleId="prglyph">
    <w:name w:val="prglyph"/>
    <w:basedOn w:val="Normal"/>
    <w:rsid w:val="00166A30"/>
    <w:pPr>
      <w:spacing w:after="0" w:line="240" w:lineRule="auto"/>
      <w:textAlignment w:val="top"/>
    </w:pPr>
    <w:rPr>
      <w:rFonts w:ascii="Times New Roman" w:eastAsia="Times New Roman" w:hAnsi="Times New Roman" w:cs="Times New Roman"/>
      <w:sz w:val="24"/>
      <w:szCs w:val="24"/>
    </w:rPr>
  </w:style>
  <w:style w:type="paragraph" w:customStyle="1" w:styleId="prflyout">
    <w:name w:val="prflyout"/>
    <w:basedOn w:val="Normal"/>
    <w:rsid w:val="00166A30"/>
    <w:pPr>
      <w:spacing w:after="0" w:line="240" w:lineRule="auto"/>
    </w:pPr>
    <w:rPr>
      <w:rFonts w:ascii="Times New Roman" w:eastAsia="Times New Roman" w:hAnsi="Times New Roman" w:cs="Times New Roman"/>
      <w:sz w:val="24"/>
      <w:szCs w:val="24"/>
    </w:rPr>
  </w:style>
  <w:style w:type="paragraph" w:customStyle="1" w:styleId="prcontainerv">
    <w:name w:val="prcontainerv"/>
    <w:basedOn w:val="Normal"/>
    <w:rsid w:val="00166A30"/>
    <w:pPr>
      <w:spacing w:after="0" w:line="240" w:lineRule="auto"/>
    </w:pPr>
    <w:rPr>
      <w:rFonts w:ascii="Times New Roman" w:eastAsia="Times New Roman" w:hAnsi="Times New Roman" w:cs="Times New Roman"/>
      <w:sz w:val="24"/>
      <w:szCs w:val="24"/>
    </w:rPr>
  </w:style>
  <w:style w:type="paragraph" w:customStyle="1" w:styleId="wacbutton">
    <w:name w:val="wacbutton"/>
    <w:basedOn w:val="Normal"/>
    <w:rsid w:val="00166A30"/>
    <w:pPr>
      <w:pBdr>
        <w:top w:val="single" w:sz="4" w:space="0" w:color="ABABAB"/>
        <w:left w:val="single" w:sz="4" w:space="0" w:color="ABABAB"/>
        <w:bottom w:val="single" w:sz="4" w:space="0" w:color="ABABAB"/>
        <w:right w:val="single" w:sz="4" w:space="0" w:color="ABABAB"/>
      </w:pBdr>
      <w:shd w:val="clear" w:color="auto" w:fill="FFFFFF"/>
      <w:spacing w:after="0" w:line="240" w:lineRule="auto"/>
    </w:pPr>
    <w:rPr>
      <w:rFonts w:ascii="Times New Roman" w:eastAsia="Times New Roman" w:hAnsi="Times New Roman" w:cs="Times New Roman"/>
      <w:color w:val="444444"/>
      <w:sz w:val="24"/>
      <w:szCs w:val="24"/>
    </w:rPr>
  </w:style>
  <w:style w:type="paragraph" w:customStyle="1" w:styleId="wacglyph">
    <w:name w:val="wacglyph"/>
    <w:basedOn w:val="Normal"/>
    <w:rsid w:val="00166A30"/>
    <w:pPr>
      <w:spacing w:after="0" w:line="240" w:lineRule="auto"/>
    </w:pPr>
    <w:rPr>
      <w:rFonts w:ascii="Times New Roman" w:eastAsia="Times New Roman" w:hAnsi="Times New Roman" w:cs="Times New Roman"/>
      <w:sz w:val="24"/>
      <w:szCs w:val="24"/>
    </w:rPr>
  </w:style>
  <w:style w:type="paragraph" w:customStyle="1" w:styleId="wacdialogoverlay">
    <w:name w:val="wacdialogoverlay"/>
    <w:basedOn w:val="Normal"/>
    <w:rsid w:val="00166A30"/>
    <w:pPr>
      <w:shd w:val="clear" w:color="auto" w:fill="C6C6C6"/>
      <w:spacing w:after="0" w:line="240" w:lineRule="auto"/>
    </w:pPr>
    <w:rPr>
      <w:rFonts w:ascii="Times New Roman" w:eastAsia="Times New Roman" w:hAnsi="Times New Roman" w:cs="Times New Roman"/>
      <w:vanish/>
      <w:sz w:val="24"/>
      <w:szCs w:val="24"/>
    </w:rPr>
  </w:style>
  <w:style w:type="paragraph" w:customStyle="1" w:styleId="wacdialogpanel">
    <w:name w:val="wacdialogpanel"/>
    <w:basedOn w:val="Normal"/>
    <w:rsid w:val="00166A30"/>
    <w:pPr>
      <w:pBdr>
        <w:top w:val="single" w:sz="4" w:space="0" w:color="2B579A"/>
        <w:left w:val="single" w:sz="4" w:space="0" w:color="2B579A"/>
        <w:bottom w:val="single" w:sz="4" w:space="0" w:color="2B579A"/>
        <w:right w:val="single" w:sz="4" w:space="0" w:color="2B579A"/>
      </w:pBdr>
      <w:shd w:val="clear" w:color="auto" w:fill="FFFFFF"/>
      <w:spacing w:after="0" w:line="240" w:lineRule="auto"/>
    </w:pPr>
    <w:rPr>
      <w:rFonts w:ascii="Times New Roman" w:eastAsia="Times New Roman" w:hAnsi="Times New Roman" w:cs="Times New Roman"/>
      <w:vanish/>
      <w:color w:val="444444"/>
      <w:sz w:val="24"/>
      <w:szCs w:val="24"/>
    </w:rPr>
  </w:style>
  <w:style w:type="paragraph" w:customStyle="1" w:styleId="wacdialogtitletext">
    <w:name w:val="wacdialogtitletext"/>
    <w:basedOn w:val="Normal"/>
    <w:rsid w:val="00166A30"/>
    <w:pPr>
      <w:spacing w:after="0" w:line="240" w:lineRule="auto"/>
    </w:pPr>
    <w:rPr>
      <w:rFonts w:ascii="Times New Roman" w:eastAsia="Times New Roman" w:hAnsi="Times New Roman" w:cs="Times New Roman"/>
    </w:rPr>
  </w:style>
  <w:style w:type="paragraph" w:customStyle="1" w:styleId="wacdialogtitlepanel">
    <w:name w:val="wacdialogtitlepanel"/>
    <w:basedOn w:val="Normal"/>
    <w:rsid w:val="00166A30"/>
    <w:pPr>
      <w:spacing w:after="0" w:line="240" w:lineRule="auto"/>
    </w:pPr>
    <w:rPr>
      <w:rFonts w:ascii="Times New Roman" w:eastAsia="Times New Roman" w:hAnsi="Times New Roman" w:cs="Times New Roman"/>
      <w:sz w:val="24"/>
      <w:szCs w:val="24"/>
    </w:rPr>
  </w:style>
  <w:style w:type="paragraph" w:customStyle="1" w:styleId="wacdialogtextpanel">
    <w:name w:val="wacdialogtextpanel"/>
    <w:basedOn w:val="Normal"/>
    <w:rsid w:val="00166A30"/>
    <w:pPr>
      <w:spacing w:after="0" w:line="240" w:lineRule="auto"/>
    </w:pPr>
    <w:rPr>
      <w:rFonts w:ascii="Times New Roman" w:eastAsia="Times New Roman" w:hAnsi="Times New Roman" w:cs="Times New Roman"/>
      <w:sz w:val="24"/>
      <w:szCs w:val="24"/>
    </w:rPr>
  </w:style>
  <w:style w:type="paragraph" w:customStyle="1" w:styleId="wacprogresstextpanel">
    <w:name w:val="wacprogresstextpanel"/>
    <w:basedOn w:val="Normal"/>
    <w:rsid w:val="00166A30"/>
    <w:pPr>
      <w:spacing w:after="0" w:line="240" w:lineRule="auto"/>
      <w:textAlignment w:val="center"/>
    </w:pPr>
    <w:rPr>
      <w:rFonts w:ascii="Times New Roman" w:eastAsia="Times New Roman" w:hAnsi="Times New Roman" w:cs="Times New Roman"/>
      <w:sz w:val="24"/>
      <w:szCs w:val="24"/>
    </w:rPr>
  </w:style>
  <w:style w:type="paragraph" w:customStyle="1" w:styleId="wacdialogbodypanel">
    <w:name w:val="wacdialogbodypanel"/>
    <w:basedOn w:val="Normal"/>
    <w:rsid w:val="00166A30"/>
    <w:pPr>
      <w:spacing w:after="0" w:line="240" w:lineRule="auto"/>
    </w:pPr>
    <w:rPr>
      <w:rFonts w:ascii="Times New Roman" w:eastAsia="Times New Roman" w:hAnsi="Times New Roman" w:cs="Times New Roman"/>
      <w:sz w:val="24"/>
      <w:szCs w:val="24"/>
    </w:rPr>
  </w:style>
  <w:style w:type="paragraph" w:customStyle="1" w:styleId="wacdialogicon">
    <w:name w:val="wacdialogicon"/>
    <w:basedOn w:val="Normal"/>
    <w:rsid w:val="00166A30"/>
    <w:pPr>
      <w:spacing w:after="0" w:line="240" w:lineRule="auto"/>
    </w:pPr>
    <w:rPr>
      <w:rFonts w:ascii="Times New Roman" w:eastAsia="Times New Roman" w:hAnsi="Times New Roman" w:cs="Times New Roman"/>
      <w:sz w:val="24"/>
      <w:szCs w:val="24"/>
    </w:rPr>
  </w:style>
  <w:style w:type="paragraph" w:customStyle="1" w:styleId="wacdialoglearnmorelinkcontainer">
    <w:name w:val="wacdialoglearnmorelinkcontainer"/>
    <w:basedOn w:val="Normal"/>
    <w:rsid w:val="00166A30"/>
    <w:pPr>
      <w:spacing w:before="115" w:after="0" w:line="240" w:lineRule="auto"/>
    </w:pPr>
    <w:rPr>
      <w:rFonts w:ascii="Times New Roman" w:eastAsia="Times New Roman" w:hAnsi="Times New Roman" w:cs="Times New Roman"/>
      <w:sz w:val="24"/>
      <w:szCs w:val="24"/>
    </w:rPr>
  </w:style>
  <w:style w:type="paragraph" w:customStyle="1" w:styleId="wacdialogbuttonpanel">
    <w:name w:val="wacdialogbuttonpanel"/>
    <w:basedOn w:val="Normal"/>
    <w:rsid w:val="00166A30"/>
    <w:pPr>
      <w:spacing w:after="0" w:line="240" w:lineRule="auto"/>
      <w:jc w:val="right"/>
    </w:pPr>
    <w:rPr>
      <w:rFonts w:ascii="Times New Roman" w:eastAsia="Times New Roman" w:hAnsi="Times New Roman" w:cs="Times New Roman"/>
      <w:sz w:val="24"/>
      <w:szCs w:val="24"/>
    </w:rPr>
  </w:style>
  <w:style w:type="paragraph" w:customStyle="1" w:styleId="wacdialogbuttonnormal">
    <w:name w:val="wacdialogbuttonnormal"/>
    <w:basedOn w:val="Normal"/>
    <w:rsid w:val="00166A30"/>
    <w:pPr>
      <w:spacing w:after="0" w:line="240" w:lineRule="auto"/>
      <w:ind w:left="115"/>
      <w:textAlignment w:val="center"/>
    </w:pPr>
    <w:rPr>
      <w:rFonts w:ascii="Times New Roman" w:eastAsia="Times New Roman" w:hAnsi="Times New Roman" w:cs="Times New Roman"/>
      <w:sz w:val="24"/>
      <w:szCs w:val="24"/>
    </w:rPr>
  </w:style>
  <w:style w:type="paragraph" w:customStyle="1" w:styleId="wacdialoghtmlpanel">
    <w:name w:val="wacdialoghtmlpanel"/>
    <w:basedOn w:val="Normal"/>
    <w:rsid w:val="00166A30"/>
    <w:pPr>
      <w:spacing w:after="0" w:line="240" w:lineRule="auto"/>
    </w:pPr>
    <w:rPr>
      <w:rFonts w:ascii="Times New Roman" w:eastAsia="Times New Roman" w:hAnsi="Times New Roman" w:cs="Times New Roman"/>
      <w:sz w:val="24"/>
      <w:szCs w:val="24"/>
    </w:rPr>
  </w:style>
  <w:style w:type="paragraph" w:customStyle="1" w:styleId="wacdialoglabel">
    <w:name w:val="wacdialoglabel"/>
    <w:basedOn w:val="Normal"/>
    <w:rsid w:val="00166A30"/>
    <w:pPr>
      <w:spacing w:before="69" w:after="0" w:line="240" w:lineRule="auto"/>
    </w:pPr>
    <w:rPr>
      <w:rFonts w:ascii="Times New Roman" w:eastAsia="Times New Roman" w:hAnsi="Times New Roman" w:cs="Times New Roman"/>
      <w:sz w:val="24"/>
      <w:szCs w:val="24"/>
    </w:rPr>
  </w:style>
  <w:style w:type="paragraph" w:customStyle="1" w:styleId="wacstandarddialoglabel">
    <w:name w:val="wacstandarddialoglabel"/>
    <w:basedOn w:val="Normal"/>
    <w:rsid w:val="00166A30"/>
    <w:pPr>
      <w:spacing w:after="0" w:line="240" w:lineRule="auto"/>
    </w:pPr>
    <w:rPr>
      <w:rFonts w:ascii="Times New Roman" w:eastAsia="Times New Roman" w:hAnsi="Times New Roman" w:cs="Times New Roman"/>
      <w:sz w:val="24"/>
      <w:szCs w:val="24"/>
    </w:rPr>
  </w:style>
  <w:style w:type="paragraph" w:customStyle="1" w:styleId="wacdialoginput">
    <w:name w:val="wacdialoginput"/>
    <w:basedOn w:val="Normal"/>
    <w:rsid w:val="00166A30"/>
    <w:pPr>
      <w:pBdr>
        <w:top w:val="single" w:sz="4" w:space="0" w:color="C3CBD0"/>
        <w:left w:val="single" w:sz="4" w:space="0" w:color="C3CBD0"/>
        <w:bottom w:val="single" w:sz="4" w:space="0" w:color="C3CBD0"/>
        <w:right w:val="single" w:sz="4" w:space="0" w:color="C3CBD0"/>
      </w:pBdr>
      <w:spacing w:before="69" w:after="0" w:line="240" w:lineRule="auto"/>
    </w:pPr>
    <w:rPr>
      <w:rFonts w:ascii="Times New Roman" w:eastAsia="Times New Roman" w:hAnsi="Times New Roman" w:cs="Times New Roman"/>
      <w:sz w:val="24"/>
      <w:szCs w:val="24"/>
    </w:rPr>
  </w:style>
  <w:style w:type="paragraph" w:customStyle="1" w:styleId="wacdialogcheckbox">
    <w:name w:val="wacdialogcheckbox"/>
    <w:basedOn w:val="Normal"/>
    <w:rsid w:val="00166A30"/>
    <w:pPr>
      <w:spacing w:after="0" w:line="240" w:lineRule="auto"/>
      <w:ind w:left="23" w:right="69"/>
      <w:textAlignment w:val="center"/>
    </w:pPr>
    <w:rPr>
      <w:rFonts w:ascii="Times New Roman" w:eastAsia="Times New Roman" w:hAnsi="Times New Roman" w:cs="Times New Roman"/>
      <w:sz w:val="24"/>
      <w:szCs w:val="24"/>
    </w:rPr>
  </w:style>
  <w:style w:type="paragraph" w:customStyle="1" w:styleId="wacdialogradio">
    <w:name w:val="wacdialogradio"/>
    <w:basedOn w:val="Normal"/>
    <w:rsid w:val="00166A30"/>
    <w:pPr>
      <w:spacing w:after="0" w:line="240" w:lineRule="auto"/>
      <w:ind w:left="23" w:right="69"/>
      <w:textAlignment w:val="center"/>
    </w:pPr>
    <w:rPr>
      <w:rFonts w:ascii="Times New Roman" w:eastAsia="Times New Roman" w:hAnsi="Times New Roman" w:cs="Times New Roman"/>
      <w:sz w:val="24"/>
      <w:szCs w:val="24"/>
    </w:rPr>
  </w:style>
  <w:style w:type="paragraph" w:customStyle="1" w:styleId="wacdialogcheckboxdiv">
    <w:name w:val="wacdialogcheckboxdiv"/>
    <w:basedOn w:val="Normal"/>
    <w:rsid w:val="00166A30"/>
    <w:pPr>
      <w:spacing w:after="0" w:line="240" w:lineRule="auto"/>
    </w:pPr>
    <w:rPr>
      <w:rFonts w:ascii="Times New Roman" w:eastAsia="Times New Roman" w:hAnsi="Times New Roman" w:cs="Times New Roman"/>
      <w:sz w:val="24"/>
      <w:szCs w:val="24"/>
    </w:rPr>
  </w:style>
  <w:style w:type="paragraph" w:customStyle="1" w:styleId="wacdialoginputfile">
    <w:name w:val="wacdialoginputfile"/>
    <w:basedOn w:val="Normal"/>
    <w:rsid w:val="00166A30"/>
    <w:pPr>
      <w:spacing w:after="0" w:line="240" w:lineRule="auto"/>
    </w:pPr>
    <w:rPr>
      <w:rFonts w:ascii="Times New Roman" w:eastAsia="Times New Roman" w:hAnsi="Times New Roman" w:cs="Times New Roman"/>
      <w:sz w:val="24"/>
      <w:szCs w:val="24"/>
    </w:rPr>
  </w:style>
  <w:style w:type="paragraph" w:customStyle="1" w:styleId="wacdialogrow">
    <w:name w:val="wacdialogrow"/>
    <w:basedOn w:val="Normal"/>
    <w:rsid w:val="00166A30"/>
    <w:pPr>
      <w:spacing w:after="0" w:line="240" w:lineRule="auto"/>
    </w:pPr>
    <w:rPr>
      <w:rFonts w:ascii="Times New Roman" w:eastAsia="Times New Roman" w:hAnsi="Times New Roman" w:cs="Times New Roman"/>
      <w:sz w:val="24"/>
      <w:szCs w:val="24"/>
    </w:rPr>
  </w:style>
  <w:style w:type="paragraph" w:customStyle="1" w:styleId="wacprogressrow">
    <w:name w:val="wacprogressrow"/>
    <w:basedOn w:val="Normal"/>
    <w:rsid w:val="00166A30"/>
    <w:pPr>
      <w:spacing w:before="230" w:after="230" w:line="240" w:lineRule="auto"/>
      <w:ind w:left="288" w:right="288"/>
    </w:pPr>
    <w:rPr>
      <w:rFonts w:ascii="Times New Roman" w:eastAsia="Times New Roman" w:hAnsi="Times New Roman" w:cs="Times New Roman"/>
      <w:sz w:val="24"/>
      <w:szCs w:val="24"/>
    </w:rPr>
  </w:style>
  <w:style w:type="paragraph" w:customStyle="1" w:styleId="wacprogressicon">
    <w:name w:val="wacprogressicon"/>
    <w:basedOn w:val="Normal"/>
    <w:rsid w:val="00166A30"/>
    <w:pPr>
      <w:spacing w:after="0" w:line="240" w:lineRule="auto"/>
      <w:textAlignment w:val="center"/>
    </w:pPr>
    <w:rPr>
      <w:rFonts w:ascii="Times New Roman" w:eastAsia="Times New Roman" w:hAnsi="Times New Roman" w:cs="Times New Roman"/>
      <w:sz w:val="24"/>
      <w:szCs w:val="24"/>
    </w:rPr>
  </w:style>
  <w:style w:type="paragraph" w:customStyle="1" w:styleId="wacdialogerror">
    <w:name w:val="wacdialogerror"/>
    <w:basedOn w:val="Normal"/>
    <w:rsid w:val="00166A30"/>
    <w:pPr>
      <w:spacing w:after="0" w:line="240" w:lineRule="auto"/>
    </w:pPr>
    <w:rPr>
      <w:rFonts w:ascii="Times New Roman" w:eastAsia="Times New Roman" w:hAnsi="Times New Roman" w:cs="Times New Roman"/>
      <w:vanish/>
      <w:color w:val="FF0000"/>
      <w:sz w:val="24"/>
      <w:szCs w:val="24"/>
    </w:rPr>
  </w:style>
  <w:style w:type="paragraph" w:customStyle="1" w:styleId="wacprogressbuttonsection">
    <w:name w:val="wacprogressbuttonsection"/>
    <w:basedOn w:val="Normal"/>
    <w:rsid w:val="00166A30"/>
    <w:pPr>
      <w:spacing w:after="0" w:line="240" w:lineRule="auto"/>
    </w:pPr>
    <w:rPr>
      <w:rFonts w:ascii="Times New Roman" w:eastAsia="Times New Roman" w:hAnsi="Times New Roman" w:cs="Times New Roman"/>
      <w:sz w:val="24"/>
      <w:szCs w:val="24"/>
    </w:rPr>
  </w:style>
  <w:style w:type="paragraph" w:customStyle="1" w:styleId="wacalttextinput">
    <w:name w:val="wacalttextinput"/>
    <w:basedOn w:val="Normal"/>
    <w:rsid w:val="00166A30"/>
    <w:pPr>
      <w:pBdr>
        <w:top w:val="single" w:sz="4" w:space="0" w:color="C3CBD0"/>
        <w:left w:val="single" w:sz="4" w:space="0" w:color="C3CBD0"/>
        <w:bottom w:val="single" w:sz="4" w:space="0" w:color="C3CBD0"/>
        <w:right w:val="single" w:sz="4" w:space="0" w:color="C3CBD0"/>
      </w:pBdr>
      <w:spacing w:after="0" w:line="240" w:lineRule="auto"/>
    </w:pPr>
    <w:rPr>
      <w:rFonts w:ascii="Times New Roman" w:eastAsia="Times New Roman" w:hAnsi="Times New Roman" w:cs="Times New Roman"/>
      <w:sz w:val="24"/>
      <w:szCs w:val="24"/>
    </w:rPr>
  </w:style>
  <w:style w:type="paragraph" w:customStyle="1" w:styleId="wacdialoglist">
    <w:name w:val="wacdialoglist"/>
    <w:basedOn w:val="Normal"/>
    <w:rsid w:val="00166A30"/>
    <w:pPr>
      <w:pBdr>
        <w:top w:val="single" w:sz="4" w:space="0" w:color="C3CBD0"/>
        <w:left w:val="single" w:sz="4" w:space="0" w:color="C3CBD0"/>
        <w:bottom w:val="single" w:sz="4" w:space="0" w:color="C3CBD0"/>
        <w:right w:val="single" w:sz="4" w:space="0" w:color="C3CBD0"/>
      </w:pBdr>
      <w:spacing w:before="69" w:after="0" w:line="240" w:lineRule="auto"/>
    </w:pPr>
    <w:rPr>
      <w:rFonts w:ascii="Times New Roman" w:eastAsia="Times New Roman" w:hAnsi="Times New Roman" w:cs="Times New Roman"/>
      <w:color w:val="444444"/>
      <w:sz w:val="24"/>
      <w:szCs w:val="24"/>
    </w:rPr>
  </w:style>
  <w:style w:type="paragraph" w:customStyle="1" w:styleId="wacprogresstext">
    <w:name w:val="wacprogresstext"/>
    <w:basedOn w:val="Normal"/>
    <w:rsid w:val="00166A30"/>
    <w:pPr>
      <w:spacing w:after="0" w:line="240" w:lineRule="auto"/>
      <w:textAlignment w:val="center"/>
    </w:pPr>
    <w:rPr>
      <w:rFonts w:ascii="Times New Roman" w:eastAsia="Times New Roman" w:hAnsi="Times New Roman" w:cs="Times New Roman"/>
      <w:color w:val="444444"/>
      <w:sz w:val="24"/>
      <w:szCs w:val="24"/>
    </w:rPr>
  </w:style>
  <w:style w:type="paragraph" w:customStyle="1" w:styleId="wacprogressimage">
    <w:name w:val="wacprogressimage"/>
    <w:basedOn w:val="Normal"/>
    <w:rsid w:val="00166A30"/>
    <w:pPr>
      <w:spacing w:after="0" w:line="240" w:lineRule="auto"/>
      <w:textAlignment w:val="center"/>
    </w:pPr>
    <w:rPr>
      <w:rFonts w:ascii="Times New Roman" w:eastAsia="Times New Roman" w:hAnsi="Times New Roman" w:cs="Times New Roman"/>
      <w:sz w:val="24"/>
      <w:szCs w:val="24"/>
    </w:rPr>
  </w:style>
  <w:style w:type="paragraph" w:customStyle="1" w:styleId="wacprogresssmalltext">
    <w:name w:val="wacprogresssmalltext"/>
    <w:basedOn w:val="Normal"/>
    <w:rsid w:val="00166A30"/>
    <w:pPr>
      <w:spacing w:after="0" w:line="240" w:lineRule="auto"/>
      <w:textAlignment w:val="top"/>
    </w:pPr>
    <w:rPr>
      <w:rFonts w:ascii="Times New Roman" w:eastAsia="Times New Roman" w:hAnsi="Times New Roman" w:cs="Times New Roman"/>
      <w:color w:val="444444"/>
      <w:sz w:val="24"/>
      <w:szCs w:val="24"/>
    </w:rPr>
  </w:style>
  <w:style w:type="paragraph" w:customStyle="1" w:styleId="wacprogresssmallimage">
    <w:name w:val="wacprogresssmallimage"/>
    <w:basedOn w:val="Normal"/>
    <w:rsid w:val="00166A30"/>
    <w:pPr>
      <w:spacing w:after="0" w:line="240" w:lineRule="auto"/>
      <w:ind w:right="104"/>
    </w:pPr>
    <w:rPr>
      <w:rFonts w:ascii="Times New Roman" w:eastAsia="Times New Roman" w:hAnsi="Times New Roman" w:cs="Times New Roman"/>
      <w:sz w:val="24"/>
      <w:szCs w:val="24"/>
    </w:rPr>
  </w:style>
  <w:style w:type="paragraph" w:customStyle="1" w:styleId="wacdialogulist">
    <w:name w:val="wacdialogulist"/>
    <w:basedOn w:val="Normal"/>
    <w:rsid w:val="00166A30"/>
    <w:pPr>
      <w:spacing w:after="0" w:line="240" w:lineRule="auto"/>
    </w:pPr>
    <w:rPr>
      <w:rFonts w:ascii="Times New Roman" w:eastAsia="Times New Roman" w:hAnsi="Times New Roman" w:cs="Times New Roman"/>
      <w:sz w:val="24"/>
      <w:szCs w:val="24"/>
    </w:rPr>
  </w:style>
  <w:style w:type="paragraph" w:customStyle="1" w:styleId="wacc2rproducts">
    <w:name w:val="wacc2rproducts"/>
    <w:basedOn w:val="Normal"/>
    <w:rsid w:val="00166A30"/>
    <w:pPr>
      <w:spacing w:after="0" w:line="240" w:lineRule="auto"/>
      <w:textAlignment w:val="center"/>
    </w:pPr>
    <w:rPr>
      <w:rFonts w:ascii="Times New Roman" w:eastAsia="Times New Roman" w:hAnsi="Times New Roman" w:cs="Times New Roman"/>
      <w:sz w:val="24"/>
      <w:szCs w:val="24"/>
    </w:rPr>
  </w:style>
  <w:style w:type="paragraph" w:customStyle="1" w:styleId="wacc2rinstallinstruction">
    <w:name w:val="wacc2rinstallinstruction"/>
    <w:basedOn w:val="Normal"/>
    <w:rsid w:val="00166A30"/>
    <w:pPr>
      <w:spacing w:after="0" w:line="240" w:lineRule="auto"/>
      <w:textAlignment w:val="center"/>
    </w:pPr>
    <w:rPr>
      <w:rFonts w:ascii="Times New Roman" w:eastAsia="Times New Roman" w:hAnsi="Times New Roman" w:cs="Times New Roman"/>
      <w:sz w:val="24"/>
      <w:szCs w:val="24"/>
    </w:rPr>
  </w:style>
  <w:style w:type="paragraph" w:customStyle="1" w:styleId="wacc2rprogressicon">
    <w:name w:val="wacc2rprogressicon"/>
    <w:basedOn w:val="Normal"/>
    <w:rsid w:val="00166A30"/>
    <w:pPr>
      <w:spacing w:after="0" w:line="240" w:lineRule="auto"/>
      <w:textAlignment w:val="center"/>
    </w:pPr>
    <w:rPr>
      <w:rFonts w:ascii="Times New Roman" w:eastAsia="Times New Roman" w:hAnsi="Times New Roman" w:cs="Times New Roman"/>
      <w:sz w:val="24"/>
      <w:szCs w:val="24"/>
    </w:rPr>
  </w:style>
  <w:style w:type="paragraph" w:customStyle="1" w:styleId="wacc2rprogresstextpanel">
    <w:name w:val="wacc2rprogresstextpanel"/>
    <w:basedOn w:val="Normal"/>
    <w:rsid w:val="00166A30"/>
    <w:pPr>
      <w:spacing w:after="0" w:line="240" w:lineRule="auto"/>
      <w:textAlignment w:val="center"/>
    </w:pPr>
    <w:rPr>
      <w:rFonts w:ascii="Times New Roman" w:eastAsia="Times New Roman" w:hAnsi="Times New Roman" w:cs="Times New Roman"/>
      <w:sz w:val="24"/>
      <w:szCs w:val="24"/>
    </w:rPr>
  </w:style>
  <w:style w:type="paragraph" w:customStyle="1" w:styleId="wacc2rprogressrow">
    <w:name w:val="wacc2rprogressrow"/>
    <w:basedOn w:val="Normal"/>
    <w:rsid w:val="00166A30"/>
    <w:pPr>
      <w:spacing w:after="0" w:line="240" w:lineRule="auto"/>
      <w:ind w:left="69" w:right="69"/>
      <w:jc w:val="center"/>
    </w:pPr>
    <w:rPr>
      <w:rFonts w:ascii="Times New Roman" w:eastAsia="Times New Roman" w:hAnsi="Times New Roman" w:cs="Times New Roman"/>
      <w:sz w:val="24"/>
      <w:szCs w:val="24"/>
    </w:rPr>
  </w:style>
  <w:style w:type="paragraph" w:customStyle="1" w:styleId="wacc2rprogressmessage">
    <w:name w:val="wacc2rprogressmessage"/>
    <w:basedOn w:val="Normal"/>
    <w:rsid w:val="00166A30"/>
    <w:pPr>
      <w:spacing w:after="0" w:line="240" w:lineRule="auto"/>
      <w:jc w:val="center"/>
    </w:pPr>
    <w:rPr>
      <w:rFonts w:ascii="Times New Roman" w:eastAsia="Times New Roman" w:hAnsi="Times New Roman" w:cs="Times New Roman"/>
      <w:sz w:val="24"/>
      <w:szCs w:val="24"/>
    </w:rPr>
  </w:style>
  <w:style w:type="paragraph" w:customStyle="1" w:styleId="wacerrortext">
    <w:name w:val="wacerrortext"/>
    <w:basedOn w:val="Normal"/>
    <w:rsid w:val="00166A30"/>
    <w:pPr>
      <w:spacing w:after="0" w:line="240" w:lineRule="auto"/>
      <w:ind w:left="945" w:right="945"/>
      <w:textAlignment w:val="center"/>
    </w:pPr>
    <w:rPr>
      <w:rFonts w:ascii="Times New Roman" w:eastAsia="Times New Roman" w:hAnsi="Times New Roman" w:cs="Times New Roman"/>
      <w:sz w:val="24"/>
      <w:szCs w:val="24"/>
    </w:rPr>
  </w:style>
  <w:style w:type="paragraph" w:customStyle="1" w:styleId="wacerrorimage">
    <w:name w:val="wacerrorimage"/>
    <w:basedOn w:val="Normal"/>
    <w:rsid w:val="00166A30"/>
    <w:pPr>
      <w:spacing w:after="265" w:line="240" w:lineRule="auto"/>
    </w:pPr>
    <w:rPr>
      <w:rFonts w:ascii="Times New Roman" w:eastAsia="Times New Roman" w:hAnsi="Times New Roman" w:cs="Times New Roman"/>
      <w:sz w:val="24"/>
      <w:szCs w:val="24"/>
    </w:rPr>
  </w:style>
  <w:style w:type="paragraph" w:customStyle="1" w:styleId="wacnotificationbar">
    <w:name w:val="wacnotificationbar"/>
    <w:basedOn w:val="Normal"/>
    <w:rsid w:val="00166A30"/>
    <w:pPr>
      <w:spacing w:after="0" w:line="240" w:lineRule="auto"/>
      <w:jc w:val="right"/>
    </w:pPr>
    <w:rPr>
      <w:rFonts w:ascii="Times New Roman" w:eastAsia="Times New Roman" w:hAnsi="Times New Roman" w:cs="Times New Roman"/>
      <w:sz w:val="24"/>
      <w:szCs w:val="24"/>
    </w:rPr>
  </w:style>
  <w:style w:type="paragraph" w:customStyle="1" w:styleId="wacnotificationentry">
    <w:name w:val="wacnotificationentry"/>
    <w:basedOn w:val="Normal"/>
    <w:rsid w:val="00166A30"/>
    <w:pPr>
      <w:pBdr>
        <w:top w:val="single" w:sz="4" w:space="0" w:color="F3E282"/>
        <w:left w:val="single" w:sz="4" w:space="0" w:color="F3E282"/>
        <w:bottom w:val="single" w:sz="4" w:space="0" w:color="F3E282"/>
        <w:right w:val="single" w:sz="4" w:space="0" w:color="F3E282"/>
      </w:pBdr>
      <w:shd w:val="clear" w:color="auto" w:fill="FCF7B6"/>
      <w:spacing w:after="0" w:line="240" w:lineRule="auto"/>
      <w:ind w:left="81"/>
      <w:textAlignment w:val="top"/>
    </w:pPr>
    <w:rPr>
      <w:rFonts w:ascii="Times New Roman" w:eastAsia="Times New Roman" w:hAnsi="Times New Roman" w:cs="Times New Roman"/>
      <w:color w:val="444444"/>
      <w:sz w:val="24"/>
      <w:szCs w:val="24"/>
    </w:rPr>
  </w:style>
  <w:style w:type="paragraph" w:customStyle="1" w:styleId="wacnotificationimage">
    <w:name w:val="wacnotificationimage"/>
    <w:basedOn w:val="Normal"/>
    <w:rsid w:val="00166A30"/>
    <w:pPr>
      <w:spacing w:after="0" w:line="240" w:lineRule="auto"/>
      <w:ind w:right="81"/>
      <w:textAlignment w:val="center"/>
    </w:pPr>
    <w:rPr>
      <w:rFonts w:ascii="Times New Roman" w:eastAsia="Times New Roman" w:hAnsi="Times New Roman" w:cs="Times New Roman"/>
      <w:sz w:val="24"/>
      <w:szCs w:val="24"/>
    </w:rPr>
  </w:style>
  <w:style w:type="paragraph" w:customStyle="1" w:styleId="wacnotificationmessage">
    <w:name w:val="wacnotificationmessage"/>
    <w:basedOn w:val="Normal"/>
    <w:rsid w:val="00166A30"/>
    <w:pPr>
      <w:spacing w:after="0" w:line="240" w:lineRule="auto"/>
      <w:textAlignment w:val="center"/>
    </w:pPr>
    <w:rPr>
      <w:rFonts w:ascii="Times New Roman" w:eastAsia="Times New Roman" w:hAnsi="Times New Roman" w:cs="Times New Roman"/>
      <w:sz w:val="24"/>
      <w:szCs w:val="24"/>
    </w:rPr>
  </w:style>
  <w:style w:type="paragraph" w:customStyle="1" w:styleId="wacnotificationbottombar">
    <w:name w:val="wacnotificationbottombar"/>
    <w:basedOn w:val="Normal"/>
    <w:rsid w:val="00166A30"/>
    <w:pPr>
      <w:pBdr>
        <w:top w:val="single" w:sz="18" w:space="3" w:color="F3E282"/>
      </w:pBdr>
      <w:spacing w:after="0" w:line="240" w:lineRule="auto"/>
    </w:pPr>
    <w:rPr>
      <w:rFonts w:ascii="Times New Roman" w:eastAsia="Times New Roman" w:hAnsi="Times New Roman" w:cs="Times New Roman"/>
      <w:sz w:val="24"/>
      <w:szCs w:val="24"/>
    </w:rPr>
  </w:style>
  <w:style w:type="paragraph" w:customStyle="1" w:styleId="wacbusinessbar">
    <w:name w:val="wacbusinessbar"/>
    <w:basedOn w:val="Normal"/>
    <w:rsid w:val="00166A30"/>
    <w:pPr>
      <w:spacing w:after="0" w:line="240" w:lineRule="auto"/>
    </w:pPr>
    <w:rPr>
      <w:rFonts w:ascii="Times New Roman" w:eastAsia="Times New Roman" w:hAnsi="Times New Roman" w:cs="Times New Roman"/>
      <w:color w:val="444444"/>
      <w:sz w:val="24"/>
      <w:szCs w:val="24"/>
    </w:rPr>
  </w:style>
  <w:style w:type="paragraph" w:customStyle="1" w:styleId="wacbusinessbarentry">
    <w:name w:val="wacbusinessbarentry"/>
    <w:basedOn w:val="Normal"/>
    <w:rsid w:val="00166A30"/>
    <w:pPr>
      <w:pBdr>
        <w:bottom w:val="single" w:sz="4" w:space="1" w:color="D7D889"/>
      </w:pBdr>
      <w:shd w:val="clear" w:color="auto" w:fill="FCF7B6"/>
      <w:spacing w:after="0" w:line="240" w:lineRule="auto"/>
    </w:pPr>
    <w:rPr>
      <w:rFonts w:ascii="Times New Roman" w:eastAsia="Times New Roman" w:hAnsi="Times New Roman" w:cs="Times New Roman"/>
      <w:sz w:val="24"/>
      <w:szCs w:val="24"/>
    </w:rPr>
  </w:style>
  <w:style w:type="paragraph" w:customStyle="1" w:styleId="wacbusinessbaricon">
    <w:name w:val="wacbusinessbaricon"/>
    <w:basedOn w:val="Normal"/>
    <w:rsid w:val="00166A30"/>
    <w:pPr>
      <w:spacing w:after="0" w:line="240" w:lineRule="auto"/>
      <w:textAlignment w:val="center"/>
    </w:pPr>
    <w:rPr>
      <w:rFonts w:ascii="Times New Roman" w:eastAsia="Times New Roman" w:hAnsi="Times New Roman" w:cs="Times New Roman"/>
      <w:sz w:val="24"/>
      <w:szCs w:val="24"/>
    </w:rPr>
  </w:style>
  <w:style w:type="paragraph" w:customStyle="1" w:styleId="wacbusinessbarimage">
    <w:name w:val="wacbusinessbarimage"/>
    <w:basedOn w:val="Normal"/>
    <w:rsid w:val="00166A30"/>
    <w:pPr>
      <w:spacing w:after="0" w:line="240" w:lineRule="auto"/>
      <w:ind w:left="69"/>
      <w:textAlignment w:val="center"/>
    </w:pPr>
    <w:rPr>
      <w:rFonts w:ascii="Times New Roman" w:eastAsia="Times New Roman" w:hAnsi="Times New Roman" w:cs="Times New Roman"/>
      <w:sz w:val="24"/>
      <w:szCs w:val="24"/>
    </w:rPr>
  </w:style>
  <w:style w:type="paragraph" w:customStyle="1" w:styleId="wacbusinessbartitle">
    <w:name w:val="wacbusinessbartitle"/>
    <w:basedOn w:val="Normal"/>
    <w:rsid w:val="00166A30"/>
    <w:pPr>
      <w:spacing w:after="0" w:line="240" w:lineRule="auto"/>
      <w:textAlignment w:val="center"/>
    </w:pPr>
    <w:rPr>
      <w:rFonts w:ascii="Times New Roman" w:eastAsia="Times New Roman" w:hAnsi="Times New Roman" w:cs="Times New Roman"/>
      <w:sz w:val="24"/>
      <w:szCs w:val="24"/>
    </w:rPr>
  </w:style>
  <w:style w:type="paragraph" w:customStyle="1" w:styleId="wacbusinessbarbody">
    <w:name w:val="wacbusinessbarbody"/>
    <w:basedOn w:val="Normal"/>
    <w:rsid w:val="00166A30"/>
    <w:pPr>
      <w:spacing w:after="0" w:line="240" w:lineRule="auto"/>
      <w:textAlignment w:val="center"/>
    </w:pPr>
    <w:rPr>
      <w:rFonts w:ascii="Times New Roman" w:eastAsia="Times New Roman" w:hAnsi="Times New Roman" w:cs="Times New Roman"/>
      <w:sz w:val="24"/>
      <w:szCs w:val="24"/>
    </w:rPr>
  </w:style>
  <w:style w:type="paragraph" w:customStyle="1" w:styleId="wacbusinessbarbuttonholder">
    <w:name w:val="wacbusinessbarbuttonholder"/>
    <w:basedOn w:val="Normal"/>
    <w:rsid w:val="00166A30"/>
    <w:pPr>
      <w:spacing w:after="0" w:line="240" w:lineRule="auto"/>
      <w:textAlignment w:val="center"/>
    </w:pPr>
    <w:rPr>
      <w:rFonts w:ascii="Times New Roman" w:eastAsia="Times New Roman" w:hAnsi="Times New Roman" w:cs="Times New Roman"/>
      <w:sz w:val="24"/>
      <w:szCs w:val="24"/>
    </w:rPr>
  </w:style>
  <w:style w:type="paragraph" w:customStyle="1" w:styleId="wacbusinessbarbutton">
    <w:name w:val="wacbusinessbarbutton"/>
    <w:basedOn w:val="Normal"/>
    <w:rsid w:val="00166A30"/>
    <w:pPr>
      <w:pBdr>
        <w:top w:val="single" w:sz="4" w:space="2" w:color="ABABAB"/>
        <w:left w:val="single" w:sz="4" w:space="6" w:color="ABABAB"/>
        <w:bottom w:val="single" w:sz="4" w:space="2" w:color="ABABAB"/>
        <w:right w:val="single" w:sz="4" w:space="6" w:color="ABABAB"/>
      </w:pBdr>
      <w:shd w:val="clear" w:color="auto" w:fill="FFFFFF"/>
      <w:spacing w:after="12" w:line="240" w:lineRule="auto"/>
      <w:jc w:val="center"/>
      <w:textAlignment w:val="center"/>
    </w:pPr>
    <w:rPr>
      <w:rFonts w:ascii="Times New Roman" w:eastAsia="Times New Roman" w:hAnsi="Times New Roman" w:cs="Times New Roman"/>
      <w:color w:val="444444"/>
      <w:sz w:val="24"/>
      <w:szCs w:val="24"/>
    </w:rPr>
  </w:style>
  <w:style w:type="paragraph" w:customStyle="1" w:styleId="wacbusinessbarlinkholder">
    <w:name w:val="wacbusinessbarlinkholder"/>
    <w:basedOn w:val="Normal"/>
    <w:rsid w:val="00166A30"/>
    <w:pPr>
      <w:spacing w:after="0" w:line="240" w:lineRule="auto"/>
      <w:textAlignment w:val="center"/>
    </w:pPr>
    <w:rPr>
      <w:rFonts w:ascii="Times New Roman" w:eastAsia="Times New Roman" w:hAnsi="Times New Roman" w:cs="Times New Roman"/>
      <w:sz w:val="24"/>
      <w:szCs w:val="24"/>
    </w:rPr>
  </w:style>
  <w:style w:type="paragraph" w:customStyle="1" w:styleId="wacbusinessbarlink">
    <w:name w:val="wacbusinessbarlink"/>
    <w:basedOn w:val="Normal"/>
    <w:rsid w:val="00166A30"/>
    <w:pPr>
      <w:spacing w:after="0" w:line="240" w:lineRule="auto"/>
    </w:pPr>
    <w:rPr>
      <w:rFonts w:ascii="Times New Roman" w:eastAsia="Times New Roman" w:hAnsi="Times New Roman" w:cs="Times New Roman"/>
      <w:color w:val="336699"/>
      <w:sz w:val="24"/>
      <w:szCs w:val="24"/>
    </w:rPr>
  </w:style>
  <w:style w:type="paragraph" w:customStyle="1" w:styleId="wacbusinessbarcloseholder">
    <w:name w:val="wacbusinessbarcloseholder"/>
    <w:basedOn w:val="Normal"/>
    <w:rsid w:val="00166A30"/>
    <w:pPr>
      <w:spacing w:after="0" w:line="240" w:lineRule="auto"/>
      <w:jc w:val="right"/>
      <w:textAlignment w:val="center"/>
    </w:pPr>
    <w:rPr>
      <w:rFonts w:ascii="Times New Roman" w:eastAsia="Times New Roman" w:hAnsi="Times New Roman" w:cs="Times New Roman"/>
      <w:sz w:val="24"/>
      <w:szCs w:val="24"/>
    </w:rPr>
  </w:style>
  <w:style w:type="paragraph" w:customStyle="1" w:styleId="wacbusinessbarclose">
    <w:name w:val="wacbusinessbarclose"/>
    <w:basedOn w:val="Normal"/>
    <w:rsid w:val="00166A30"/>
    <w:pPr>
      <w:spacing w:after="0" w:line="240" w:lineRule="auto"/>
    </w:pPr>
    <w:rPr>
      <w:rFonts w:ascii="Times New Roman" w:eastAsia="Times New Roman" w:hAnsi="Times New Roman" w:cs="Times New Roman"/>
      <w:sz w:val="24"/>
      <w:szCs w:val="24"/>
    </w:rPr>
  </w:style>
  <w:style w:type="paragraph" w:customStyle="1" w:styleId="clipartdialog">
    <w:name w:val="clipartdialog"/>
    <w:basedOn w:val="Normal"/>
    <w:rsid w:val="00166A30"/>
    <w:pPr>
      <w:spacing w:before="81" w:after="0" w:line="240" w:lineRule="auto"/>
    </w:pPr>
    <w:rPr>
      <w:rFonts w:ascii="Times New Roman" w:eastAsia="Times New Roman" w:hAnsi="Times New Roman" w:cs="Times New Roman"/>
      <w:sz w:val="24"/>
      <w:szCs w:val="24"/>
    </w:rPr>
  </w:style>
  <w:style w:type="paragraph" w:customStyle="1" w:styleId="clipartresultspane">
    <w:name w:val="clipartresultspane"/>
    <w:basedOn w:val="Normal"/>
    <w:rsid w:val="00166A30"/>
    <w:pPr>
      <w:spacing w:after="0" w:line="240" w:lineRule="auto"/>
    </w:pPr>
    <w:rPr>
      <w:rFonts w:ascii="Times New Roman" w:eastAsia="Times New Roman" w:hAnsi="Times New Roman" w:cs="Times New Roman"/>
      <w:sz w:val="24"/>
      <w:szCs w:val="24"/>
    </w:rPr>
  </w:style>
  <w:style w:type="paragraph" w:customStyle="1" w:styleId="clipartsearchheader">
    <w:name w:val="clipartsearchheader"/>
    <w:basedOn w:val="Normal"/>
    <w:rsid w:val="00166A30"/>
    <w:pPr>
      <w:spacing w:after="0" w:line="240" w:lineRule="auto"/>
      <w:jc w:val="right"/>
    </w:pPr>
    <w:rPr>
      <w:rFonts w:ascii="Times New Roman" w:eastAsia="Times New Roman" w:hAnsi="Times New Roman" w:cs="Times New Roman"/>
      <w:sz w:val="24"/>
      <w:szCs w:val="24"/>
    </w:rPr>
  </w:style>
  <w:style w:type="paragraph" w:customStyle="1" w:styleId="clipartsearchinput">
    <w:name w:val="clipartsearchinput"/>
    <w:basedOn w:val="Normal"/>
    <w:rsid w:val="00166A30"/>
    <w:pPr>
      <w:pBdr>
        <w:top w:val="single" w:sz="4" w:space="1" w:color="BFC8CD"/>
        <w:left w:val="single" w:sz="4" w:space="1" w:color="BFC8CD"/>
        <w:bottom w:val="single" w:sz="4" w:space="1" w:color="BFC8CD"/>
        <w:right w:val="single" w:sz="2" w:space="1" w:color="BFC8CD"/>
      </w:pBdr>
      <w:spacing w:after="0" w:line="240" w:lineRule="auto"/>
      <w:textAlignment w:val="top"/>
    </w:pPr>
    <w:rPr>
      <w:rFonts w:ascii="Times New Roman" w:eastAsia="Times New Roman" w:hAnsi="Times New Roman" w:cs="Times New Roman"/>
      <w:sz w:val="24"/>
      <w:szCs w:val="24"/>
    </w:rPr>
  </w:style>
  <w:style w:type="paragraph" w:customStyle="1" w:styleId="clipartsearchbutton">
    <w:name w:val="clipartsearchbutton"/>
    <w:basedOn w:val="Normal"/>
    <w:rsid w:val="00166A30"/>
    <w:pPr>
      <w:spacing w:after="0" w:line="240" w:lineRule="auto"/>
    </w:pPr>
    <w:rPr>
      <w:rFonts w:ascii="Times New Roman" w:eastAsia="Times New Roman" w:hAnsi="Times New Roman" w:cs="Times New Roman"/>
      <w:sz w:val="24"/>
      <w:szCs w:val="24"/>
    </w:rPr>
  </w:style>
  <w:style w:type="paragraph" w:customStyle="1" w:styleId="clipartsearchresults">
    <w:name w:val="clipartsearchresults"/>
    <w:basedOn w:val="Normal"/>
    <w:rsid w:val="00166A30"/>
    <w:pPr>
      <w:pBdr>
        <w:top w:val="single" w:sz="4" w:space="3" w:color="BFC8CD"/>
        <w:left w:val="single" w:sz="4" w:space="3" w:color="BFC8CD"/>
        <w:bottom w:val="single" w:sz="4" w:space="3" w:color="BFC8CD"/>
        <w:right w:val="single" w:sz="4" w:space="3" w:color="BFC8CD"/>
      </w:pBdr>
      <w:spacing w:after="0" w:line="240" w:lineRule="auto"/>
    </w:pPr>
    <w:rPr>
      <w:rFonts w:ascii="Times New Roman" w:eastAsia="Times New Roman" w:hAnsi="Times New Roman" w:cs="Times New Roman"/>
      <w:sz w:val="24"/>
      <w:szCs w:val="24"/>
    </w:rPr>
  </w:style>
  <w:style w:type="paragraph" w:customStyle="1" w:styleId="clipartsearchinprogress">
    <w:name w:val="clipartsearchinprogress"/>
    <w:basedOn w:val="Normal"/>
    <w:rsid w:val="00166A30"/>
    <w:pPr>
      <w:spacing w:after="0" w:line="240" w:lineRule="auto"/>
      <w:jc w:val="center"/>
    </w:pPr>
    <w:rPr>
      <w:rFonts w:ascii="Times New Roman" w:eastAsia="Times New Roman" w:hAnsi="Times New Roman" w:cs="Times New Roman"/>
      <w:sz w:val="24"/>
      <w:szCs w:val="24"/>
    </w:rPr>
  </w:style>
  <w:style w:type="paragraph" w:customStyle="1" w:styleId="clipartimagecontainer">
    <w:name w:val="clipartimagecontainer"/>
    <w:basedOn w:val="Normal"/>
    <w:rsid w:val="00166A30"/>
    <w:pPr>
      <w:spacing w:after="0" w:line="240" w:lineRule="auto"/>
    </w:pPr>
    <w:rPr>
      <w:rFonts w:ascii="Times New Roman" w:eastAsia="Times New Roman" w:hAnsi="Times New Roman" w:cs="Times New Roman"/>
      <w:sz w:val="24"/>
      <w:szCs w:val="24"/>
    </w:rPr>
  </w:style>
  <w:style w:type="paragraph" w:customStyle="1" w:styleId="clipartthumbimage">
    <w:name w:val="clipartthumbimage"/>
    <w:basedOn w:val="Normal"/>
    <w:rsid w:val="00166A30"/>
    <w:pPr>
      <w:spacing w:before="58" w:after="0" w:line="240" w:lineRule="auto"/>
      <w:ind w:left="58"/>
    </w:pPr>
    <w:rPr>
      <w:rFonts w:ascii="Times New Roman" w:eastAsia="Times New Roman" w:hAnsi="Times New Roman" w:cs="Times New Roman"/>
      <w:sz w:val="24"/>
      <w:szCs w:val="24"/>
    </w:rPr>
  </w:style>
  <w:style w:type="paragraph" w:customStyle="1" w:styleId="clipartselectedimage">
    <w:name w:val="clipartselectedimage"/>
    <w:basedOn w:val="Normal"/>
    <w:rsid w:val="00166A30"/>
    <w:pPr>
      <w:shd w:val="clear" w:color="auto" w:fill="A3BDE3"/>
      <w:spacing w:after="0" w:line="240" w:lineRule="auto"/>
    </w:pPr>
    <w:rPr>
      <w:rFonts w:ascii="Times New Roman" w:eastAsia="Times New Roman" w:hAnsi="Times New Roman" w:cs="Times New Roman"/>
      <w:sz w:val="24"/>
      <w:szCs w:val="24"/>
    </w:rPr>
  </w:style>
  <w:style w:type="paragraph" w:customStyle="1" w:styleId="clipartcommunityattr">
    <w:name w:val="clipartcommunityattr"/>
    <w:basedOn w:val="Normal"/>
    <w:rsid w:val="00166A30"/>
    <w:pPr>
      <w:spacing w:after="0" w:line="240" w:lineRule="auto"/>
    </w:pPr>
    <w:rPr>
      <w:rFonts w:ascii="Times New Roman" w:eastAsia="Times New Roman" w:hAnsi="Times New Roman" w:cs="Times New Roman"/>
      <w:sz w:val="24"/>
      <w:szCs w:val="24"/>
    </w:rPr>
  </w:style>
  <w:style w:type="paragraph" w:customStyle="1" w:styleId="clipartcommunityattrselected">
    <w:name w:val="clipartcommunityattrselected"/>
    <w:basedOn w:val="Normal"/>
    <w:rsid w:val="00166A30"/>
    <w:pPr>
      <w:spacing w:after="0" w:line="240" w:lineRule="auto"/>
    </w:pPr>
    <w:rPr>
      <w:rFonts w:ascii="Times New Roman" w:eastAsia="Times New Roman" w:hAnsi="Times New Roman" w:cs="Times New Roman"/>
      <w:sz w:val="24"/>
      <w:szCs w:val="24"/>
    </w:rPr>
  </w:style>
  <w:style w:type="paragraph" w:customStyle="1" w:styleId="clipartpreviewpane">
    <w:name w:val="clipartpreviewpane"/>
    <w:basedOn w:val="Normal"/>
    <w:rsid w:val="00166A30"/>
    <w:pPr>
      <w:spacing w:after="0" w:line="240" w:lineRule="auto"/>
    </w:pPr>
    <w:rPr>
      <w:rFonts w:ascii="Times New Roman" w:eastAsia="Times New Roman" w:hAnsi="Times New Roman" w:cs="Times New Roman"/>
      <w:sz w:val="24"/>
      <w:szCs w:val="24"/>
    </w:rPr>
  </w:style>
  <w:style w:type="paragraph" w:customStyle="1" w:styleId="clipartpreviewimage">
    <w:name w:val="clipartpreviewimage"/>
    <w:basedOn w:val="Normal"/>
    <w:rsid w:val="00166A30"/>
    <w:pPr>
      <w:spacing w:before="115" w:after="115" w:line="240" w:lineRule="auto"/>
    </w:pPr>
    <w:rPr>
      <w:rFonts w:ascii="Times New Roman" w:eastAsia="Times New Roman" w:hAnsi="Times New Roman" w:cs="Times New Roman"/>
      <w:sz w:val="24"/>
      <w:szCs w:val="24"/>
    </w:rPr>
  </w:style>
  <w:style w:type="paragraph" w:customStyle="1" w:styleId="clipartattributecontainer">
    <w:name w:val="clipartattributecontainer"/>
    <w:basedOn w:val="Normal"/>
    <w:rsid w:val="00166A30"/>
    <w:pPr>
      <w:spacing w:after="35" w:line="240" w:lineRule="auto"/>
    </w:pPr>
    <w:rPr>
      <w:rFonts w:ascii="Times New Roman" w:eastAsia="Times New Roman" w:hAnsi="Times New Roman" w:cs="Times New Roman"/>
      <w:sz w:val="24"/>
      <w:szCs w:val="24"/>
    </w:rPr>
  </w:style>
  <w:style w:type="paragraph" w:customStyle="1" w:styleId="clipartattributename">
    <w:name w:val="clipartattributename"/>
    <w:basedOn w:val="Normal"/>
    <w:rsid w:val="00166A30"/>
    <w:pPr>
      <w:spacing w:after="0" w:line="240" w:lineRule="auto"/>
    </w:pPr>
    <w:rPr>
      <w:rFonts w:ascii="Times New Roman" w:eastAsia="Times New Roman" w:hAnsi="Times New Roman" w:cs="Times New Roman"/>
      <w:sz w:val="24"/>
      <w:szCs w:val="24"/>
    </w:rPr>
  </w:style>
  <w:style w:type="paragraph" w:customStyle="1" w:styleId="clipartattributevalue">
    <w:name w:val="clipartattributevalue"/>
    <w:basedOn w:val="Normal"/>
    <w:rsid w:val="00166A30"/>
    <w:pPr>
      <w:spacing w:after="0" w:line="240" w:lineRule="auto"/>
    </w:pPr>
    <w:rPr>
      <w:rFonts w:ascii="Times New Roman" w:eastAsia="Times New Roman" w:hAnsi="Times New Roman" w:cs="Times New Roman"/>
      <w:sz w:val="24"/>
      <w:szCs w:val="24"/>
    </w:rPr>
  </w:style>
  <w:style w:type="paragraph" w:customStyle="1" w:styleId="clipartdisplayname">
    <w:name w:val="clipartdisplayname"/>
    <w:basedOn w:val="Normal"/>
    <w:rsid w:val="00166A30"/>
    <w:pPr>
      <w:spacing w:after="0" w:line="240" w:lineRule="auto"/>
    </w:pPr>
    <w:rPr>
      <w:rFonts w:ascii="Times New Roman" w:eastAsia="Times New Roman" w:hAnsi="Times New Roman" w:cs="Times New Roman"/>
      <w:sz w:val="24"/>
      <w:szCs w:val="24"/>
    </w:rPr>
  </w:style>
  <w:style w:type="paragraph" w:customStyle="1" w:styleId="clipartseesimilar">
    <w:name w:val="clipartseesimilar"/>
    <w:basedOn w:val="Normal"/>
    <w:rsid w:val="00166A30"/>
    <w:pPr>
      <w:spacing w:before="58" w:after="0" w:line="240" w:lineRule="auto"/>
    </w:pPr>
    <w:rPr>
      <w:rFonts w:ascii="Times New Roman" w:eastAsia="Times New Roman" w:hAnsi="Times New Roman" w:cs="Times New Roman"/>
      <w:sz w:val="24"/>
      <w:szCs w:val="24"/>
    </w:rPr>
  </w:style>
  <w:style w:type="paragraph" w:customStyle="1" w:styleId="clipartdimensions">
    <w:name w:val="clipartdimensions"/>
    <w:basedOn w:val="Normal"/>
    <w:rsid w:val="00166A30"/>
    <w:pPr>
      <w:spacing w:before="115" w:after="115" w:line="240" w:lineRule="auto"/>
    </w:pPr>
    <w:rPr>
      <w:rFonts w:ascii="Times New Roman" w:eastAsia="Times New Roman" w:hAnsi="Times New Roman" w:cs="Times New Roman"/>
      <w:sz w:val="24"/>
      <w:szCs w:val="24"/>
    </w:rPr>
  </w:style>
  <w:style w:type="paragraph" w:customStyle="1" w:styleId="insertmediadialog">
    <w:name w:val="insertmediadialog"/>
    <w:basedOn w:val="Normal"/>
    <w:rsid w:val="00166A30"/>
    <w:pPr>
      <w:spacing w:before="81" w:after="0" w:line="240" w:lineRule="auto"/>
      <w:ind w:left="-161"/>
    </w:pPr>
    <w:rPr>
      <w:rFonts w:ascii="Times New Roman" w:eastAsia="Times New Roman" w:hAnsi="Times New Roman" w:cs="Times New Roman"/>
      <w:sz w:val="24"/>
      <w:szCs w:val="24"/>
    </w:rPr>
  </w:style>
  <w:style w:type="paragraph" w:customStyle="1" w:styleId="insertmediapanel">
    <w:name w:val="insertmediapanel"/>
    <w:basedOn w:val="Normal"/>
    <w:rsid w:val="00166A30"/>
    <w:pPr>
      <w:spacing w:after="0" w:line="240" w:lineRule="auto"/>
    </w:pPr>
    <w:rPr>
      <w:rFonts w:ascii="Times New Roman" w:eastAsia="Times New Roman" w:hAnsi="Times New Roman" w:cs="Times New Roman"/>
      <w:sz w:val="24"/>
      <w:szCs w:val="24"/>
    </w:rPr>
  </w:style>
  <w:style w:type="paragraph" w:customStyle="1" w:styleId="wacpagestatsbutton">
    <w:name w:val="wacpagestatsbutton"/>
    <w:basedOn w:val="Normal"/>
    <w:rsid w:val="00166A30"/>
    <w:pPr>
      <w:shd w:val="clear" w:color="auto" w:fill="CCCCFF"/>
      <w:spacing w:after="0" w:line="240" w:lineRule="auto"/>
    </w:pPr>
    <w:rPr>
      <w:rFonts w:ascii="Times New Roman" w:eastAsia="Times New Roman" w:hAnsi="Times New Roman" w:cs="Times New Roman"/>
      <w:sz w:val="48"/>
      <w:szCs w:val="48"/>
    </w:rPr>
  </w:style>
  <w:style w:type="paragraph" w:customStyle="1" w:styleId="embeddialog">
    <w:name w:val="embeddialog"/>
    <w:basedOn w:val="Normal"/>
    <w:rsid w:val="00166A30"/>
    <w:pPr>
      <w:spacing w:after="0" w:line="240" w:lineRule="auto"/>
    </w:pPr>
    <w:rPr>
      <w:rFonts w:ascii="Times New Roman" w:eastAsia="Times New Roman" w:hAnsi="Times New Roman" w:cs="Times New Roman"/>
      <w:sz w:val="24"/>
      <w:szCs w:val="24"/>
    </w:rPr>
  </w:style>
  <w:style w:type="paragraph" w:customStyle="1" w:styleId="embedsectionname">
    <w:name w:val="embedsectionname"/>
    <w:basedOn w:val="Normal"/>
    <w:rsid w:val="00166A30"/>
    <w:pPr>
      <w:spacing w:after="115" w:line="240" w:lineRule="auto"/>
    </w:pPr>
    <w:rPr>
      <w:rFonts w:ascii="Times New Roman" w:eastAsia="Times New Roman" w:hAnsi="Times New Roman" w:cs="Times New Roman"/>
      <w:sz w:val="24"/>
      <w:szCs w:val="24"/>
    </w:rPr>
  </w:style>
  <w:style w:type="paragraph" w:customStyle="1" w:styleId="embedpreviewpane">
    <w:name w:val="embedpreviewpane"/>
    <w:basedOn w:val="Normal"/>
    <w:rsid w:val="00166A30"/>
    <w:pPr>
      <w:spacing w:before="173" w:after="0" w:line="240" w:lineRule="auto"/>
      <w:ind w:left="230"/>
    </w:pPr>
    <w:rPr>
      <w:rFonts w:ascii="Times New Roman" w:eastAsia="Times New Roman" w:hAnsi="Times New Roman" w:cs="Times New Roman"/>
      <w:sz w:val="24"/>
      <w:szCs w:val="24"/>
    </w:rPr>
  </w:style>
  <w:style w:type="paragraph" w:customStyle="1" w:styleId="embeddimensionsection">
    <w:name w:val="embeddimensionsection"/>
    <w:basedOn w:val="Normal"/>
    <w:rsid w:val="00166A30"/>
    <w:pPr>
      <w:spacing w:after="288" w:line="240" w:lineRule="auto"/>
    </w:pPr>
    <w:rPr>
      <w:rFonts w:ascii="Times New Roman" w:eastAsia="Times New Roman" w:hAnsi="Times New Roman" w:cs="Times New Roman"/>
      <w:sz w:val="24"/>
      <w:szCs w:val="24"/>
    </w:rPr>
  </w:style>
  <w:style w:type="paragraph" w:customStyle="1" w:styleId="embedoptionpane">
    <w:name w:val="embedoptionpane"/>
    <w:basedOn w:val="Normal"/>
    <w:rsid w:val="00166A30"/>
    <w:pPr>
      <w:spacing w:before="173" w:after="0" w:line="240" w:lineRule="auto"/>
      <w:ind w:left="346"/>
    </w:pPr>
    <w:rPr>
      <w:rFonts w:ascii="Times New Roman" w:eastAsia="Times New Roman" w:hAnsi="Times New Roman" w:cs="Times New Roman"/>
      <w:sz w:val="24"/>
      <w:szCs w:val="24"/>
    </w:rPr>
  </w:style>
  <w:style w:type="paragraph" w:customStyle="1" w:styleId="embedpreviewframe">
    <w:name w:val="embedpreviewframe"/>
    <w:basedOn w:val="Normal"/>
    <w:rsid w:val="00166A30"/>
    <w:pPr>
      <w:spacing w:after="173" w:line="240" w:lineRule="auto"/>
    </w:pPr>
    <w:rPr>
      <w:rFonts w:ascii="Times New Roman" w:eastAsia="Times New Roman" w:hAnsi="Times New Roman" w:cs="Times New Roman"/>
      <w:sz w:val="24"/>
      <w:szCs w:val="24"/>
    </w:rPr>
  </w:style>
  <w:style w:type="paragraph" w:customStyle="1" w:styleId="embedcodetextarea">
    <w:name w:val="embedcodetextarea"/>
    <w:basedOn w:val="Normal"/>
    <w:rsid w:val="00166A30"/>
    <w:pPr>
      <w:pBdr>
        <w:top w:val="single" w:sz="4" w:space="0" w:color="ABABAB"/>
        <w:left w:val="single" w:sz="4" w:space="0" w:color="ABABAB"/>
        <w:bottom w:val="single" w:sz="4" w:space="0" w:color="ABABAB"/>
        <w:right w:val="single" w:sz="4" w:space="0" w:color="ABABAB"/>
      </w:pBdr>
      <w:spacing w:after="0" w:line="240" w:lineRule="auto"/>
      <w:ind w:right="-12"/>
    </w:pPr>
    <w:rPr>
      <w:rFonts w:ascii="Times New Roman" w:eastAsia="Times New Roman" w:hAnsi="Times New Roman" w:cs="Times New Roman"/>
      <w:sz w:val="24"/>
      <w:szCs w:val="24"/>
    </w:rPr>
  </w:style>
  <w:style w:type="paragraph" w:customStyle="1" w:styleId="embedcodefooter">
    <w:name w:val="embedcodefooter"/>
    <w:basedOn w:val="Normal"/>
    <w:rsid w:val="00166A30"/>
    <w:pPr>
      <w:spacing w:before="69" w:after="0" w:line="240" w:lineRule="auto"/>
    </w:pPr>
    <w:rPr>
      <w:rFonts w:ascii="Times New Roman" w:eastAsia="Times New Roman" w:hAnsi="Times New Roman" w:cs="Times New Roman"/>
      <w:sz w:val="24"/>
      <w:szCs w:val="24"/>
    </w:rPr>
  </w:style>
  <w:style w:type="paragraph" w:customStyle="1" w:styleId="embedoption">
    <w:name w:val="embedoption"/>
    <w:basedOn w:val="Normal"/>
    <w:rsid w:val="00166A30"/>
    <w:pPr>
      <w:spacing w:after="115" w:line="240" w:lineRule="auto"/>
    </w:pPr>
    <w:rPr>
      <w:rFonts w:ascii="Times New Roman" w:eastAsia="Times New Roman" w:hAnsi="Times New Roman" w:cs="Times New Roman"/>
      <w:sz w:val="24"/>
      <w:szCs w:val="24"/>
    </w:rPr>
  </w:style>
  <w:style w:type="paragraph" w:customStyle="1" w:styleId="embedarrowholder">
    <w:name w:val="embedarrowholder"/>
    <w:basedOn w:val="Normal"/>
    <w:rsid w:val="00166A30"/>
    <w:pPr>
      <w:spacing w:after="0" w:line="240" w:lineRule="auto"/>
    </w:pPr>
    <w:rPr>
      <w:rFonts w:ascii="Times New Roman" w:eastAsia="Times New Roman" w:hAnsi="Times New Roman" w:cs="Times New Roman"/>
      <w:sz w:val="24"/>
      <w:szCs w:val="24"/>
    </w:rPr>
  </w:style>
  <w:style w:type="paragraph" w:customStyle="1" w:styleId="embedcheckboxholder">
    <w:name w:val="embedcheckboxholder"/>
    <w:basedOn w:val="Normal"/>
    <w:rsid w:val="00166A30"/>
    <w:pPr>
      <w:spacing w:after="0" w:line="240" w:lineRule="auto"/>
      <w:ind w:right="115"/>
    </w:pPr>
    <w:rPr>
      <w:rFonts w:ascii="Times New Roman" w:eastAsia="Times New Roman" w:hAnsi="Times New Roman" w:cs="Times New Roman"/>
      <w:sz w:val="24"/>
      <w:szCs w:val="24"/>
    </w:rPr>
  </w:style>
  <w:style w:type="paragraph" w:customStyle="1" w:styleId="protocollaunchingdialogbody">
    <w:name w:val="protocollaunchingdialogbody"/>
    <w:basedOn w:val="Normal"/>
    <w:rsid w:val="00166A30"/>
    <w:pPr>
      <w:spacing w:after="0" w:line="240" w:lineRule="auto"/>
    </w:pPr>
    <w:rPr>
      <w:rFonts w:ascii="Times New Roman" w:eastAsia="Times New Roman" w:hAnsi="Times New Roman" w:cs="Times New Roman"/>
      <w:sz w:val="24"/>
      <w:szCs w:val="24"/>
    </w:rPr>
  </w:style>
  <w:style w:type="paragraph" w:customStyle="1" w:styleId="protocollaunchingdialogtitle">
    <w:name w:val="protocollaunchingdialogtitle"/>
    <w:basedOn w:val="Normal"/>
    <w:rsid w:val="00166A30"/>
    <w:pPr>
      <w:spacing w:before="161" w:after="219" w:line="240" w:lineRule="auto"/>
      <w:ind w:left="35" w:right="35"/>
    </w:pPr>
    <w:rPr>
      <w:rFonts w:ascii="Times New Roman" w:eastAsia="Times New Roman" w:hAnsi="Times New Roman" w:cs="Times New Roman"/>
      <w:color w:val="2B579A"/>
      <w:sz w:val="24"/>
      <w:szCs w:val="24"/>
    </w:rPr>
  </w:style>
  <w:style w:type="paragraph" w:customStyle="1" w:styleId="protocollaunchingdialogbutton">
    <w:name w:val="protocollaunchingdialogbutton"/>
    <w:basedOn w:val="Normal"/>
    <w:rsid w:val="00166A30"/>
    <w:pPr>
      <w:spacing w:after="0" w:line="240" w:lineRule="auto"/>
      <w:ind w:left="35" w:right="35"/>
    </w:pPr>
    <w:rPr>
      <w:rFonts w:ascii="Times New Roman" w:eastAsia="Times New Roman" w:hAnsi="Times New Roman" w:cs="Times New Roman"/>
      <w:sz w:val="24"/>
      <w:szCs w:val="24"/>
    </w:rPr>
  </w:style>
  <w:style w:type="paragraph" w:customStyle="1" w:styleId="protocollaunchingdialoglink">
    <w:name w:val="protocollaunchingdialoglink"/>
    <w:basedOn w:val="Normal"/>
    <w:rsid w:val="00166A30"/>
    <w:pPr>
      <w:spacing w:before="173" w:after="0" w:line="240" w:lineRule="auto"/>
      <w:ind w:left="35" w:right="35"/>
    </w:pPr>
    <w:rPr>
      <w:rFonts w:ascii="Times New Roman" w:eastAsia="Times New Roman" w:hAnsi="Times New Roman" w:cs="Times New Roman"/>
      <w:sz w:val="24"/>
      <w:szCs w:val="24"/>
    </w:rPr>
  </w:style>
  <w:style w:type="paragraph" w:customStyle="1" w:styleId="protocollaunchingdialogissues">
    <w:name w:val="protocollaunchingdialogissues"/>
    <w:basedOn w:val="Normal"/>
    <w:rsid w:val="00166A30"/>
    <w:pPr>
      <w:spacing w:before="334" w:after="92" w:line="240" w:lineRule="auto"/>
      <w:ind w:left="35" w:right="35"/>
    </w:pPr>
    <w:rPr>
      <w:rFonts w:ascii="Times New Roman" w:eastAsia="Times New Roman" w:hAnsi="Times New Roman" w:cs="Times New Roman"/>
      <w:sz w:val="24"/>
      <w:szCs w:val="24"/>
    </w:rPr>
  </w:style>
  <w:style w:type="paragraph" w:customStyle="1" w:styleId="protocollaunchingdialoghelpbuttons">
    <w:name w:val="protocollaunchingdialoghelpbuttons"/>
    <w:basedOn w:val="Normal"/>
    <w:rsid w:val="00166A30"/>
    <w:pPr>
      <w:spacing w:after="0" w:line="240" w:lineRule="auto"/>
    </w:pPr>
    <w:rPr>
      <w:rFonts w:ascii="Times New Roman" w:eastAsia="Times New Roman" w:hAnsi="Times New Roman" w:cs="Times New Roman"/>
      <w:sz w:val="24"/>
      <w:szCs w:val="24"/>
    </w:rPr>
  </w:style>
  <w:style w:type="paragraph" w:customStyle="1" w:styleId="protocollaunchingdialogbuttonlabel">
    <w:name w:val="protocollaunchingdialogbuttonlabel"/>
    <w:basedOn w:val="Normal"/>
    <w:rsid w:val="00166A30"/>
    <w:pPr>
      <w:spacing w:after="0" w:line="240" w:lineRule="auto"/>
    </w:pPr>
    <w:rPr>
      <w:rFonts w:ascii="Times New Roman" w:eastAsia="Times New Roman" w:hAnsi="Times New Roman" w:cs="Times New Roman"/>
      <w:sz w:val="24"/>
      <w:szCs w:val="24"/>
    </w:rPr>
  </w:style>
  <w:style w:type="paragraph" w:customStyle="1" w:styleId="breadcrumbcontainer">
    <w:name w:val="breadcrumbcontainer"/>
    <w:basedOn w:val="Normal"/>
    <w:rsid w:val="00166A30"/>
    <w:pPr>
      <w:spacing w:after="0" w:line="240" w:lineRule="auto"/>
      <w:textAlignment w:val="top"/>
    </w:pPr>
    <w:rPr>
      <w:rFonts w:ascii="Times New Roman" w:eastAsia="Times New Roman" w:hAnsi="Times New Roman" w:cs="Times New Roman"/>
      <w:sz w:val="24"/>
      <w:szCs w:val="24"/>
    </w:rPr>
  </w:style>
  <w:style w:type="paragraph" w:customStyle="1" w:styleId="appandbrandcontainer">
    <w:name w:val="appandbrandcontainer"/>
    <w:basedOn w:val="Normal"/>
    <w:rsid w:val="00166A30"/>
    <w:pPr>
      <w:shd w:val="clear" w:color="auto" w:fill="2B579A"/>
      <w:spacing w:after="0" w:line="240" w:lineRule="auto"/>
      <w:ind w:right="115"/>
    </w:pPr>
    <w:rPr>
      <w:rFonts w:ascii="Times New Roman" w:eastAsia="Times New Roman" w:hAnsi="Times New Roman" w:cs="Times New Roman"/>
      <w:sz w:val="24"/>
      <w:szCs w:val="24"/>
    </w:rPr>
  </w:style>
  <w:style w:type="paragraph" w:customStyle="1" w:styleId="breadcrumbitem">
    <w:name w:val="breadcrumbitem"/>
    <w:basedOn w:val="Normal"/>
    <w:rsid w:val="00166A30"/>
    <w:pPr>
      <w:spacing w:after="0" w:line="240" w:lineRule="auto"/>
      <w:textAlignment w:val="top"/>
    </w:pPr>
    <w:rPr>
      <w:rFonts w:ascii="Times New Roman" w:eastAsia="Times New Roman" w:hAnsi="Times New Roman" w:cs="Times New Roman"/>
      <w:color w:val="FFFFFF"/>
      <w:sz w:val="24"/>
      <w:szCs w:val="24"/>
    </w:rPr>
  </w:style>
  <w:style w:type="paragraph" w:customStyle="1" w:styleId="appheadericon">
    <w:name w:val="appheadericon"/>
    <w:basedOn w:val="Normal"/>
    <w:rsid w:val="00166A30"/>
    <w:pPr>
      <w:spacing w:before="81" w:after="81" w:line="240" w:lineRule="auto"/>
      <w:ind w:left="230"/>
    </w:pPr>
    <w:rPr>
      <w:rFonts w:ascii="Times New Roman" w:eastAsia="Times New Roman" w:hAnsi="Times New Roman" w:cs="Times New Roman"/>
      <w:sz w:val="24"/>
      <w:szCs w:val="24"/>
    </w:rPr>
  </w:style>
  <w:style w:type="paragraph" w:customStyle="1" w:styleId="officeonlinebrand">
    <w:name w:val="officeonlinebrand"/>
    <w:basedOn w:val="Normal"/>
    <w:rsid w:val="00166A30"/>
    <w:pPr>
      <w:spacing w:after="0" w:line="240" w:lineRule="auto"/>
    </w:pPr>
    <w:rPr>
      <w:rFonts w:ascii="Times New Roman" w:eastAsia="Times New Roman" w:hAnsi="Times New Roman" w:cs="Times New Roman"/>
      <w:sz w:val="24"/>
      <w:szCs w:val="24"/>
    </w:rPr>
  </w:style>
  <w:style w:type="paragraph" w:customStyle="1" w:styleId="officeonlinebrandswitcherseparator">
    <w:name w:val="officeonlinebrandswitcherseparator"/>
    <w:basedOn w:val="Normal"/>
    <w:rsid w:val="00166A30"/>
    <w:pPr>
      <w:shd w:val="clear" w:color="auto" w:fill="FFFFFF"/>
      <w:spacing w:after="0" w:line="240" w:lineRule="auto"/>
      <w:textAlignment w:val="top"/>
    </w:pPr>
    <w:rPr>
      <w:rFonts w:ascii="Times New Roman" w:eastAsia="Times New Roman" w:hAnsi="Times New Roman" w:cs="Times New Roman"/>
      <w:sz w:val="24"/>
      <w:szCs w:val="24"/>
    </w:rPr>
  </w:style>
  <w:style w:type="paragraph" w:customStyle="1" w:styleId="officeonlinebrandbreadcrumbseparator">
    <w:name w:val="officeonlinebrandbreadcrumbseparator"/>
    <w:basedOn w:val="Normal"/>
    <w:rsid w:val="00166A30"/>
    <w:pPr>
      <w:shd w:val="clear" w:color="auto" w:fill="FFFFFF"/>
      <w:spacing w:after="0" w:line="240" w:lineRule="auto"/>
      <w:ind w:right="92"/>
      <w:textAlignment w:val="top"/>
    </w:pPr>
    <w:rPr>
      <w:rFonts w:ascii="Times New Roman" w:eastAsia="Times New Roman" w:hAnsi="Times New Roman" w:cs="Times New Roman"/>
      <w:sz w:val="24"/>
      <w:szCs w:val="24"/>
    </w:rPr>
  </w:style>
  <w:style w:type="paragraph" w:customStyle="1" w:styleId="folderseparator">
    <w:name w:val="folderseparator"/>
    <w:basedOn w:val="Normal"/>
    <w:rsid w:val="00166A30"/>
    <w:pPr>
      <w:spacing w:after="0" w:line="240" w:lineRule="auto"/>
      <w:ind w:left="69" w:right="69"/>
    </w:pPr>
    <w:rPr>
      <w:rFonts w:ascii="Times New Roman" w:eastAsia="Times New Roman" w:hAnsi="Times New Roman" w:cs="Times New Roman"/>
      <w:sz w:val="24"/>
      <w:szCs w:val="24"/>
    </w:rPr>
  </w:style>
  <w:style w:type="paragraph" w:customStyle="1" w:styleId="usernamecontainer">
    <w:name w:val="usernamecontainer"/>
    <w:basedOn w:val="Normal"/>
    <w:rsid w:val="00166A30"/>
    <w:pPr>
      <w:shd w:val="clear" w:color="auto" w:fill="E1E1E1"/>
      <w:spacing w:after="0" w:line="240" w:lineRule="auto"/>
      <w:ind w:left="46"/>
      <w:textAlignment w:val="top"/>
    </w:pPr>
    <w:rPr>
      <w:rFonts w:ascii="Times New Roman" w:eastAsia="Times New Roman" w:hAnsi="Times New Roman" w:cs="Times New Roman"/>
      <w:sz w:val="24"/>
      <w:szCs w:val="24"/>
    </w:rPr>
  </w:style>
  <w:style w:type="paragraph" w:customStyle="1" w:styleId="usernamenamecontainer">
    <w:name w:val="usernamenamecontainer"/>
    <w:basedOn w:val="Normal"/>
    <w:rsid w:val="00166A30"/>
    <w:pPr>
      <w:spacing w:after="0" w:line="240" w:lineRule="auto"/>
      <w:textAlignment w:val="top"/>
    </w:pPr>
    <w:rPr>
      <w:rFonts w:ascii="Times New Roman" w:eastAsia="Times New Roman" w:hAnsi="Times New Roman" w:cs="Times New Roman"/>
      <w:color w:val="444444"/>
      <w:sz w:val="24"/>
      <w:szCs w:val="24"/>
    </w:rPr>
  </w:style>
  <w:style w:type="paragraph" w:customStyle="1" w:styleId="usernamenameitem">
    <w:name w:val="usernamenameitem"/>
    <w:basedOn w:val="Normal"/>
    <w:rsid w:val="00166A30"/>
    <w:pPr>
      <w:spacing w:after="0" w:line="240" w:lineRule="auto"/>
      <w:textAlignment w:val="top"/>
    </w:pPr>
    <w:rPr>
      <w:rFonts w:ascii="Times New Roman" w:eastAsia="Times New Roman" w:hAnsi="Times New Roman" w:cs="Times New Roman"/>
      <w:sz w:val="24"/>
      <w:szCs w:val="24"/>
    </w:rPr>
  </w:style>
  <w:style w:type="paragraph" w:customStyle="1" w:styleId="usernameseparator">
    <w:name w:val="usernameseparator"/>
    <w:basedOn w:val="Normal"/>
    <w:rsid w:val="00166A30"/>
    <w:pPr>
      <w:shd w:val="clear" w:color="auto" w:fill="C6C6C6"/>
      <w:spacing w:after="0" w:line="240" w:lineRule="auto"/>
    </w:pPr>
    <w:rPr>
      <w:rFonts w:ascii="Times New Roman" w:eastAsia="Times New Roman" w:hAnsi="Times New Roman" w:cs="Times New Roman"/>
      <w:sz w:val="24"/>
      <w:szCs w:val="24"/>
    </w:rPr>
  </w:style>
  <w:style w:type="paragraph" w:customStyle="1" w:styleId="waccalloutouter">
    <w:name w:val="waccalloutouter"/>
    <w:basedOn w:val="Normal"/>
    <w:rsid w:val="00166A30"/>
    <w:pPr>
      <w:pBdr>
        <w:top w:val="single" w:sz="4" w:space="0" w:color="558ED5"/>
        <w:left w:val="single" w:sz="4" w:space="0" w:color="558ED5"/>
        <w:bottom w:val="single" w:sz="4" w:space="0" w:color="558ED5"/>
        <w:right w:val="single" w:sz="4" w:space="0" w:color="558ED5"/>
      </w:pBdr>
      <w:shd w:val="clear" w:color="auto" w:fill="FFFFFF"/>
      <w:spacing w:after="0" w:line="240" w:lineRule="auto"/>
    </w:pPr>
    <w:rPr>
      <w:rFonts w:ascii="Times New Roman" w:eastAsia="Times New Roman" w:hAnsi="Times New Roman" w:cs="Times New Roman"/>
      <w:vanish/>
      <w:sz w:val="24"/>
      <w:szCs w:val="24"/>
    </w:rPr>
  </w:style>
  <w:style w:type="paragraph" w:customStyle="1" w:styleId="waccalloutbeakcontainer">
    <w:name w:val="waccalloutbeakcontainer"/>
    <w:basedOn w:val="Normal"/>
    <w:rsid w:val="00166A30"/>
    <w:pPr>
      <w:spacing w:after="0" w:line="240" w:lineRule="auto"/>
    </w:pPr>
    <w:rPr>
      <w:rFonts w:ascii="Times New Roman" w:eastAsia="Times New Roman" w:hAnsi="Times New Roman" w:cs="Times New Roman"/>
      <w:sz w:val="24"/>
      <w:szCs w:val="24"/>
    </w:rPr>
  </w:style>
  <w:style w:type="paragraph" w:customStyle="1" w:styleId="waccalloutcontent">
    <w:name w:val="waccalloutcontent"/>
    <w:basedOn w:val="Normal"/>
    <w:rsid w:val="00166A30"/>
    <w:pPr>
      <w:spacing w:after="0" w:line="240" w:lineRule="auto"/>
    </w:pPr>
    <w:rPr>
      <w:rFonts w:ascii="Times New Roman" w:eastAsia="Times New Roman" w:hAnsi="Times New Roman" w:cs="Times New Roman"/>
      <w:sz w:val="24"/>
      <w:szCs w:val="24"/>
    </w:rPr>
  </w:style>
  <w:style w:type="paragraph" w:customStyle="1" w:styleId="waccalloutcloseicon">
    <w:name w:val="waccalloutcloseicon"/>
    <w:basedOn w:val="Normal"/>
    <w:rsid w:val="00166A30"/>
    <w:pPr>
      <w:spacing w:after="0" w:line="240" w:lineRule="auto"/>
    </w:pPr>
    <w:rPr>
      <w:rFonts w:ascii="Times New Roman" w:eastAsia="Times New Roman" w:hAnsi="Times New Roman" w:cs="Times New Roman"/>
      <w:sz w:val="24"/>
      <w:szCs w:val="24"/>
    </w:rPr>
  </w:style>
  <w:style w:type="paragraph" w:customStyle="1" w:styleId="fshadowleftinner">
    <w:name w:val="fshadowleftinner"/>
    <w:basedOn w:val="Normal"/>
    <w:rsid w:val="00166A30"/>
    <w:pPr>
      <w:shd w:val="clear" w:color="auto" w:fill="D2D5D8"/>
      <w:spacing w:after="0" w:line="240" w:lineRule="auto"/>
    </w:pPr>
    <w:rPr>
      <w:rFonts w:ascii="Times New Roman" w:eastAsia="Times New Roman" w:hAnsi="Times New Roman" w:cs="Times New Roman"/>
      <w:sz w:val="24"/>
      <w:szCs w:val="24"/>
    </w:rPr>
  </w:style>
  <w:style w:type="paragraph" w:customStyle="1" w:styleId="fshadowleftouter">
    <w:name w:val="fshadowleftouter"/>
    <w:basedOn w:val="Normal"/>
    <w:rsid w:val="00166A30"/>
    <w:pPr>
      <w:shd w:val="clear" w:color="auto" w:fill="D2D5D8"/>
      <w:spacing w:after="0" w:line="240" w:lineRule="auto"/>
    </w:pPr>
    <w:rPr>
      <w:rFonts w:ascii="Times New Roman" w:eastAsia="Times New Roman" w:hAnsi="Times New Roman" w:cs="Times New Roman"/>
      <w:sz w:val="24"/>
      <w:szCs w:val="24"/>
    </w:rPr>
  </w:style>
  <w:style w:type="paragraph" w:customStyle="1" w:styleId="fshadowtopleftinner">
    <w:name w:val="fshadowtopleftinner"/>
    <w:basedOn w:val="Normal"/>
    <w:rsid w:val="00166A30"/>
    <w:pPr>
      <w:shd w:val="clear" w:color="auto" w:fill="D2D5D8"/>
      <w:spacing w:after="0" w:line="240" w:lineRule="auto"/>
    </w:pPr>
    <w:rPr>
      <w:rFonts w:ascii="Times New Roman" w:eastAsia="Times New Roman" w:hAnsi="Times New Roman" w:cs="Times New Roman"/>
      <w:sz w:val="24"/>
      <w:szCs w:val="24"/>
    </w:rPr>
  </w:style>
  <w:style w:type="paragraph" w:customStyle="1" w:styleId="fshadowtopleftouter">
    <w:name w:val="fshadowtopleftouter"/>
    <w:basedOn w:val="Normal"/>
    <w:rsid w:val="00166A30"/>
    <w:pPr>
      <w:shd w:val="clear" w:color="auto" w:fill="D2D5D8"/>
      <w:spacing w:after="0" w:line="240" w:lineRule="auto"/>
    </w:pPr>
    <w:rPr>
      <w:rFonts w:ascii="Times New Roman" w:eastAsia="Times New Roman" w:hAnsi="Times New Roman" w:cs="Times New Roman"/>
      <w:sz w:val="24"/>
      <w:szCs w:val="24"/>
    </w:rPr>
  </w:style>
  <w:style w:type="paragraph" w:customStyle="1" w:styleId="fshadowtopinner">
    <w:name w:val="fshadowtopinner"/>
    <w:basedOn w:val="Normal"/>
    <w:rsid w:val="00166A30"/>
    <w:pPr>
      <w:shd w:val="clear" w:color="auto" w:fill="D2D5D8"/>
      <w:spacing w:after="0" w:line="240" w:lineRule="auto"/>
    </w:pPr>
    <w:rPr>
      <w:rFonts w:ascii="Times New Roman" w:eastAsia="Times New Roman" w:hAnsi="Times New Roman" w:cs="Times New Roman"/>
      <w:sz w:val="24"/>
      <w:szCs w:val="24"/>
    </w:rPr>
  </w:style>
  <w:style w:type="paragraph" w:customStyle="1" w:styleId="fshadowtopouter">
    <w:name w:val="fshadowtopouter"/>
    <w:basedOn w:val="Normal"/>
    <w:rsid w:val="00166A30"/>
    <w:pPr>
      <w:shd w:val="clear" w:color="auto" w:fill="D2D5D8"/>
      <w:spacing w:after="0" w:line="240" w:lineRule="auto"/>
    </w:pPr>
    <w:rPr>
      <w:rFonts w:ascii="Times New Roman" w:eastAsia="Times New Roman" w:hAnsi="Times New Roman" w:cs="Times New Roman"/>
      <w:sz w:val="24"/>
      <w:szCs w:val="24"/>
    </w:rPr>
  </w:style>
  <w:style w:type="paragraph" w:customStyle="1" w:styleId="fshadowtoprightinner">
    <w:name w:val="fshadowtoprightinner"/>
    <w:basedOn w:val="Normal"/>
    <w:rsid w:val="00166A30"/>
    <w:pPr>
      <w:shd w:val="clear" w:color="auto" w:fill="D2D5D8"/>
      <w:spacing w:after="0" w:line="240" w:lineRule="auto"/>
    </w:pPr>
    <w:rPr>
      <w:rFonts w:ascii="Times New Roman" w:eastAsia="Times New Roman" w:hAnsi="Times New Roman" w:cs="Times New Roman"/>
      <w:sz w:val="24"/>
      <w:szCs w:val="24"/>
    </w:rPr>
  </w:style>
  <w:style w:type="paragraph" w:customStyle="1" w:styleId="fshadowtoprightouter">
    <w:name w:val="fshadowtoprightouter"/>
    <w:basedOn w:val="Normal"/>
    <w:rsid w:val="00166A30"/>
    <w:pPr>
      <w:shd w:val="clear" w:color="auto" w:fill="D2D5D8"/>
      <w:spacing w:after="0" w:line="240" w:lineRule="auto"/>
    </w:pPr>
    <w:rPr>
      <w:rFonts w:ascii="Times New Roman" w:eastAsia="Times New Roman" w:hAnsi="Times New Roman" w:cs="Times New Roman"/>
      <w:sz w:val="24"/>
      <w:szCs w:val="24"/>
    </w:rPr>
  </w:style>
  <w:style w:type="paragraph" w:customStyle="1" w:styleId="fshadowrightinner">
    <w:name w:val="fshadowrightinner"/>
    <w:basedOn w:val="Normal"/>
    <w:rsid w:val="00166A30"/>
    <w:pPr>
      <w:shd w:val="clear" w:color="auto" w:fill="D2D5D8"/>
      <w:spacing w:after="0" w:line="240" w:lineRule="auto"/>
    </w:pPr>
    <w:rPr>
      <w:rFonts w:ascii="Times New Roman" w:eastAsia="Times New Roman" w:hAnsi="Times New Roman" w:cs="Times New Roman"/>
      <w:sz w:val="24"/>
      <w:szCs w:val="24"/>
    </w:rPr>
  </w:style>
  <w:style w:type="paragraph" w:customStyle="1" w:styleId="fshadowrightouter">
    <w:name w:val="fshadowrightouter"/>
    <w:basedOn w:val="Normal"/>
    <w:rsid w:val="00166A30"/>
    <w:pPr>
      <w:shd w:val="clear" w:color="auto" w:fill="D2D5D8"/>
      <w:spacing w:after="0" w:line="240" w:lineRule="auto"/>
    </w:pPr>
    <w:rPr>
      <w:rFonts w:ascii="Times New Roman" w:eastAsia="Times New Roman" w:hAnsi="Times New Roman" w:cs="Times New Roman"/>
      <w:sz w:val="24"/>
      <w:szCs w:val="24"/>
    </w:rPr>
  </w:style>
  <w:style w:type="paragraph" w:customStyle="1" w:styleId="fshadowbottomrightinner">
    <w:name w:val="fshadowbottomrightinner"/>
    <w:basedOn w:val="Normal"/>
    <w:rsid w:val="00166A30"/>
    <w:pPr>
      <w:shd w:val="clear" w:color="auto" w:fill="D2D5D8"/>
      <w:spacing w:after="0" w:line="240" w:lineRule="auto"/>
    </w:pPr>
    <w:rPr>
      <w:rFonts w:ascii="Times New Roman" w:eastAsia="Times New Roman" w:hAnsi="Times New Roman" w:cs="Times New Roman"/>
      <w:sz w:val="24"/>
      <w:szCs w:val="24"/>
    </w:rPr>
  </w:style>
  <w:style w:type="paragraph" w:customStyle="1" w:styleId="fshadowbottomrightouter">
    <w:name w:val="fshadowbottomrightouter"/>
    <w:basedOn w:val="Normal"/>
    <w:rsid w:val="00166A30"/>
    <w:pPr>
      <w:shd w:val="clear" w:color="auto" w:fill="D2D5D8"/>
      <w:spacing w:after="0" w:line="240" w:lineRule="auto"/>
    </w:pPr>
    <w:rPr>
      <w:rFonts w:ascii="Times New Roman" w:eastAsia="Times New Roman" w:hAnsi="Times New Roman" w:cs="Times New Roman"/>
      <w:sz w:val="24"/>
      <w:szCs w:val="24"/>
    </w:rPr>
  </w:style>
  <w:style w:type="paragraph" w:customStyle="1" w:styleId="fshadowbottominner">
    <w:name w:val="fshadowbottominner"/>
    <w:basedOn w:val="Normal"/>
    <w:rsid w:val="00166A30"/>
    <w:pPr>
      <w:shd w:val="clear" w:color="auto" w:fill="D2D5D8"/>
      <w:spacing w:after="0" w:line="240" w:lineRule="auto"/>
    </w:pPr>
    <w:rPr>
      <w:rFonts w:ascii="Times New Roman" w:eastAsia="Times New Roman" w:hAnsi="Times New Roman" w:cs="Times New Roman"/>
      <w:sz w:val="24"/>
      <w:szCs w:val="24"/>
    </w:rPr>
  </w:style>
  <w:style w:type="paragraph" w:customStyle="1" w:styleId="fshadowbottomouter">
    <w:name w:val="fshadowbottomouter"/>
    <w:basedOn w:val="Normal"/>
    <w:rsid w:val="00166A30"/>
    <w:pPr>
      <w:shd w:val="clear" w:color="auto" w:fill="D2D5D8"/>
      <w:spacing w:after="0" w:line="240" w:lineRule="auto"/>
    </w:pPr>
    <w:rPr>
      <w:rFonts w:ascii="Times New Roman" w:eastAsia="Times New Roman" w:hAnsi="Times New Roman" w:cs="Times New Roman"/>
      <w:sz w:val="24"/>
      <w:szCs w:val="24"/>
    </w:rPr>
  </w:style>
  <w:style w:type="paragraph" w:customStyle="1" w:styleId="fshadowbottomleftinner">
    <w:name w:val="fshadowbottomleftinner"/>
    <w:basedOn w:val="Normal"/>
    <w:rsid w:val="00166A30"/>
    <w:pPr>
      <w:shd w:val="clear" w:color="auto" w:fill="D2D5D8"/>
      <w:spacing w:after="0" w:line="240" w:lineRule="auto"/>
    </w:pPr>
    <w:rPr>
      <w:rFonts w:ascii="Times New Roman" w:eastAsia="Times New Roman" w:hAnsi="Times New Roman" w:cs="Times New Roman"/>
      <w:sz w:val="24"/>
      <w:szCs w:val="24"/>
    </w:rPr>
  </w:style>
  <w:style w:type="paragraph" w:customStyle="1" w:styleId="fshadowbottomleftouter">
    <w:name w:val="fshadowbottomleftouter"/>
    <w:basedOn w:val="Normal"/>
    <w:rsid w:val="00166A30"/>
    <w:pPr>
      <w:shd w:val="clear" w:color="auto" w:fill="D2D5D8"/>
      <w:spacing w:after="0" w:line="240" w:lineRule="auto"/>
    </w:pPr>
    <w:rPr>
      <w:rFonts w:ascii="Times New Roman" w:eastAsia="Times New Roman" w:hAnsi="Times New Roman" w:cs="Times New Roman"/>
      <w:sz w:val="24"/>
      <w:szCs w:val="24"/>
    </w:rPr>
  </w:style>
  <w:style w:type="paragraph" w:customStyle="1" w:styleId="wacscratchpadlineheight">
    <w:name w:val="wacscratchpadlineheight"/>
    <w:basedOn w:val="Normal"/>
    <w:rsid w:val="00166A30"/>
    <w:pPr>
      <w:spacing w:after="0" w:line="240" w:lineRule="auto"/>
    </w:pPr>
    <w:rPr>
      <w:rFonts w:ascii="Times New Roman" w:eastAsia="Times New Roman" w:hAnsi="Times New Roman" w:cs="Times New Roman"/>
      <w:sz w:val="24"/>
      <w:szCs w:val="24"/>
    </w:rPr>
  </w:style>
  <w:style w:type="paragraph" w:customStyle="1" w:styleId="standardbutton">
    <w:name w:val="standardbutton"/>
    <w:basedOn w:val="Normal"/>
    <w:rsid w:val="00166A30"/>
    <w:pPr>
      <w:spacing w:after="0" w:line="240" w:lineRule="auto"/>
    </w:pPr>
    <w:rPr>
      <w:rFonts w:ascii="Times New Roman" w:eastAsia="Times New Roman" w:hAnsi="Times New Roman" w:cs="Times New Roman"/>
      <w:color w:val="23272C"/>
      <w:sz w:val="24"/>
      <w:szCs w:val="24"/>
    </w:rPr>
  </w:style>
  <w:style w:type="paragraph" w:customStyle="1" w:styleId="standardbuttonimage">
    <w:name w:val="standardbuttonimage"/>
    <w:basedOn w:val="Normal"/>
    <w:rsid w:val="00166A30"/>
    <w:pPr>
      <w:spacing w:before="12" w:after="0" w:line="240" w:lineRule="auto"/>
      <w:ind w:left="12"/>
    </w:pPr>
    <w:rPr>
      <w:rFonts w:ascii="Times New Roman" w:eastAsia="Times New Roman" w:hAnsi="Times New Roman" w:cs="Times New Roman"/>
      <w:sz w:val="24"/>
      <w:szCs w:val="24"/>
    </w:rPr>
  </w:style>
  <w:style w:type="paragraph" w:customStyle="1" w:styleId="standardbuttonimagenotext">
    <w:name w:val="standardbuttonimagenotext"/>
    <w:basedOn w:val="Normal"/>
    <w:rsid w:val="00166A30"/>
    <w:pPr>
      <w:spacing w:before="12" w:after="12" w:line="240" w:lineRule="auto"/>
      <w:ind w:left="12" w:right="12"/>
    </w:pPr>
    <w:rPr>
      <w:rFonts w:ascii="Times New Roman" w:eastAsia="Times New Roman" w:hAnsi="Times New Roman" w:cs="Times New Roman"/>
      <w:sz w:val="24"/>
      <w:szCs w:val="24"/>
    </w:rPr>
  </w:style>
  <w:style w:type="paragraph" w:customStyle="1" w:styleId="standardbuttonnoimage">
    <w:name w:val="standardbuttonnoimage"/>
    <w:basedOn w:val="Normal"/>
    <w:rsid w:val="00166A30"/>
    <w:pPr>
      <w:shd w:val="clear" w:color="auto" w:fill="FFFFFF"/>
      <w:spacing w:after="0" w:line="240" w:lineRule="auto"/>
    </w:pPr>
    <w:rPr>
      <w:rFonts w:ascii="Times New Roman" w:eastAsia="Times New Roman" w:hAnsi="Times New Roman" w:cs="Times New Roman"/>
      <w:sz w:val="24"/>
      <w:szCs w:val="24"/>
    </w:rPr>
  </w:style>
  <w:style w:type="paragraph" w:customStyle="1" w:styleId="standardbuttonlabel">
    <w:name w:val="standardbuttonlabel"/>
    <w:basedOn w:val="Normal"/>
    <w:rsid w:val="00166A30"/>
    <w:pPr>
      <w:spacing w:before="12" w:after="0" w:line="184" w:lineRule="atLeast"/>
      <w:ind w:left="35" w:right="58"/>
      <w:textAlignment w:val="top"/>
    </w:pPr>
    <w:rPr>
      <w:rFonts w:ascii="Times New Roman" w:eastAsia="Times New Roman" w:hAnsi="Times New Roman" w:cs="Times New Roman"/>
      <w:sz w:val="24"/>
      <w:szCs w:val="24"/>
    </w:rPr>
  </w:style>
  <w:style w:type="paragraph" w:customStyle="1" w:styleId="button12">
    <w:name w:val="button12"/>
    <w:basedOn w:val="Normal"/>
    <w:rsid w:val="00166A30"/>
    <w:pPr>
      <w:spacing w:after="0" w:line="240" w:lineRule="auto"/>
    </w:pPr>
    <w:rPr>
      <w:rFonts w:ascii="Times New Roman" w:eastAsia="Times New Roman" w:hAnsi="Times New Roman" w:cs="Times New Roman"/>
      <w:sz w:val="24"/>
      <w:szCs w:val="24"/>
    </w:rPr>
  </w:style>
  <w:style w:type="paragraph" w:customStyle="1" w:styleId="commentpane">
    <w:name w:val="commentpane"/>
    <w:basedOn w:val="Normal"/>
    <w:rsid w:val="00166A30"/>
    <w:pPr>
      <w:spacing w:after="0" w:line="240" w:lineRule="auto"/>
    </w:pPr>
    <w:rPr>
      <w:rFonts w:ascii="Times New Roman" w:eastAsia="Times New Roman" w:hAnsi="Times New Roman" w:cs="Times New Roman"/>
      <w:color w:val="262626"/>
      <w:sz w:val="24"/>
      <w:szCs w:val="24"/>
    </w:rPr>
  </w:style>
  <w:style w:type="paragraph" w:customStyle="1" w:styleId="commenttabhelp">
    <w:name w:val="commenttabhelp"/>
    <w:basedOn w:val="Normal"/>
    <w:rsid w:val="00166A30"/>
    <w:pPr>
      <w:spacing w:after="0" w:line="240" w:lineRule="auto"/>
    </w:pPr>
    <w:rPr>
      <w:rFonts w:ascii="Times New Roman" w:eastAsia="Times New Roman" w:hAnsi="Times New Roman" w:cs="Times New Roman"/>
      <w:vanish/>
      <w:sz w:val="24"/>
      <w:szCs w:val="24"/>
    </w:rPr>
  </w:style>
  <w:style w:type="paragraph" w:customStyle="1" w:styleId="commentpaneempty1">
    <w:name w:val="commentpaneempty1"/>
    <w:basedOn w:val="Normal"/>
    <w:rsid w:val="00166A30"/>
    <w:pPr>
      <w:spacing w:before="58" w:after="58" w:line="240" w:lineRule="auto"/>
      <w:ind w:left="184" w:right="184"/>
    </w:pPr>
    <w:rPr>
      <w:rFonts w:ascii="Times New Roman" w:eastAsia="Times New Roman" w:hAnsi="Times New Roman" w:cs="Times New Roman"/>
      <w:sz w:val="24"/>
      <w:szCs w:val="24"/>
    </w:rPr>
  </w:style>
  <w:style w:type="paragraph" w:customStyle="1" w:styleId="commentpaneempty2">
    <w:name w:val="commentpaneempty2"/>
    <w:basedOn w:val="Normal"/>
    <w:rsid w:val="00166A30"/>
    <w:pPr>
      <w:spacing w:after="0" w:line="240" w:lineRule="auto"/>
      <w:ind w:left="184" w:right="184"/>
    </w:pPr>
    <w:rPr>
      <w:rFonts w:ascii="Times New Roman" w:eastAsia="Times New Roman" w:hAnsi="Times New Roman" w:cs="Times New Roman"/>
      <w:sz w:val="24"/>
      <w:szCs w:val="24"/>
    </w:rPr>
  </w:style>
  <w:style w:type="paragraph" w:customStyle="1" w:styleId="commentpaneloading">
    <w:name w:val="commentpaneloading"/>
    <w:basedOn w:val="Normal"/>
    <w:rsid w:val="00166A30"/>
    <w:pPr>
      <w:spacing w:before="346" w:after="0" w:line="240" w:lineRule="auto"/>
    </w:pPr>
    <w:rPr>
      <w:rFonts w:ascii="Times New Roman" w:eastAsia="Times New Roman" w:hAnsi="Times New Roman" w:cs="Times New Roman"/>
      <w:sz w:val="24"/>
      <w:szCs w:val="24"/>
    </w:rPr>
  </w:style>
  <w:style w:type="paragraph" w:customStyle="1" w:styleId="commentpaneloadingtext">
    <w:name w:val="commentpaneloadingtext"/>
    <w:basedOn w:val="Normal"/>
    <w:rsid w:val="00166A30"/>
    <w:pPr>
      <w:spacing w:before="173" w:after="0" w:line="240" w:lineRule="auto"/>
    </w:pPr>
    <w:rPr>
      <w:rFonts w:ascii="Times New Roman" w:eastAsia="Times New Roman" w:hAnsi="Times New Roman" w:cs="Times New Roman"/>
      <w:sz w:val="24"/>
      <w:szCs w:val="24"/>
    </w:rPr>
  </w:style>
  <w:style w:type="paragraph" w:customStyle="1" w:styleId="commentpanecontrols">
    <w:name w:val="commentpanecontrols"/>
    <w:basedOn w:val="Normal"/>
    <w:rsid w:val="00166A30"/>
    <w:pPr>
      <w:spacing w:before="58" w:after="0" w:line="240" w:lineRule="auto"/>
    </w:pPr>
    <w:rPr>
      <w:rFonts w:ascii="Times New Roman" w:eastAsia="Times New Roman" w:hAnsi="Times New Roman" w:cs="Times New Roman"/>
      <w:sz w:val="24"/>
      <w:szCs w:val="24"/>
    </w:rPr>
  </w:style>
  <w:style w:type="paragraph" w:customStyle="1" w:styleId="commentpaneclosebutton">
    <w:name w:val="commentpaneclosebutton"/>
    <w:basedOn w:val="Normal"/>
    <w:rsid w:val="00166A30"/>
    <w:pPr>
      <w:spacing w:before="58" w:after="58" w:line="240" w:lineRule="auto"/>
      <w:ind w:left="46" w:right="46"/>
    </w:pPr>
    <w:rPr>
      <w:rFonts w:ascii="Times New Roman" w:eastAsia="Times New Roman" w:hAnsi="Times New Roman" w:cs="Times New Roman"/>
      <w:sz w:val="24"/>
      <w:szCs w:val="24"/>
    </w:rPr>
  </w:style>
  <w:style w:type="paragraph" w:customStyle="1" w:styleId="commentpanesurface">
    <w:name w:val="commentpanesurface"/>
    <w:basedOn w:val="Normal"/>
    <w:rsid w:val="00166A30"/>
    <w:pPr>
      <w:spacing w:before="115" w:after="0" w:line="240" w:lineRule="auto"/>
    </w:pPr>
    <w:rPr>
      <w:rFonts w:ascii="Times New Roman" w:eastAsia="Times New Roman" w:hAnsi="Times New Roman" w:cs="Times New Roman"/>
      <w:sz w:val="24"/>
      <w:szCs w:val="24"/>
    </w:rPr>
  </w:style>
  <w:style w:type="paragraph" w:customStyle="1" w:styleId="commentgroupdivider">
    <w:name w:val="commentgroupdivider"/>
    <w:basedOn w:val="Normal"/>
    <w:rsid w:val="00166A30"/>
    <w:pPr>
      <w:pBdr>
        <w:bottom w:val="single" w:sz="4" w:space="1" w:color="E1E1E1"/>
      </w:pBdr>
      <w:spacing w:before="35" w:after="58" w:line="240" w:lineRule="auto"/>
    </w:pPr>
    <w:rPr>
      <w:rFonts w:ascii="Times New Roman" w:eastAsia="Times New Roman" w:hAnsi="Times New Roman" w:cs="Times New Roman"/>
      <w:color w:val="777777"/>
      <w:sz w:val="27"/>
      <w:szCs w:val="27"/>
    </w:rPr>
  </w:style>
  <w:style w:type="paragraph" w:customStyle="1" w:styleId="commentgroupdividerfirst">
    <w:name w:val="commentgroupdividerfirst"/>
    <w:basedOn w:val="Normal"/>
    <w:rsid w:val="00166A30"/>
    <w:pPr>
      <w:spacing w:after="0" w:line="240" w:lineRule="auto"/>
    </w:pPr>
    <w:rPr>
      <w:rFonts w:ascii="Times New Roman" w:eastAsia="Times New Roman" w:hAnsi="Times New Roman" w:cs="Times New Roman"/>
      <w:sz w:val="24"/>
      <w:szCs w:val="24"/>
    </w:rPr>
  </w:style>
  <w:style w:type="paragraph" w:customStyle="1" w:styleId="commentcontainer">
    <w:name w:val="commentcontainer"/>
    <w:basedOn w:val="Normal"/>
    <w:rsid w:val="00166A30"/>
    <w:pPr>
      <w:spacing w:before="12" w:after="0" w:line="240" w:lineRule="auto"/>
    </w:pPr>
    <w:rPr>
      <w:rFonts w:ascii="Times New Roman" w:eastAsia="Times New Roman" w:hAnsi="Times New Roman" w:cs="Times New Roman"/>
      <w:sz w:val="24"/>
      <w:szCs w:val="24"/>
    </w:rPr>
  </w:style>
  <w:style w:type="paragraph" w:customStyle="1" w:styleId="reply1">
    <w:name w:val="reply1"/>
    <w:basedOn w:val="Normal"/>
    <w:rsid w:val="00166A30"/>
    <w:pPr>
      <w:spacing w:after="0" w:line="240" w:lineRule="auto"/>
    </w:pPr>
    <w:rPr>
      <w:rFonts w:ascii="Times New Roman" w:eastAsia="Times New Roman" w:hAnsi="Times New Roman" w:cs="Times New Roman"/>
      <w:sz w:val="24"/>
      <w:szCs w:val="24"/>
    </w:rPr>
  </w:style>
  <w:style w:type="paragraph" w:customStyle="1" w:styleId="commentisdone">
    <w:name w:val="commentisdone"/>
    <w:basedOn w:val="Normal"/>
    <w:rsid w:val="00166A30"/>
    <w:pPr>
      <w:spacing w:after="0" w:line="240" w:lineRule="auto"/>
    </w:pPr>
    <w:rPr>
      <w:rFonts w:ascii="Times New Roman" w:eastAsia="Times New Roman" w:hAnsi="Times New Roman" w:cs="Times New Roman"/>
      <w:color w:val="ABABAB"/>
      <w:sz w:val="24"/>
      <w:szCs w:val="24"/>
    </w:rPr>
  </w:style>
  <w:style w:type="paragraph" w:customStyle="1" w:styleId="commentheaderrow">
    <w:name w:val="commentheaderrow"/>
    <w:basedOn w:val="Normal"/>
    <w:rsid w:val="00166A30"/>
    <w:pPr>
      <w:spacing w:after="0" w:line="336" w:lineRule="atLeast"/>
      <w:ind w:right="23"/>
    </w:pPr>
    <w:rPr>
      <w:rFonts w:ascii="Times New Roman" w:eastAsia="Times New Roman" w:hAnsi="Times New Roman" w:cs="Times New Roman"/>
      <w:sz w:val="24"/>
      <w:szCs w:val="24"/>
    </w:rPr>
  </w:style>
  <w:style w:type="paragraph" w:customStyle="1" w:styleId="commentauthor">
    <w:name w:val="commentauthor"/>
    <w:basedOn w:val="Normal"/>
    <w:rsid w:val="00166A30"/>
    <w:pPr>
      <w:spacing w:after="0" w:line="240" w:lineRule="auto"/>
      <w:textAlignment w:val="top"/>
    </w:pPr>
    <w:rPr>
      <w:rFonts w:ascii="Times New Roman" w:eastAsia="Times New Roman" w:hAnsi="Times New Roman" w:cs="Times New Roman"/>
      <w:sz w:val="24"/>
      <w:szCs w:val="24"/>
    </w:rPr>
  </w:style>
  <w:style w:type="paragraph" w:customStyle="1" w:styleId="commentdate">
    <w:name w:val="commentdate"/>
    <w:basedOn w:val="Normal"/>
    <w:rsid w:val="00166A30"/>
    <w:pPr>
      <w:spacing w:after="0" w:line="240" w:lineRule="auto"/>
    </w:pPr>
    <w:rPr>
      <w:rFonts w:ascii="Times New Roman" w:eastAsia="Times New Roman" w:hAnsi="Times New Roman" w:cs="Times New Roman"/>
      <w:vanish/>
      <w:color w:val="777777"/>
      <w:sz w:val="24"/>
      <w:szCs w:val="24"/>
    </w:rPr>
  </w:style>
  <w:style w:type="paragraph" w:customStyle="1" w:styleId="commentstatusicon">
    <w:name w:val="commentstatusicon"/>
    <w:basedOn w:val="Normal"/>
    <w:rsid w:val="00166A30"/>
    <w:pPr>
      <w:spacing w:after="0" w:line="240" w:lineRule="auto"/>
      <w:ind w:left="115" w:right="115"/>
    </w:pPr>
    <w:rPr>
      <w:rFonts w:ascii="Times New Roman" w:eastAsia="Times New Roman" w:hAnsi="Times New Roman" w:cs="Times New Roman"/>
      <w:sz w:val="24"/>
      <w:szCs w:val="24"/>
    </w:rPr>
  </w:style>
  <w:style w:type="paragraph" w:customStyle="1" w:styleId="commentcancelbutton">
    <w:name w:val="commentcancelbutton"/>
    <w:basedOn w:val="Normal"/>
    <w:rsid w:val="00166A30"/>
    <w:pPr>
      <w:spacing w:after="0" w:line="240" w:lineRule="auto"/>
      <w:ind w:right="-12"/>
    </w:pPr>
    <w:rPr>
      <w:rFonts w:ascii="Times New Roman" w:eastAsia="Times New Roman" w:hAnsi="Times New Roman" w:cs="Times New Roman"/>
      <w:sz w:val="24"/>
      <w:szCs w:val="24"/>
    </w:rPr>
  </w:style>
  <w:style w:type="paragraph" w:customStyle="1" w:styleId="commentcontent">
    <w:name w:val="commentcontent"/>
    <w:basedOn w:val="Normal"/>
    <w:rsid w:val="00166A30"/>
    <w:pPr>
      <w:spacing w:after="0" w:line="240" w:lineRule="auto"/>
    </w:pPr>
    <w:rPr>
      <w:rFonts w:ascii="Times New Roman" w:eastAsia="Times New Roman" w:hAnsi="Times New Roman" w:cs="Times New Roman"/>
      <w:sz w:val="24"/>
      <w:szCs w:val="24"/>
    </w:rPr>
  </w:style>
  <w:style w:type="paragraph" w:customStyle="1" w:styleId="commentfooterrow">
    <w:name w:val="commentfooterrow"/>
    <w:basedOn w:val="Normal"/>
    <w:rsid w:val="00166A30"/>
    <w:pPr>
      <w:spacing w:after="0" w:line="240" w:lineRule="auto"/>
      <w:jc w:val="right"/>
    </w:pPr>
    <w:rPr>
      <w:rFonts w:ascii="Times New Roman" w:eastAsia="Times New Roman" w:hAnsi="Times New Roman" w:cs="Times New Roman"/>
      <w:sz w:val="24"/>
      <w:szCs w:val="24"/>
    </w:rPr>
  </w:style>
  <w:style w:type="paragraph" w:customStyle="1" w:styleId="commenttextentry">
    <w:name w:val="commenttextentry"/>
    <w:basedOn w:val="Normal"/>
    <w:rsid w:val="00166A30"/>
    <w:pPr>
      <w:pBdr>
        <w:top w:val="single" w:sz="4" w:space="0" w:color="E1E1E1"/>
        <w:left w:val="single" w:sz="4" w:space="0" w:color="E1E1E1"/>
        <w:bottom w:val="single" w:sz="4" w:space="0" w:color="E1E1E1"/>
        <w:right w:val="single" w:sz="4" w:space="0" w:color="E1E1E1"/>
      </w:pBdr>
      <w:spacing w:after="0" w:line="240" w:lineRule="auto"/>
      <w:ind w:left="-12" w:right="-12"/>
    </w:pPr>
    <w:rPr>
      <w:rFonts w:ascii="Times New Roman" w:eastAsia="Times New Roman" w:hAnsi="Times New Roman" w:cs="Times New Roman"/>
      <w:sz w:val="24"/>
      <w:szCs w:val="24"/>
    </w:rPr>
  </w:style>
  <w:style w:type="paragraph" w:customStyle="1" w:styleId="commenttextmeasurementcontainer">
    <w:name w:val="commenttextmeasurementcontainer"/>
    <w:basedOn w:val="Normal"/>
    <w:rsid w:val="00166A30"/>
    <w:pPr>
      <w:spacing w:after="0" w:line="240" w:lineRule="auto"/>
      <w:ind w:right="173"/>
    </w:pPr>
    <w:rPr>
      <w:rFonts w:ascii="Times New Roman" w:eastAsia="Times New Roman" w:hAnsi="Times New Roman" w:cs="Times New Roman"/>
      <w:sz w:val="24"/>
      <w:szCs w:val="24"/>
    </w:rPr>
  </w:style>
  <w:style w:type="paragraph" w:customStyle="1" w:styleId="commentfooterbutton">
    <w:name w:val="commentfooterbutton"/>
    <w:basedOn w:val="Normal"/>
    <w:rsid w:val="00166A30"/>
    <w:pPr>
      <w:spacing w:after="0" w:line="240" w:lineRule="auto"/>
      <w:ind w:left="138"/>
    </w:pPr>
    <w:rPr>
      <w:rFonts w:ascii="Times New Roman" w:eastAsia="Times New Roman" w:hAnsi="Times New Roman" w:cs="Times New Roman"/>
      <w:vanish/>
      <w:sz w:val="24"/>
      <w:szCs w:val="24"/>
    </w:rPr>
  </w:style>
  <w:style w:type="paragraph" w:customStyle="1" w:styleId="peopleswellcontrol">
    <w:name w:val="peopleswellcontrol"/>
    <w:basedOn w:val="Normal"/>
    <w:rsid w:val="00166A30"/>
    <w:pPr>
      <w:spacing w:after="0" w:line="240" w:lineRule="auto"/>
      <w:textAlignment w:val="top"/>
    </w:pPr>
    <w:rPr>
      <w:rFonts w:ascii="Times New Roman" w:eastAsia="Times New Roman" w:hAnsi="Times New Roman" w:cs="Times New Roman"/>
      <w:sz w:val="24"/>
      <w:szCs w:val="24"/>
    </w:rPr>
  </w:style>
  <w:style w:type="paragraph" w:customStyle="1" w:styleId="directprintpdfobject">
    <w:name w:val="directprintpdfobject"/>
    <w:basedOn w:val="Normal"/>
    <w:rsid w:val="00166A30"/>
    <w:pPr>
      <w:spacing w:before="240" w:after="240" w:line="240" w:lineRule="auto"/>
    </w:pPr>
    <w:rPr>
      <w:rFonts w:ascii="Times New Roman" w:eastAsia="Times New Roman" w:hAnsi="Times New Roman" w:cs="Times New Roman"/>
      <w:sz w:val="24"/>
      <w:szCs w:val="24"/>
    </w:rPr>
  </w:style>
  <w:style w:type="paragraph" w:customStyle="1" w:styleId="directprintheader">
    <w:name w:val="directprintheader"/>
    <w:basedOn w:val="Normal"/>
    <w:rsid w:val="00166A30"/>
    <w:pPr>
      <w:spacing w:after="0" w:line="240" w:lineRule="auto"/>
    </w:pPr>
    <w:rPr>
      <w:rFonts w:ascii="Times New Roman" w:eastAsia="Times New Roman" w:hAnsi="Times New Roman" w:cs="Times New Roman"/>
      <w:sz w:val="27"/>
      <w:szCs w:val="27"/>
    </w:rPr>
  </w:style>
  <w:style w:type="paragraph" w:customStyle="1" w:styleId="dialogspinnerlabel">
    <w:name w:val="dialogspinnerlabel"/>
    <w:basedOn w:val="Normal"/>
    <w:rsid w:val="00166A30"/>
    <w:pPr>
      <w:spacing w:before="35" w:after="0" w:line="240" w:lineRule="auto"/>
      <w:ind w:right="230"/>
      <w:textAlignment w:val="top"/>
    </w:pPr>
    <w:rPr>
      <w:rFonts w:ascii="Times New Roman" w:eastAsia="Times New Roman" w:hAnsi="Times New Roman" w:cs="Times New Roman"/>
      <w:sz w:val="24"/>
      <w:szCs w:val="24"/>
    </w:rPr>
  </w:style>
  <w:style w:type="paragraph" w:customStyle="1" w:styleId="wacdialoggroupbox">
    <w:name w:val="wacdialoggroupbox"/>
    <w:basedOn w:val="Normal"/>
    <w:rsid w:val="00166A30"/>
    <w:pPr>
      <w:spacing w:after="0" w:line="240" w:lineRule="auto"/>
      <w:textAlignment w:val="top"/>
    </w:pPr>
    <w:rPr>
      <w:rFonts w:ascii="Times New Roman" w:eastAsia="Times New Roman" w:hAnsi="Times New Roman" w:cs="Times New Roman"/>
      <w:sz w:val="24"/>
      <w:szCs w:val="24"/>
    </w:rPr>
  </w:style>
  <w:style w:type="paragraph" w:customStyle="1" w:styleId="wacspinnerboxes">
    <w:name w:val="wacspinnerboxes"/>
    <w:basedOn w:val="Normal"/>
    <w:rsid w:val="00166A30"/>
    <w:pPr>
      <w:spacing w:after="0" w:line="240" w:lineRule="auto"/>
      <w:textAlignment w:val="top"/>
    </w:pPr>
    <w:rPr>
      <w:rFonts w:ascii="Times New Roman" w:eastAsia="Times New Roman" w:hAnsi="Times New Roman" w:cs="Times New Roman"/>
      <w:sz w:val="24"/>
      <w:szCs w:val="24"/>
    </w:rPr>
  </w:style>
  <w:style w:type="paragraph" w:customStyle="1" w:styleId="wacdialoglabels">
    <w:name w:val="wacdialoglabels"/>
    <w:basedOn w:val="Normal"/>
    <w:rsid w:val="00166A30"/>
    <w:pPr>
      <w:spacing w:after="0" w:line="240" w:lineRule="auto"/>
      <w:textAlignment w:val="top"/>
    </w:pPr>
    <w:rPr>
      <w:rFonts w:ascii="Times New Roman" w:eastAsia="Times New Roman" w:hAnsi="Times New Roman" w:cs="Times New Roman"/>
      <w:sz w:val="24"/>
      <w:szCs w:val="24"/>
    </w:rPr>
  </w:style>
  <w:style w:type="paragraph" w:customStyle="1" w:styleId="wacspinnerbox">
    <w:name w:val="wacspinnerbox"/>
    <w:basedOn w:val="Normal"/>
    <w:rsid w:val="00166A30"/>
    <w:pPr>
      <w:spacing w:after="0" w:line="240" w:lineRule="auto"/>
    </w:pPr>
    <w:rPr>
      <w:rFonts w:ascii="Times New Roman" w:eastAsia="Times New Roman" w:hAnsi="Times New Roman" w:cs="Times New Roman"/>
      <w:sz w:val="24"/>
      <w:szCs w:val="24"/>
    </w:rPr>
  </w:style>
  <w:style w:type="paragraph" w:customStyle="1" w:styleId="chatpane">
    <w:name w:val="chatpane"/>
    <w:basedOn w:val="Normal"/>
    <w:rsid w:val="00166A30"/>
    <w:pPr>
      <w:spacing w:after="0" w:line="240" w:lineRule="auto"/>
    </w:pPr>
    <w:rPr>
      <w:rFonts w:ascii="Times New Roman" w:eastAsia="Times New Roman" w:hAnsi="Times New Roman" w:cs="Times New Roman"/>
      <w:sz w:val="24"/>
      <w:szCs w:val="24"/>
    </w:rPr>
  </w:style>
  <w:style w:type="paragraph" w:customStyle="1" w:styleId="chatcontent">
    <w:name w:val="chatcontent"/>
    <w:basedOn w:val="Normal"/>
    <w:rsid w:val="00166A30"/>
    <w:pPr>
      <w:spacing w:after="0" w:line="240" w:lineRule="auto"/>
    </w:pPr>
    <w:rPr>
      <w:rFonts w:ascii="Times New Roman" w:eastAsia="Times New Roman" w:hAnsi="Times New Roman" w:cs="Times New Roman"/>
      <w:sz w:val="24"/>
      <w:szCs w:val="24"/>
    </w:rPr>
  </w:style>
  <w:style w:type="paragraph" w:customStyle="1" w:styleId="chattimeline">
    <w:name w:val="chattimeline"/>
    <w:basedOn w:val="Normal"/>
    <w:rsid w:val="00166A30"/>
    <w:pPr>
      <w:spacing w:after="0" w:line="240" w:lineRule="auto"/>
    </w:pPr>
    <w:rPr>
      <w:rFonts w:ascii="Times New Roman" w:eastAsia="Times New Roman" w:hAnsi="Times New Roman" w:cs="Times New Roman"/>
      <w:sz w:val="24"/>
      <w:szCs w:val="24"/>
    </w:rPr>
  </w:style>
  <w:style w:type="paragraph" w:customStyle="1" w:styleId="cui-ribbontopbars">
    <w:name w:val="cui-ribbontopbars"/>
    <w:basedOn w:val="Normal"/>
    <w:rsid w:val="00166A30"/>
    <w:pPr>
      <w:shd w:val="clear" w:color="auto" w:fill="FFFFFF"/>
      <w:spacing w:after="0" w:line="240" w:lineRule="auto"/>
    </w:pPr>
    <w:rPr>
      <w:rFonts w:ascii="Times New Roman" w:eastAsia="Times New Roman" w:hAnsi="Times New Roman" w:cs="Times New Roman"/>
      <w:sz w:val="24"/>
      <w:szCs w:val="24"/>
    </w:rPr>
  </w:style>
  <w:style w:type="paragraph" w:customStyle="1" w:styleId="cui-topbar1">
    <w:name w:val="cui-topbar1"/>
    <w:basedOn w:val="Normal"/>
    <w:rsid w:val="00166A30"/>
    <w:pPr>
      <w:shd w:val="clear" w:color="auto" w:fill="000000"/>
      <w:spacing w:after="0" w:line="240" w:lineRule="auto"/>
      <w:jc w:val="center"/>
    </w:pPr>
    <w:rPr>
      <w:rFonts w:ascii="Times New Roman" w:eastAsia="Times New Roman" w:hAnsi="Times New Roman" w:cs="Times New Roman"/>
      <w:color w:val="FFFFFF"/>
      <w:sz w:val="16"/>
      <w:szCs w:val="16"/>
    </w:rPr>
  </w:style>
  <w:style w:type="paragraph" w:customStyle="1" w:styleId="cui-topbar2">
    <w:name w:val="cui-topbar2"/>
    <w:basedOn w:val="Normal"/>
    <w:rsid w:val="00166A30"/>
    <w:pPr>
      <w:shd w:val="clear" w:color="auto" w:fill="E1E1E1"/>
      <w:spacing w:after="0" w:line="240" w:lineRule="auto"/>
    </w:pPr>
    <w:rPr>
      <w:rFonts w:ascii="Times New Roman" w:eastAsia="Times New Roman" w:hAnsi="Times New Roman" w:cs="Times New Roman"/>
      <w:sz w:val="24"/>
      <w:szCs w:val="24"/>
    </w:rPr>
  </w:style>
  <w:style w:type="paragraph" w:customStyle="1" w:styleId="cui-qatrowleft">
    <w:name w:val="cui-qatrowleft"/>
    <w:basedOn w:val="Normal"/>
    <w:rsid w:val="00166A30"/>
    <w:pPr>
      <w:spacing w:after="0" w:line="240" w:lineRule="auto"/>
    </w:pPr>
    <w:rPr>
      <w:rFonts w:ascii="Times New Roman" w:eastAsia="Times New Roman" w:hAnsi="Times New Roman" w:cs="Times New Roman"/>
      <w:sz w:val="24"/>
      <w:szCs w:val="24"/>
    </w:rPr>
  </w:style>
  <w:style w:type="paragraph" w:customStyle="1" w:styleId="cui-qatrowcenter">
    <w:name w:val="cui-qatrowcenter"/>
    <w:basedOn w:val="Normal"/>
    <w:rsid w:val="00166A30"/>
    <w:pPr>
      <w:spacing w:after="0" w:line="240" w:lineRule="auto"/>
    </w:pPr>
    <w:rPr>
      <w:rFonts w:ascii="Times New Roman" w:eastAsia="Times New Roman" w:hAnsi="Times New Roman" w:cs="Times New Roman"/>
      <w:sz w:val="24"/>
      <w:szCs w:val="24"/>
    </w:rPr>
  </w:style>
  <w:style w:type="paragraph" w:customStyle="1" w:styleId="cui-qatrowright">
    <w:name w:val="cui-qatrowright"/>
    <w:basedOn w:val="Normal"/>
    <w:rsid w:val="00166A30"/>
    <w:pPr>
      <w:spacing w:after="0" w:line="240" w:lineRule="auto"/>
    </w:pPr>
    <w:rPr>
      <w:rFonts w:ascii="Times New Roman" w:eastAsia="Times New Roman" w:hAnsi="Times New Roman" w:cs="Times New Roman"/>
      <w:sz w:val="24"/>
      <w:szCs w:val="24"/>
    </w:rPr>
  </w:style>
  <w:style w:type="paragraph" w:customStyle="1" w:styleId="cui-tabrowinline">
    <w:name w:val="cui-tabrowinline"/>
    <w:basedOn w:val="Normal"/>
    <w:rsid w:val="00166A30"/>
    <w:pPr>
      <w:spacing w:before="576" w:after="0" w:line="240" w:lineRule="auto"/>
      <w:ind w:left="58" w:right="58"/>
    </w:pPr>
    <w:rPr>
      <w:rFonts w:ascii="Times New Roman" w:eastAsia="Times New Roman" w:hAnsi="Times New Roman" w:cs="Times New Roman"/>
      <w:sz w:val="24"/>
      <w:szCs w:val="24"/>
    </w:rPr>
  </w:style>
  <w:style w:type="paragraph" w:customStyle="1" w:styleId="cui-tabrowright">
    <w:name w:val="cui-tabrowright"/>
    <w:basedOn w:val="Normal"/>
    <w:rsid w:val="00166A30"/>
    <w:pPr>
      <w:spacing w:before="576" w:after="0" w:line="240" w:lineRule="auto"/>
    </w:pPr>
    <w:rPr>
      <w:rFonts w:ascii="Times New Roman" w:eastAsia="Times New Roman" w:hAnsi="Times New Roman" w:cs="Times New Roman"/>
      <w:sz w:val="24"/>
      <w:szCs w:val="24"/>
    </w:rPr>
  </w:style>
  <w:style w:type="paragraph" w:customStyle="1" w:styleId="cui-toolbar-buttondock">
    <w:name w:val="cui-toolbar-buttondock"/>
    <w:basedOn w:val="Normal"/>
    <w:rsid w:val="00166A30"/>
    <w:pPr>
      <w:spacing w:after="0" w:line="240" w:lineRule="auto"/>
    </w:pPr>
    <w:rPr>
      <w:rFonts w:ascii="Times New Roman" w:eastAsia="Times New Roman" w:hAnsi="Times New Roman" w:cs="Times New Roman"/>
      <w:sz w:val="24"/>
      <w:szCs w:val="24"/>
    </w:rPr>
  </w:style>
  <w:style w:type="paragraph" w:customStyle="1" w:styleId="cui-jewel-container">
    <w:name w:val="cui-jewel-container"/>
    <w:basedOn w:val="Normal"/>
    <w:rsid w:val="00166A30"/>
    <w:pPr>
      <w:spacing w:after="0" w:line="240" w:lineRule="auto"/>
    </w:pPr>
    <w:rPr>
      <w:rFonts w:ascii="Times New Roman" w:eastAsia="Times New Roman" w:hAnsi="Times New Roman" w:cs="Times New Roman"/>
      <w:sz w:val="24"/>
      <w:szCs w:val="24"/>
    </w:rPr>
  </w:style>
  <w:style w:type="paragraph" w:customStyle="1" w:styleId="cui-tts">
    <w:name w:val="cui-tts"/>
    <w:basedOn w:val="Normal"/>
    <w:rsid w:val="00166A30"/>
    <w:pPr>
      <w:spacing w:after="0" w:line="240" w:lineRule="auto"/>
    </w:pPr>
    <w:rPr>
      <w:rFonts w:ascii="Times New Roman" w:eastAsia="Times New Roman" w:hAnsi="Times New Roman" w:cs="Times New Roman"/>
      <w:sz w:val="24"/>
      <w:szCs w:val="24"/>
    </w:rPr>
  </w:style>
  <w:style w:type="paragraph" w:customStyle="1" w:styleId="cui-tts-scale-1">
    <w:name w:val="cui-tts-scale-1"/>
    <w:basedOn w:val="Normal"/>
    <w:rsid w:val="00166A30"/>
    <w:pPr>
      <w:spacing w:after="0" w:line="240" w:lineRule="auto"/>
    </w:pPr>
    <w:rPr>
      <w:rFonts w:ascii="Times New Roman" w:eastAsia="Times New Roman" w:hAnsi="Times New Roman" w:cs="Times New Roman"/>
      <w:sz w:val="24"/>
      <w:szCs w:val="24"/>
    </w:rPr>
  </w:style>
  <w:style w:type="paragraph" w:customStyle="1" w:styleId="cui-tts-scale-2">
    <w:name w:val="cui-tts-scale-2"/>
    <w:basedOn w:val="Normal"/>
    <w:rsid w:val="00166A30"/>
    <w:pPr>
      <w:spacing w:after="0" w:line="240" w:lineRule="auto"/>
    </w:pPr>
    <w:rPr>
      <w:rFonts w:ascii="Times New Roman" w:eastAsia="Times New Roman" w:hAnsi="Times New Roman" w:cs="Times New Roman"/>
      <w:sz w:val="24"/>
      <w:szCs w:val="24"/>
    </w:rPr>
  </w:style>
  <w:style w:type="paragraph" w:customStyle="1" w:styleId="cui-jewel-jewelmenulauncher">
    <w:name w:val="cui-jewel-jewelmenulauncher"/>
    <w:basedOn w:val="Normal"/>
    <w:rsid w:val="00166A30"/>
    <w:pPr>
      <w:spacing w:after="0" w:line="240" w:lineRule="auto"/>
      <w:jc w:val="center"/>
    </w:pPr>
    <w:rPr>
      <w:rFonts w:ascii="Times New Roman" w:eastAsia="Times New Roman" w:hAnsi="Times New Roman" w:cs="Times New Roman"/>
      <w:sz w:val="24"/>
      <w:szCs w:val="24"/>
    </w:rPr>
  </w:style>
  <w:style w:type="paragraph" w:customStyle="1" w:styleId="cui-jewel-label">
    <w:name w:val="cui-jewel-label"/>
    <w:basedOn w:val="Normal"/>
    <w:rsid w:val="00166A30"/>
    <w:pPr>
      <w:spacing w:after="0" w:line="240" w:lineRule="auto"/>
    </w:pPr>
    <w:rPr>
      <w:rFonts w:ascii="Times New Roman" w:eastAsia="Times New Roman" w:hAnsi="Times New Roman" w:cs="Times New Roman"/>
      <w:color w:val="444444"/>
      <w:sz w:val="24"/>
      <w:szCs w:val="24"/>
    </w:rPr>
  </w:style>
  <w:style w:type="paragraph" w:customStyle="1" w:styleId="cui-tt">
    <w:name w:val="cui-tt"/>
    <w:basedOn w:val="Normal"/>
    <w:rsid w:val="00166A30"/>
    <w:pPr>
      <w:spacing w:after="0" w:line="240" w:lineRule="auto"/>
      <w:ind w:left="58"/>
    </w:pPr>
    <w:rPr>
      <w:rFonts w:ascii="Times New Roman" w:eastAsia="Times New Roman" w:hAnsi="Times New Roman" w:cs="Times New Roman"/>
      <w:sz w:val="24"/>
      <w:szCs w:val="24"/>
    </w:rPr>
  </w:style>
  <w:style w:type="paragraph" w:customStyle="1" w:styleId="cui-cg">
    <w:name w:val="cui-cg"/>
    <w:basedOn w:val="Normal"/>
    <w:rsid w:val="00166A30"/>
    <w:pPr>
      <w:spacing w:after="0" w:line="240" w:lineRule="auto"/>
      <w:ind w:left="58"/>
    </w:pPr>
    <w:rPr>
      <w:rFonts w:ascii="Times New Roman" w:eastAsia="Times New Roman" w:hAnsi="Times New Roman" w:cs="Times New Roman"/>
      <w:sz w:val="24"/>
      <w:szCs w:val="24"/>
    </w:rPr>
  </w:style>
  <w:style w:type="paragraph" w:customStyle="1" w:styleId="cui-tt-a">
    <w:name w:val="cui-tt-a"/>
    <w:basedOn w:val="Normal"/>
    <w:rsid w:val="00166A30"/>
    <w:pPr>
      <w:spacing w:before="576" w:after="0" w:line="240" w:lineRule="auto"/>
      <w:jc w:val="center"/>
    </w:pPr>
    <w:rPr>
      <w:rFonts w:ascii="Times New Roman" w:eastAsia="Times New Roman" w:hAnsi="Times New Roman" w:cs="Times New Roman"/>
      <w:color w:val="444444"/>
      <w:sz w:val="24"/>
      <w:szCs w:val="24"/>
    </w:rPr>
  </w:style>
  <w:style w:type="paragraph" w:customStyle="1" w:styleId="cui-tt-span">
    <w:name w:val="cui-tt-span"/>
    <w:basedOn w:val="Normal"/>
    <w:rsid w:val="00166A30"/>
    <w:pPr>
      <w:spacing w:after="0" w:line="240" w:lineRule="auto"/>
      <w:jc w:val="center"/>
    </w:pPr>
    <w:rPr>
      <w:rFonts w:ascii="Times New Roman" w:eastAsia="Times New Roman" w:hAnsi="Times New Roman" w:cs="Times New Roman"/>
      <w:sz w:val="24"/>
      <w:szCs w:val="24"/>
    </w:rPr>
  </w:style>
  <w:style w:type="paragraph" w:customStyle="1" w:styleId="cui-cg-i">
    <w:name w:val="cui-cg-i"/>
    <w:basedOn w:val="Normal"/>
    <w:rsid w:val="00166A30"/>
    <w:pPr>
      <w:pBdr>
        <w:top w:val="single" w:sz="18" w:space="0" w:color="auto"/>
      </w:pBdr>
      <w:spacing w:after="0" w:line="240" w:lineRule="auto"/>
    </w:pPr>
    <w:rPr>
      <w:rFonts w:ascii="Times New Roman" w:eastAsia="Times New Roman" w:hAnsi="Times New Roman" w:cs="Times New Roman"/>
      <w:sz w:val="24"/>
      <w:szCs w:val="24"/>
    </w:rPr>
  </w:style>
  <w:style w:type="paragraph" w:customStyle="1" w:styleId="cui-cg-t">
    <w:name w:val="cui-cg-t"/>
    <w:basedOn w:val="Normal"/>
    <w:rsid w:val="00166A30"/>
    <w:pPr>
      <w:spacing w:after="0" w:line="240" w:lineRule="auto"/>
      <w:jc w:val="center"/>
    </w:pPr>
    <w:rPr>
      <w:rFonts w:ascii="Times New Roman" w:eastAsia="Times New Roman" w:hAnsi="Times New Roman" w:cs="Times New Roman"/>
      <w:sz w:val="24"/>
      <w:szCs w:val="24"/>
    </w:rPr>
  </w:style>
  <w:style w:type="paragraph" w:customStyle="1" w:styleId="cui-cg-t-i">
    <w:name w:val="cui-cg-t-i"/>
    <w:basedOn w:val="Normal"/>
    <w:rsid w:val="00166A30"/>
    <w:pPr>
      <w:spacing w:before="138" w:after="0" w:line="240" w:lineRule="auto"/>
    </w:pPr>
    <w:rPr>
      <w:rFonts w:ascii="Times New Roman" w:eastAsia="Times New Roman" w:hAnsi="Times New Roman" w:cs="Times New Roman"/>
      <w:sz w:val="24"/>
      <w:szCs w:val="24"/>
    </w:rPr>
  </w:style>
  <w:style w:type="paragraph" w:customStyle="1" w:styleId="cui-ct-ul">
    <w:name w:val="cui-ct-ul"/>
    <w:basedOn w:val="Normal"/>
    <w:rsid w:val="00166A30"/>
    <w:pPr>
      <w:spacing w:after="0" w:line="240" w:lineRule="auto"/>
    </w:pPr>
    <w:rPr>
      <w:rFonts w:ascii="Times New Roman" w:eastAsia="Times New Roman" w:hAnsi="Times New Roman" w:cs="Times New Roman"/>
      <w:sz w:val="24"/>
      <w:szCs w:val="24"/>
    </w:rPr>
  </w:style>
  <w:style w:type="paragraph" w:customStyle="1" w:styleId="cui-cg-or">
    <w:name w:val="cui-cg-or"/>
    <w:basedOn w:val="Normal"/>
    <w:rsid w:val="00166A30"/>
    <w:pPr>
      <w:shd w:val="clear" w:color="auto" w:fill="FFF8ED"/>
      <w:spacing w:after="0" w:line="240" w:lineRule="auto"/>
    </w:pPr>
    <w:rPr>
      <w:rFonts w:ascii="Times New Roman" w:eastAsia="Times New Roman" w:hAnsi="Times New Roman" w:cs="Times New Roman"/>
      <w:sz w:val="24"/>
      <w:szCs w:val="24"/>
    </w:rPr>
  </w:style>
  <w:style w:type="paragraph" w:customStyle="1" w:styleId="cui-cg-gr">
    <w:name w:val="cui-cg-gr"/>
    <w:basedOn w:val="Normal"/>
    <w:rsid w:val="00166A30"/>
    <w:pPr>
      <w:shd w:val="clear" w:color="auto" w:fill="F2F9F2"/>
      <w:spacing w:after="0" w:line="240" w:lineRule="auto"/>
    </w:pPr>
    <w:rPr>
      <w:rFonts w:ascii="Times New Roman" w:eastAsia="Times New Roman" w:hAnsi="Times New Roman" w:cs="Times New Roman"/>
      <w:sz w:val="24"/>
      <w:szCs w:val="24"/>
    </w:rPr>
  </w:style>
  <w:style w:type="paragraph" w:customStyle="1" w:styleId="cui-cg-yl">
    <w:name w:val="cui-cg-yl"/>
    <w:basedOn w:val="Normal"/>
    <w:rsid w:val="00166A30"/>
    <w:pPr>
      <w:shd w:val="clear" w:color="auto" w:fill="FFFBE6"/>
      <w:spacing w:after="0" w:line="240" w:lineRule="auto"/>
    </w:pPr>
    <w:rPr>
      <w:rFonts w:ascii="Times New Roman" w:eastAsia="Times New Roman" w:hAnsi="Times New Roman" w:cs="Times New Roman"/>
      <w:sz w:val="24"/>
      <w:szCs w:val="24"/>
    </w:rPr>
  </w:style>
  <w:style w:type="paragraph" w:customStyle="1" w:styleId="cui-cg-pp">
    <w:name w:val="cui-cg-pp"/>
    <w:basedOn w:val="Normal"/>
    <w:rsid w:val="00166A30"/>
    <w:pPr>
      <w:shd w:val="clear" w:color="auto" w:fill="F6F1FC"/>
      <w:spacing w:after="0" w:line="240" w:lineRule="auto"/>
    </w:pPr>
    <w:rPr>
      <w:rFonts w:ascii="Times New Roman" w:eastAsia="Times New Roman" w:hAnsi="Times New Roman" w:cs="Times New Roman"/>
      <w:sz w:val="24"/>
      <w:szCs w:val="24"/>
    </w:rPr>
  </w:style>
  <w:style w:type="paragraph" w:customStyle="1" w:styleId="cui-cg-mg">
    <w:name w:val="cui-cg-mg"/>
    <w:basedOn w:val="Normal"/>
    <w:rsid w:val="00166A30"/>
    <w:pPr>
      <w:shd w:val="clear" w:color="auto" w:fill="FCF0F7"/>
      <w:spacing w:after="0" w:line="240" w:lineRule="auto"/>
    </w:pPr>
    <w:rPr>
      <w:rFonts w:ascii="Times New Roman" w:eastAsia="Times New Roman" w:hAnsi="Times New Roman" w:cs="Times New Roman"/>
      <w:sz w:val="24"/>
      <w:szCs w:val="24"/>
    </w:rPr>
  </w:style>
  <w:style w:type="paragraph" w:customStyle="1" w:styleId="cui-tabcontainer">
    <w:name w:val="cui-tabcontainer"/>
    <w:basedOn w:val="Normal"/>
    <w:rsid w:val="00166A30"/>
    <w:pPr>
      <w:pBdr>
        <w:bottom w:val="single" w:sz="4" w:space="0" w:color="E1E1E1"/>
      </w:pBdr>
      <w:shd w:val="clear" w:color="auto" w:fill="FFFFFF"/>
      <w:spacing w:after="0" w:line="240" w:lineRule="auto"/>
    </w:pPr>
    <w:rPr>
      <w:rFonts w:ascii="Times New Roman" w:eastAsia="Times New Roman" w:hAnsi="Times New Roman" w:cs="Times New Roman"/>
      <w:sz w:val="24"/>
      <w:szCs w:val="24"/>
    </w:rPr>
  </w:style>
  <w:style w:type="paragraph" w:customStyle="1" w:styleId="cui-tabbody">
    <w:name w:val="cui-tabbody"/>
    <w:basedOn w:val="Normal"/>
    <w:rsid w:val="00166A30"/>
    <w:pPr>
      <w:shd w:val="clear" w:color="auto" w:fill="FFFFFF"/>
      <w:spacing w:after="0" w:line="240" w:lineRule="auto"/>
    </w:pPr>
    <w:rPr>
      <w:rFonts w:ascii="Times New Roman" w:eastAsia="Times New Roman" w:hAnsi="Times New Roman" w:cs="Times New Roman"/>
      <w:sz w:val="24"/>
      <w:szCs w:val="24"/>
    </w:rPr>
  </w:style>
  <w:style w:type="paragraph" w:customStyle="1" w:styleId="cui-group">
    <w:name w:val="cui-group"/>
    <w:basedOn w:val="Normal"/>
    <w:rsid w:val="00166A30"/>
    <w:pPr>
      <w:spacing w:after="0" w:line="240" w:lineRule="auto"/>
      <w:jc w:val="center"/>
    </w:pPr>
    <w:rPr>
      <w:rFonts w:ascii="Times New Roman" w:eastAsia="Times New Roman" w:hAnsi="Times New Roman" w:cs="Times New Roman"/>
      <w:sz w:val="24"/>
      <w:szCs w:val="24"/>
    </w:rPr>
  </w:style>
  <w:style w:type="paragraph" w:customStyle="1" w:styleId="cui-groupbody">
    <w:name w:val="cui-groupbody"/>
    <w:basedOn w:val="Normal"/>
    <w:rsid w:val="00166A30"/>
    <w:pPr>
      <w:spacing w:after="0" w:line="240" w:lineRule="auto"/>
      <w:jc w:val="center"/>
    </w:pPr>
    <w:rPr>
      <w:rFonts w:ascii="Times New Roman" w:eastAsia="Times New Roman" w:hAnsi="Times New Roman" w:cs="Times New Roman"/>
      <w:sz w:val="24"/>
      <w:szCs w:val="24"/>
    </w:rPr>
  </w:style>
  <w:style w:type="paragraph" w:customStyle="1" w:styleId="cui-grouptitle">
    <w:name w:val="cui-grouptitle"/>
    <w:basedOn w:val="Normal"/>
    <w:rsid w:val="00166A30"/>
    <w:pPr>
      <w:spacing w:after="0" w:line="240" w:lineRule="auto"/>
      <w:jc w:val="center"/>
    </w:pPr>
    <w:rPr>
      <w:rFonts w:ascii="Times New Roman" w:eastAsia="Times New Roman" w:hAnsi="Times New Roman" w:cs="Times New Roman"/>
      <w:color w:val="666666"/>
      <w:sz w:val="24"/>
      <w:szCs w:val="24"/>
    </w:rPr>
  </w:style>
  <w:style w:type="paragraph" w:customStyle="1" w:styleId="cui-groupseparator">
    <w:name w:val="cui-groupseparator"/>
    <w:basedOn w:val="Normal"/>
    <w:rsid w:val="00166A30"/>
    <w:pPr>
      <w:pBdr>
        <w:right w:val="single" w:sz="4" w:space="0" w:color="E1E1E1"/>
      </w:pBdr>
      <w:spacing w:after="0" w:line="240" w:lineRule="auto"/>
      <w:ind w:left="46" w:right="46"/>
    </w:pPr>
    <w:rPr>
      <w:rFonts w:ascii="Times New Roman" w:eastAsia="Times New Roman" w:hAnsi="Times New Roman" w:cs="Times New Roman"/>
      <w:sz w:val="24"/>
      <w:szCs w:val="24"/>
    </w:rPr>
  </w:style>
  <w:style w:type="paragraph" w:customStyle="1" w:styleId="cui-section">
    <w:name w:val="cui-section"/>
    <w:basedOn w:val="Normal"/>
    <w:rsid w:val="00166A30"/>
    <w:pPr>
      <w:spacing w:after="0" w:line="240" w:lineRule="auto"/>
      <w:ind w:left="12" w:right="12"/>
      <w:textAlignment w:val="top"/>
    </w:pPr>
    <w:rPr>
      <w:rFonts w:ascii="Times New Roman" w:eastAsia="Times New Roman" w:hAnsi="Times New Roman" w:cs="Times New Roman"/>
      <w:sz w:val="24"/>
      <w:szCs w:val="24"/>
    </w:rPr>
  </w:style>
  <w:style w:type="paragraph" w:customStyle="1" w:styleId="cui-section-alignmiddle">
    <w:name w:val="cui-section-alignmiddle"/>
    <w:basedOn w:val="Normal"/>
    <w:rsid w:val="00166A30"/>
    <w:pPr>
      <w:spacing w:after="0" w:line="240" w:lineRule="auto"/>
      <w:ind w:left="12" w:right="12"/>
      <w:textAlignment w:val="top"/>
    </w:pPr>
    <w:rPr>
      <w:rFonts w:ascii="Times New Roman" w:eastAsia="Times New Roman" w:hAnsi="Times New Roman" w:cs="Times New Roman"/>
      <w:sz w:val="24"/>
      <w:szCs w:val="24"/>
    </w:rPr>
  </w:style>
  <w:style w:type="paragraph" w:customStyle="1" w:styleId="cui-row">
    <w:name w:val="cui-row"/>
    <w:basedOn w:val="Normal"/>
    <w:rsid w:val="00166A30"/>
    <w:pPr>
      <w:spacing w:after="23" w:line="240" w:lineRule="auto"/>
    </w:pPr>
    <w:rPr>
      <w:rFonts w:ascii="Times New Roman" w:eastAsia="Times New Roman" w:hAnsi="Times New Roman" w:cs="Times New Roman"/>
      <w:sz w:val="24"/>
      <w:szCs w:val="24"/>
    </w:rPr>
  </w:style>
  <w:style w:type="paragraph" w:customStyle="1" w:styleId="cui-row-onerow">
    <w:name w:val="cui-row-onerow"/>
    <w:basedOn w:val="Normal"/>
    <w:rsid w:val="00166A30"/>
    <w:pPr>
      <w:spacing w:after="0" w:line="240" w:lineRule="auto"/>
    </w:pPr>
    <w:rPr>
      <w:rFonts w:ascii="Times New Roman" w:eastAsia="Times New Roman" w:hAnsi="Times New Roman" w:cs="Times New Roman"/>
      <w:sz w:val="24"/>
      <w:szCs w:val="24"/>
    </w:rPr>
  </w:style>
  <w:style w:type="paragraph" w:customStyle="1" w:styleId="cui-row-tworowmiddle">
    <w:name w:val="cui-row-tworowmiddle"/>
    <w:basedOn w:val="Normal"/>
    <w:rsid w:val="00166A30"/>
    <w:pPr>
      <w:spacing w:after="0" w:line="240" w:lineRule="auto"/>
    </w:pPr>
    <w:rPr>
      <w:rFonts w:ascii="Times New Roman" w:eastAsia="Times New Roman" w:hAnsi="Times New Roman" w:cs="Times New Roman"/>
      <w:sz w:val="24"/>
      <w:szCs w:val="24"/>
    </w:rPr>
  </w:style>
  <w:style w:type="paragraph" w:customStyle="1" w:styleId="cui-row-tworow">
    <w:name w:val="cui-row-tworow"/>
    <w:basedOn w:val="Normal"/>
    <w:rsid w:val="00166A30"/>
    <w:pPr>
      <w:spacing w:after="23" w:line="240" w:lineRule="auto"/>
    </w:pPr>
    <w:rPr>
      <w:rFonts w:ascii="Times New Roman" w:eastAsia="Times New Roman" w:hAnsi="Times New Roman" w:cs="Times New Roman"/>
      <w:sz w:val="24"/>
      <w:szCs w:val="24"/>
    </w:rPr>
  </w:style>
  <w:style w:type="paragraph" w:customStyle="1" w:styleId="cui-row-threerow">
    <w:name w:val="cui-row-threerow"/>
    <w:basedOn w:val="Normal"/>
    <w:rsid w:val="00166A30"/>
    <w:pPr>
      <w:spacing w:after="23" w:line="240" w:lineRule="auto"/>
    </w:pPr>
    <w:rPr>
      <w:rFonts w:ascii="Times New Roman" w:eastAsia="Times New Roman" w:hAnsi="Times New Roman" w:cs="Times New Roman"/>
      <w:sz w:val="24"/>
      <w:szCs w:val="24"/>
    </w:rPr>
  </w:style>
  <w:style w:type="paragraph" w:customStyle="1" w:styleId="cui-section-divider">
    <w:name w:val="cui-section-divider"/>
    <w:basedOn w:val="Normal"/>
    <w:rsid w:val="00166A30"/>
    <w:pPr>
      <w:spacing w:after="0" w:line="240" w:lineRule="auto"/>
      <w:ind w:left="35" w:right="35"/>
    </w:pPr>
    <w:rPr>
      <w:rFonts w:ascii="Times New Roman" w:eastAsia="Times New Roman" w:hAnsi="Times New Roman" w:cs="Times New Roman"/>
      <w:sz w:val="24"/>
      <w:szCs w:val="24"/>
    </w:rPr>
  </w:style>
  <w:style w:type="paragraph" w:customStyle="1" w:styleId="cui-section-divider-separator">
    <w:name w:val="cui-section-divider-separator"/>
    <w:basedOn w:val="Normal"/>
    <w:rsid w:val="00166A30"/>
    <w:pPr>
      <w:shd w:val="clear" w:color="auto" w:fill="E1E1E1"/>
      <w:spacing w:after="0" w:line="240" w:lineRule="auto"/>
    </w:pPr>
    <w:rPr>
      <w:rFonts w:ascii="Times New Roman" w:eastAsia="Times New Roman" w:hAnsi="Times New Roman" w:cs="Times New Roman"/>
      <w:sz w:val="24"/>
      <w:szCs w:val="24"/>
    </w:rPr>
  </w:style>
  <w:style w:type="paragraph" w:customStyle="1" w:styleId="cui-toolbar-toolbar">
    <w:name w:val="cui-toolbar-toolbar"/>
    <w:basedOn w:val="Normal"/>
    <w:rsid w:val="00166A30"/>
    <w:pPr>
      <w:shd w:val="clear" w:color="auto" w:fill="FFFFFF"/>
      <w:spacing w:after="0" w:line="240" w:lineRule="auto"/>
      <w:jc w:val="center"/>
    </w:pPr>
    <w:rPr>
      <w:rFonts w:ascii="Times New Roman" w:eastAsia="Times New Roman" w:hAnsi="Times New Roman" w:cs="Times New Roman"/>
      <w:sz w:val="24"/>
      <w:szCs w:val="24"/>
    </w:rPr>
  </w:style>
  <w:style w:type="paragraph" w:customStyle="1" w:styleId="cui-toolbar-button-center">
    <w:name w:val="cui-toolbar-button-center"/>
    <w:basedOn w:val="Normal"/>
    <w:rsid w:val="00166A30"/>
    <w:pPr>
      <w:spacing w:after="0" w:line="240" w:lineRule="auto"/>
      <w:ind w:left="23" w:right="23"/>
      <w:textAlignment w:val="bottom"/>
    </w:pPr>
    <w:rPr>
      <w:rFonts w:ascii="Times New Roman" w:eastAsia="Times New Roman" w:hAnsi="Times New Roman" w:cs="Times New Roman"/>
      <w:sz w:val="24"/>
      <w:szCs w:val="24"/>
    </w:rPr>
  </w:style>
  <w:style w:type="paragraph" w:customStyle="1" w:styleId="cui-toolbar-button-right">
    <w:name w:val="cui-toolbar-button-right"/>
    <w:basedOn w:val="Normal"/>
    <w:rsid w:val="00166A30"/>
    <w:pPr>
      <w:spacing w:after="0" w:line="240" w:lineRule="auto"/>
      <w:ind w:left="46"/>
      <w:textAlignment w:val="center"/>
    </w:pPr>
    <w:rPr>
      <w:rFonts w:ascii="Times New Roman" w:eastAsia="Times New Roman" w:hAnsi="Times New Roman" w:cs="Times New Roman"/>
      <w:sz w:val="24"/>
      <w:szCs w:val="24"/>
    </w:rPr>
  </w:style>
  <w:style w:type="paragraph" w:customStyle="1" w:styleId="cui-hidden">
    <w:name w:val="cui-hidden"/>
    <w:basedOn w:val="Normal"/>
    <w:rsid w:val="00166A30"/>
    <w:pPr>
      <w:spacing w:after="0" w:line="240" w:lineRule="auto"/>
    </w:pPr>
    <w:rPr>
      <w:rFonts w:ascii="Times New Roman" w:eastAsia="Times New Roman" w:hAnsi="Times New Roman" w:cs="Times New Roman"/>
      <w:sz w:val="24"/>
      <w:szCs w:val="24"/>
    </w:rPr>
  </w:style>
  <w:style w:type="paragraph" w:customStyle="1" w:styleId="cui-modaldiv">
    <w:name w:val="cui-modaldiv"/>
    <w:basedOn w:val="Normal"/>
    <w:rsid w:val="00166A30"/>
    <w:pPr>
      <w:shd w:val="clear" w:color="auto" w:fill="FFFFFF"/>
      <w:spacing w:after="0" w:line="240" w:lineRule="auto"/>
    </w:pPr>
    <w:rPr>
      <w:rFonts w:ascii="Times New Roman" w:eastAsia="Times New Roman" w:hAnsi="Times New Roman" w:cs="Times New Roman"/>
      <w:sz w:val="24"/>
      <w:szCs w:val="24"/>
    </w:rPr>
  </w:style>
  <w:style w:type="paragraph" w:customStyle="1" w:styleId="cui-block">
    <w:name w:val="cui-block"/>
    <w:basedOn w:val="Normal"/>
    <w:rsid w:val="00166A30"/>
    <w:pPr>
      <w:spacing w:after="0" w:line="240" w:lineRule="auto"/>
    </w:pPr>
    <w:rPr>
      <w:rFonts w:ascii="Times New Roman" w:eastAsia="Times New Roman" w:hAnsi="Times New Roman" w:cs="Times New Roman"/>
      <w:sz w:val="24"/>
      <w:szCs w:val="24"/>
    </w:rPr>
  </w:style>
  <w:style w:type="paragraph" w:customStyle="1" w:styleId="cui-toolbar-singledock">
    <w:name w:val="cui-toolbar-singledock"/>
    <w:basedOn w:val="Normal"/>
    <w:rsid w:val="00166A30"/>
    <w:pPr>
      <w:spacing w:after="0" w:line="240" w:lineRule="auto"/>
    </w:pPr>
    <w:rPr>
      <w:rFonts w:ascii="Times New Roman" w:eastAsia="Times New Roman" w:hAnsi="Times New Roman" w:cs="Times New Roman"/>
      <w:sz w:val="24"/>
      <w:szCs w:val="24"/>
    </w:rPr>
  </w:style>
  <w:style w:type="paragraph" w:customStyle="1" w:styleId="cui-herobar-documenttitlecontainer">
    <w:name w:val="cui-herobar-documenttitlecontainer"/>
    <w:basedOn w:val="Normal"/>
    <w:rsid w:val="00166A30"/>
    <w:pPr>
      <w:spacing w:after="0" w:line="240" w:lineRule="auto"/>
    </w:pPr>
    <w:rPr>
      <w:rFonts w:ascii="Times New Roman" w:eastAsia="Times New Roman" w:hAnsi="Times New Roman" w:cs="Times New Roman"/>
      <w:sz w:val="24"/>
      <w:szCs w:val="24"/>
    </w:rPr>
  </w:style>
  <w:style w:type="paragraph" w:customStyle="1" w:styleId="cui-herobar-breadcrumbcontainer">
    <w:name w:val="cui-herobar-breadcrumbcontainer"/>
    <w:basedOn w:val="Normal"/>
    <w:rsid w:val="00166A30"/>
    <w:pPr>
      <w:spacing w:after="0" w:line="240" w:lineRule="auto"/>
    </w:pPr>
    <w:rPr>
      <w:rFonts w:ascii="Times New Roman" w:eastAsia="Times New Roman" w:hAnsi="Times New Roman" w:cs="Times New Roman"/>
      <w:sz w:val="24"/>
      <w:szCs w:val="24"/>
    </w:rPr>
  </w:style>
  <w:style w:type="paragraph" w:customStyle="1" w:styleId="appbrandseparator">
    <w:name w:val="appbrandseparator"/>
    <w:basedOn w:val="Normal"/>
    <w:rsid w:val="00166A30"/>
    <w:pPr>
      <w:shd w:val="clear" w:color="auto" w:fill="444444"/>
      <w:spacing w:before="46" w:after="0" w:line="240" w:lineRule="auto"/>
      <w:ind w:right="69"/>
    </w:pPr>
    <w:rPr>
      <w:rFonts w:ascii="Times New Roman" w:eastAsia="Times New Roman" w:hAnsi="Times New Roman" w:cs="Times New Roman"/>
      <w:sz w:val="24"/>
      <w:szCs w:val="24"/>
    </w:rPr>
  </w:style>
  <w:style w:type="paragraph" w:customStyle="1" w:styleId="cui-ctl">
    <w:name w:val="cui-ctl"/>
    <w:basedOn w:val="Normal"/>
    <w:rsid w:val="00166A30"/>
    <w:pPr>
      <w:spacing w:after="0" w:line="240" w:lineRule="auto"/>
      <w:ind w:left="12" w:right="12"/>
    </w:pPr>
    <w:rPr>
      <w:rFonts w:ascii="Times New Roman" w:eastAsia="Times New Roman" w:hAnsi="Times New Roman" w:cs="Times New Roman"/>
      <w:sz w:val="24"/>
      <w:szCs w:val="24"/>
    </w:rPr>
  </w:style>
  <w:style w:type="paragraph" w:customStyle="1" w:styleId="cui-ctl-iconcontainer">
    <w:name w:val="cui-ctl-iconcontainer"/>
    <w:basedOn w:val="Normal"/>
    <w:rsid w:val="00166A30"/>
    <w:pPr>
      <w:spacing w:after="0" w:line="240" w:lineRule="auto"/>
    </w:pPr>
    <w:rPr>
      <w:rFonts w:ascii="Times New Roman" w:eastAsia="Times New Roman" w:hAnsi="Times New Roman" w:cs="Times New Roman"/>
      <w:sz w:val="24"/>
      <w:szCs w:val="24"/>
    </w:rPr>
  </w:style>
  <w:style w:type="paragraph" w:customStyle="1" w:styleId="cui-ctl-iconcontainer14">
    <w:name w:val="cui-ctl-iconcontainer14"/>
    <w:basedOn w:val="Normal"/>
    <w:rsid w:val="00166A30"/>
    <w:pPr>
      <w:spacing w:before="12" w:after="12" w:line="240" w:lineRule="auto"/>
      <w:ind w:left="12" w:right="12"/>
    </w:pPr>
    <w:rPr>
      <w:rFonts w:ascii="Times New Roman" w:eastAsia="Times New Roman" w:hAnsi="Times New Roman" w:cs="Times New Roman"/>
      <w:sz w:val="24"/>
      <w:szCs w:val="24"/>
    </w:rPr>
  </w:style>
  <w:style w:type="paragraph" w:customStyle="1" w:styleId="cui-ctl-iconcontainer20">
    <w:name w:val="cui-ctl-iconcontainer20"/>
    <w:basedOn w:val="Normal"/>
    <w:rsid w:val="00166A30"/>
    <w:pPr>
      <w:spacing w:after="0" w:line="240" w:lineRule="auto"/>
    </w:pPr>
    <w:rPr>
      <w:rFonts w:ascii="Times New Roman" w:eastAsia="Times New Roman" w:hAnsi="Times New Roman" w:cs="Times New Roman"/>
      <w:sz w:val="24"/>
      <w:szCs w:val="24"/>
    </w:rPr>
  </w:style>
  <w:style w:type="paragraph" w:customStyle="1" w:styleId="cui-ctl-mediumlabel">
    <w:name w:val="cui-ctl-mediumlabel"/>
    <w:basedOn w:val="Normal"/>
    <w:rsid w:val="00166A30"/>
    <w:pPr>
      <w:spacing w:after="0" w:line="240" w:lineRule="auto"/>
    </w:pPr>
    <w:rPr>
      <w:rFonts w:ascii="Times New Roman" w:eastAsia="Times New Roman" w:hAnsi="Times New Roman" w:cs="Times New Roman"/>
      <w:color w:val="444444"/>
      <w:sz w:val="24"/>
      <w:szCs w:val="24"/>
    </w:rPr>
  </w:style>
  <w:style w:type="paragraph" w:customStyle="1" w:styleId="cui-ctl-largelabel">
    <w:name w:val="cui-ctl-largelabel"/>
    <w:basedOn w:val="Normal"/>
    <w:rsid w:val="00166A30"/>
    <w:pPr>
      <w:spacing w:after="0" w:line="240" w:lineRule="auto"/>
    </w:pPr>
    <w:rPr>
      <w:rFonts w:ascii="Times New Roman" w:eastAsia="Times New Roman" w:hAnsi="Times New Roman" w:cs="Times New Roman"/>
      <w:color w:val="444444"/>
      <w:sz w:val="24"/>
      <w:szCs w:val="24"/>
    </w:rPr>
  </w:style>
  <w:style w:type="paragraph" w:customStyle="1" w:styleId="cui-ctl-menulabel">
    <w:name w:val="cui-ctl-menulabel"/>
    <w:basedOn w:val="Normal"/>
    <w:rsid w:val="00166A30"/>
    <w:pPr>
      <w:spacing w:after="0" w:line="240" w:lineRule="auto"/>
    </w:pPr>
    <w:rPr>
      <w:rFonts w:ascii="Times New Roman" w:eastAsia="Times New Roman" w:hAnsi="Times New Roman" w:cs="Times New Roman"/>
      <w:color w:val="444444"/>
      <w:sz w:val="24"/>
      <w:szCs w:val="24"/>
    </w:rPr>
  </w:style>
  <w:style w:type="paragraph" w:customStyle="1" w:styleId="cui-btn-menu-description">
    <w:name w:val="cui-btn-menu-description"/>
    <w:basedOn w:val="Normal"/>
    <w:rsid w:val="00166A30"/>
    <w:pPr>
      <w:spacing w:after="0" w:line="240" w:lineRule="auto"/>
      <w:ind w:right="150"/>
    </w:pPr>
    <w:rPr>
      <w:rFonts w:ascii="Times New Roman" w:eastAsia="Times New Roman" w:hAnsi="Times New Roman" w:cs="Times New Roman"/>
      <w:color w:val="444444"/>
      <w:sz w:val="24"/>
      <w:szCs w:val="24"/>
    </w:rPr>
  </w:style>
  <w:style w:type="paragraph" w:customStyle="1" w:styleId="cui-ctl-large">
    <w:name w:val="cui-ctl-large"/>
    <w:basedOn w:val="Normal"/>
    <w:rsid w:val="00166A30"/>
    <w:pPr>
      <w:spacing w:after="0" w:line="240" w:lineRule="auto"/>
      <w:jc w:val="center"/>
      <w:textAlignment w:val="top"/>
    </w:pPr>
    <w:rPr>
      <w:rFonts w:ascii="Times New Roman" w:eastAsia="Times New Roman" w:hAnsi="Times New Roman" w:cs="Times New Roman"/>
      <w:sz w:val="24"/>
      <w:szCs w:val="24"/>
    </w:rPr>
  </w:style>
  <w:style w:type="paragraph" w:customStyle="1" w:styleId="cui-ctl-largeiconcontainer">
    <w:name w:val="cui-ctl-largeiconcontainer"/>
    <w:basedOn w:val="Normal"/>
    <w:rsid w:val="00166A3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ui-ctl-a1">
    <w:name w:val="cui-ctl-a1"/>
    <w:basedOn w:val="Normal"/>
    <w:rsid w:val="00166A30"/>
    <w:pPr>
      <w:spacing w:after="0" w:line="240" w:lineRule="auto"/>
    </w:pPr>
    <w:rPr>
      <w:rFonts w:ascii="Times New Roman" w:eastAsia="Times New Roman" w:hAnsi="Times New Roman" w:cs="Times New Roman"/>
      <w:sz w:val="24"/>
      <w:szCs w:val="24"/>
    </w:rPr>
  </w:style>
  <w:style w:type="paragraph" w:customStyle="1" w:styleId="cui-ctl-a2">
    <w:name w:val="cui-ctl-a2"/>
    <w:basedOn w:val="Normal"/>
    <w:rsid w:val="00166A30"/>
    <w:pPr>
      <w:spacing w:after="0" w:line="240" w:lineRule="auto"/>
    </w:pPr>
    <w:rPr>
      <w:rFonts w:ascii="Times New Roman" w:eastAsia="Times New Roman" w:hAnsi="Times New Roman" w:cs="Times New Roman"/>
      <w:sz w:val="24"/>
      <w:szCs w:val="24"/>
    </w:rPr>
  </w:style>
  <w:style w:type="paragraph" w:customStyle="1" w:styleId="cui-inribbongallery">
    <w:name w:val="cui-inribbongallery"/>
    <w:basedOn w:val="Normal"/>
    <w:rsid w:val="00166A30"/>
    <w:pPr>
      <w:pBdr>
        <w:top w:val="single" w:sz="4" w:space="0" w:color="E1E1E1"/>
        <w:left w:val="single" w:sz="4" w:space="0" w:color="E1E1E1"/>
        <w:bottom w:val="single" w:sz="4" w:space="0" w:color="E1E1E1"/>
        <w:right w:val="single" w:sz="4" w:space="0" w:color="E1E1E1"/>
      </w:pBdr>
      <w:spacing w:after="0" w:line="240" w:lineRule="auto"/>
    </w:pPr>
    <w:rPr>
      <w:rFonts w:ascii="Times New Roman" w:eastAsia="Times New Roman" w:hAnsi="Times New Roman" w:cs="Times New Roman"/>
      <w:sz w:val="24"/>
      <w:szCs w:val="24"/>
    </w:rPr>
  </w:style>
  <w:style w:type="paragraph" w:customStyle="1" w:styleId="cui-ctl-thin">
    <w:name w:val="cui-ctl-thin"/>
    <w:basedOn w:val="Normal"/>
    <w:rsid w:val="00166A30"/>
    <w:pPr>
      <w:spacing w:after="0" w:line="240" w:lineRule="auto"/>
      <w:textAlignment w:val="top"/>
    </w:pPr>
    <w:rPr>
      <w:rFonts w:ascii="Times New Roman" w:eastAsia="Times New Roman" w:hAnsi="Times New Roman" w:cs="Times New Roman"/>
      <w:sz w:val="24"/>
      <w:szCs w:val="24"/>
    </w:rPr>
  </w:style>
  <w:style w:type="paragraph" w:customStyle="1" w:styleId="cui-gallery">
    <w:name w:val="cui-gallery"/>
    <w:basedOn w:val="Normal"/>
    <w:rsid w:val="00166A30"/>
    <w:pPr>
      <w:spacing w:after="0" w:line="240" w:lineRule="auto"/>
    </w:pPr>
    <w:rPr>
      <w:rFonts w:ascii="Times New Roman" w:eastAsia="Times New Roman" w:hAnsi="Times New Roman" w:cs="Times New Roman"/>
      <w:sz w:val="24"/>
      <w:szCs w:val="24"/>
    </w:rPr>
  </w:style>
  <w:style w:type="paragraph" w:customStyle="1" w:styleId="cui-gallery-td">
    <w:name w:val="cui-gallery-td"/>
    <w:basedOn w:val="Normal"/>
    <w:rsid w:val="00166A30"/>
    <w:pPr>
      <w:spacing w:after="0" w:line="240" w:lineRule="auto"/>
    </w:pPr>
    <w:rPr>
      <w:rFonts w:ascii="Times New Roman" w:eastAsia="Times New Roman" w:hAnsi="Times New Roman" w:cs="Times New Roman"/>
      <w:sz w:val="24"/>
      <w:szCs w:val="24"/>
    </w:rPr>
  </w:style>
  <w:style w:type="paragraph" w:customStyle="1" w:styleId="cui-gallery-element-size16by16">
    <w:name w:val="cui-gallery-element-size16by16"/>
    <w:basedOn w:val="Normal"/>
    <w:rsid w:val="00166A30"/>
    <w:pPr>
      <w:spacing w:after="0" w:line="240" w:lineRule="auto"/>
    </w:pPr>
    <w:rPr>
      <w:rFonts w:ascii="Times New Roman" w:eastAsia="Times New Roman" w:hAnsi="Times New Roman" w:cs="Times New Roman"/>
      <w:sz w:val="24"/>
      <w:szCs w:val="24"/>
    </w:rPr>
  </w:style>
  <w:style w:type="paragraph" w:customStyle="1" w:styleId="cui-gallery-element-size48by48">
    <w:name w:val="cui-gallery-element-size48by48"/>
    <w:basedOn w:val="Normal"/>
    <w:rsid w:val="00166A30"/>
    <w:pPr>
      <w:spacing w:after="0" w:line="240" w:lineRule="auto"/>
    </w:pPr>
    <w:rPr>
      <w:rFonts w:ascii="Times New Roman" w:eastAsia="Times New Roman" w:hAnsi="Times New Roman" w:cs="Times New Roman"/>
      <w:sz w:val="24"/>
      <w:szCs w:val="24"/>
    </w:rPr>
  </w:style>
  <w:style w:type="paragraph" w:customStyle="1" w:styleId="cui-gallery-element-size61by75">
    <w:name w:val="cui-gallery-element-size61by75"/>
    <w:basedOn w:val="Normal"/>
    <w:rsid w:val="00166A30"/>
    <w:pPr>
      <w:spacing w:after="0" w:line="240" w:lineRule="auto"/>
    </w:pPr>
    <w:rPr>
      <w:rFonts w:ascii="Times New Roman" w:eastAsia="Times New Roman" w:hAnsi="Times New Roman" w:cs="Times New Roman"/>
      <w:sz w:val="24"/>
      <w:szCs w:val="24"/>
    </w:rPr>
  </w:style>
  <w:style w:type="paragraph" w:customStyle="1" w:styleId="cui-gallery-element-size64by48">
    <w:name w:val="cui-gallery-element-size64by48"/>
    <w:basedOn w:val="Normal"/>
    <w:rsid w:val="00166A30"/>
    <w:pPr>
      <w:spacing w:after="0" w:line="240" w:lineRule="auto"/>
    </w:pPr>
    <w:rPr>
      <w:rFonts w:ascii="Times New Roman" w:eastAsia="Times New Roman" w:hAnsi="Times New Roman" w:cs="Times New Roman"/>
      <w:sz w:val="24"/>
      <w:szCs w:val="24"/>
    </w:rPr>
  </w:style>
  <w:style w:type="paragraph" w:customStyle="1" w:styleId="cui-gallery-element-size85by48">
    <w:name w:val="cui-gallery-element-size85by48"/>
    <w:basedOn w:val="Normal"/>
    <w:rsid w:val="00166A30"/>
    <w:pPr>
      <w:spacing w:after="0" w:line="240" w:lineRule="auto"/>
    </w:pPr>
    <w:rPr>
      <w:rFonts w:ascii="Times New Roman" w:eastAsia="Times New Roman" w:hAnsi="Times New Roman" w:cs="Times New Roman"/>
      <w:sz w:val="24"/>
      <w:szCs w:val="24"/>
    </w:rPr>
  </w:style>
  <w:style w:type="paragraph" w:customStyle="1" w:styleId="cui-gallerybutton">
    <w:name w:val="cui-gallerybutton"/>
    <w:basedOn w:val="Normal"/>
    <w:rsid w:val="00166A30"/>
    <w:pPr>
      <w:spacing w:after="0" w:line="240" w:lineRule="auto"/>
      <w:ind w:right="23"/>
    </w:pPr>
    <w:rPr>
      <w:rFonts w:ascii="Times New Roman" w:eastAsia="Times New Roman" w:hAnsi="Times New Roman" w:cs="Times New Roman"/>
      <w:sz w:val="24"/>
      <w:szCs w:val="24"/>
    </w:rPr>
  </w:style>
  <w:style w:type="paragraph" w:customStyle="1" w:styleId="cui-gallerybutton-size16by16">
    <w:name w:val="cui-gallerybutton-size16by16"/>
    <w:basedOn w:val="Normal"/>
    <w:rsid w:val="00166A30"/>
    <w:pPr>
      <w:spacing w:after="0" w:line="240" w:lineRule="auto"/>
    </w:pPr>
    <w:rPr>
      <w:rFonts w:ascii="Times New Roman" w:eastAsia="Times New Roman" w:hAnsi="Times New Roman" w:cs="Times New Roman"/>
      <w:sz w:val="24"/>
      <w:szCs w:val="24"/>
    </w:rPr>
  </w:style>
  <w:style w:type="paragraph" w:customStyle="1" w:styleId="cui-gallerybutton-size48by48">
    <w:name w:val="cui-gallerybutton-size48by48"/>
    <w:basedOn w:val="Normal"/>
    <w:rsid w:val="00166A30"/>
    <w:pPr>
      <w:spacing w:after="0" w:line="240" w:lineRule="auto"/>
    </w:pPr>
    <w:rPr>
      <w:rFonts w:ascii="Times New Roman" w:eastAsia="Times New Roman" w:hAnsi="Times New Roman" w:cs="Times New Roman"/>
      <w:sz w:val="24"/>
      <w:szCs w:val="24"/>
    </w:rPr>
  </w:style>
  <w:style w:type="paragraph" w:customStyle="1" w:styleId="cui-gallerybutton-size61by75">
    <w:name w:val="cui-gallerybutton-size61by75"/>
    <w:basedOn w:val="Normal"/>
    <w:rsid w:val="00166A30"/>
    <w:pPr>
      <w:spacing w:after="0" w:line="240" w:lineRule="auto"/>
    </w:pPr>
    <w:rPr>
      <w:rFonts w:ascii="Times New Roman" w:eastAsia="Times New Roman" w:hAnsi="Times New Roman" w:cs="Times New Roman"/>
      <w:sz w:val="24"/>
      <w:szCs w:val="24"/>
    </w:rPr>
  </w:style>
  <w:style w:type="paragraph" w:customStyle="1" w:styleId="cui-gallerybutton-size64by48">
    <w:name w:val="cui-gallerybutton-size64by48"/>
    <w:basedOn w:val="Normal"/>
    <w:rsid w:val="00166A30"/>
    <w:pPr>
      <w:spacing w:after="0" w:line="240" w:lineRule="auto"/>
    </w:pPr>
    <w:rPr>
      <w:rFonts w:ascii="Times New Roman" w:eastAsia="Times New Roman" w:hAnsi="Times New Roman" w:cs="Times New Roman"/>
      <w:sz w:val="24"/>
      <w:szCs w:val="24"/>
    </w:rPr>
  </w:style>
  <w:style w:type="paragraph" w:customStyle="1" w:styleId="cui-gallerybutton-size85by48">
    <w:name w:val="cui-gallerybutton-size85by48"/>
    <w:basedOn w:val="Normal"/>
    <w:rsid w:val="00166A30"/>
    <w:pPr>
      <w:spacing w:after="0" w:line="240" w:lineRule="auto"/>
    </w:pPr>
    <w:rPr>
      <w:rFonts w:ascii="Times New Roman" w:eastAsia="Times New Roman" w:hAnsi="Times New Roman" w:cs="Times New Roman"/>
      <w:sz w:val="24"/>
      <w:szCs w:val="24"/>
    </w:rPr>
  </w:style>
  <w:style w:type="paragraph" w:customStyle="1" w:styleId="cui-gallerybutton-size110by75">
    <w:name w:val="cui-gallerybutton-size110by75"/>
    <w:basedOn w:val="Normal"/>
    <w:rsid w:val="00166A30"/>
    <w:pPr>
      <w:spacing w:after="0" w:line="240" w:lineRule="auto"/>
    </w:pPr>
    <w:rPr>
      <w:rFonts w:ascii="Times New Roman" w:eastAsia="Times New Roman" w:hAnsi="Times New Roman" w:cs="Times New Roman"/>
      <w:sz w:val="24"/>
      <w:szCs w:val="24"/>
    </w:rPr>
  </w:style>
  <w:style w:type="paragraph" w:customStyle="1" w:styleId="cui-gallerybutton-a">
    <w:name w:val="cui-gallerybutton-a"/>
    <w:basedOn w:val="Normal"/>
    <w:rsid w:val="00166A30"/>
    <w:pPr>
      <w:spacing w:after="0" w:line="240" w:lineRule="auto"/>
      <w:jc w:val="center"/>
      <w:textAlignment w:val="center"/>
    </w:pPr>
    <w:rPr>
      <w:rFonts w:ascii="Times New Roman" w:eastAsia="Times New Roman" w:hAnsi="Times New Roman" w:cs="Times New Roman"/>
      <w:sz w:val="24"/>
      <w:szCs w:val="24"/>
    </w:rPr>
  </w:style>
  <w:style w:type="paragraph" w:customStyle="1" w:styleId="cui-colorpicker-table">
    <w:name w:val="cui-colorpicker-table"/>
    <w:basedOn w:val="Normal"/>
    <w:rsid w:val="00166A30"/>
    <w:pPr>
      <w:spacing w:after="0" w:line="240" w:lineRule="auto"/>
    </w:pPr>
    <w:rPr>
      <w:rFonts w:ascii="Times New Roman" w:eastAsia="Times New Roman" w:hAnsi="Times New Roman" w:cs="Times New Roman"/>
      <w:sz w:val="24"/>
      <w:szCs w:val="24"/>
    </w:rPr>
  </w:style>
  <w:style w:type="paragraph" w:customStyle="1" w:styleId="cui-colorpicker-cell">
    <w:name w:val="cui-colorpicker-cell"/>
    <w:basedOn w:val="Normal"/>
    <w:rsid w:val="00166A30"/>
    <w:pPr>
      <w:spacing w:after="0" w:line="240" w:lineRule="auto"/>
    </w:pPr>
    <w:rPr>
      <w:rFonts w:ascii="Times New Roman" w:eastAsia="Times New Roman" w:hAnsi="Times New Roman" w:cs="Times New Roman"/>
      <w:sz w:val="24"/>
      <w:szCs w:val="24"/>
    </w:rPr>
  </w:style>
  <w:style w:type="paragraph" w:customStyle="1" w:styleId="cui-colorpicker-cell-large">
    <w:name w:val="cui-colorpicker-cell-large"/>
    <w:basedOn w:val="Normal"/>
    <w:rsid w:val="00166A30"/>
    <w:pPr>
      <w:spacing w:after="0" w:line="240" w:lineRule="auto"/>
    </w:pPr>
    <w:rPr>
      <w:rFonts w:ascii="Times New Roman" w:eastAsia="Times New Roman" w:hAnsi="Times New Roman" w:cs="Times New Roman"/>
      <w:sz w:val="24"/>
      <w:szCs w:val="24"/>
    </w:rPr>
  </w:style>
  <w:style w:type="paragraph" w:customStyle="1" w:styleId="cui-colorpicker-celldiv">
    <w:name w:val="cui-colorpicker-celldiv"/>
    <w:basedOn w:val="Normal"/>
    <w:rsid w:val="00166A30"/>
    <w:pPr>
      <w:pBdr>
        <w:top w:val="single" w:sz="24" w:space="0" w:color="E1E1E1"/>
        <w:left w:val="single" w:sz="24" w:space="0" w:color="E1E1E1"/>
        <w:bottom w:val="single" w:sz="24" w:space="0" w:color="E1E1E1"/>
        <w:right w:val="single" w:sz="24" w:space="0" w:color="E1E1E1"/>
      </w:pBdr>
      <w:spacing w:after="0" w:line="240" w:lineRule="auto"/>
    </w:pPr>
    <w:rPr>
      <w:rFonts w:ascii="Times New Roman" w:eastAsia="Times New Roman" w:hAnsi="Times New Roman" w:cs="Times New Roman"/>
      <w:sz w:val="24"/>
      <w:szCs w:val="24"/>
    </w:rPr>
  </w:style>
  <w:style w:type="paragraph" w:customStyle="1" w:styleId="cui-colorpicker-cellinternaldiv">
    <w:name w:val="cui-colorpicker-cellinternaldiv"/>
    <w:basedOn w:val="Normal"/>
    <w:rsid w:val="00166A30"/>
    <w:pPr>
      <w:spacing w:after="0" w:line="240" w:lineRule="auto"/>
    </w:pPr>
    <w:rPr>
      <w:rFonts w:ascii="Times New Roman" w:eastAsia="Times New Roman" w:hAnsi="Times New Roman" w:cs="Times New Roman"/>
      <w:sz w:val="24"/>
      <w:szCs w:val="24"/>
    </w:rPr>
  </w:style>
  <w:style w:type="paragraph" w:customStyle="1" w:styleId="cui-it-activecell">
    <w:name w:val="cui-it-activecell"/>
    <w:basedOn w:val="Normal"/>
    <w:rsid w:val="00166A30"/>
    <w:pPr>
      <w:pBdr>
        <w:top w:val="single" w:sz="4" w:space="0" w:color="D5E1F2"/>
        <w:left w:val="single" w:sz="4" w:space="0" w:color="D5E1F2"/>
        <w:bottom w:val="single" w:sz="4" w:space="0" w:color="D5E1F2"/>
        <w:right w:val="single" w:sz="4" w:space="0" w:color="D5E1F2"/>
      </w:pBdr>
      <w:spacing w:after="0" w:line="240" w:lineRule="auto"/>
    </w:pPr>
    <w:rPr>
      <w:rFonts w:ascii="Times New Roman" w:eastAsia="Times New Roman" w:hAnsi="Times New Roman" w:cs="Times New Roman"/>
      <w:sz w:val="24"/>
      <w:szCs w:val="24"/>
    </w:rPr>
  </w:style>
  <w:style w:type="paragraph" w:customStyle="1" w:styleId="cui-it-inactivecell">
    <w:name w:val="cui-it-inactivecell"/>
    <w:basedOn w:val="Normal"/>
    <w:rsid w:val="00166A30"/>
    <w:pPr>
      <w:pBdr>
        <w:top w:val="single" w:sz="4" w:space="0" w:color="E1E1E1"/>
        <w:left w:val="single" w:sz="4" w:space="0" w:color="E1E1E1"/>
        <w:bottom w:val="single" w:sz="4" w:space="0" w:color="E1E1E1"/>
        <w:right w:val="single" w:sz="4" w:space="0" w:color="E1E1E1"/>
      </w:pBdr>
      <w:spacing w:after="0" w:line="240" w:lineRule="auto"/>
    </w:pPr>
    <w:rPr>
      <w:rFonts w:ascii="Times New Roman" w:eastAsia="Times New Roman" w:hAnsi="Times New Roman" w:cs="Times New Roman"/>
      <w:sz w:val="24"/>
      <w:szCs w:val="24"/>
    </w:rPr>
  </w:style>
  <w:style w:type="paragraph" w:customStyle="1" w:styleId="cui-spn">
    <w:name w:val="cui-spn"/>
    <w:basedOn w:val="Normal"/>
    <w:rsid w:val="00166A30"/>
    <w:pPr>
      <w:spacing w:after="0" w:line="240" w:lineRule="auto"/>
      <w:ind w:left="12" w:right="12"/>
    </w:pPr>
    <w:rPr>
      <w:rFonts w:ascii="Times New Roman" w:eastAsia="Times New Roman" w:hAnsi="Times New Roman" w:cs="Times New Roman"/>
      <w:sz w:val="24"/>
      <w:szCs w:val="24"/>
    </w:rPr>
  </w:style>
  <w:style w:type="paragraph" w:customStyle="1" w:styleId="cui-sb">
    <w:name w:val="cui-sb"/>
    <w:basedOn w:val="Normal"/>
    <w:rsid w:val="00166A30"/>
    <w:pPr>
      <w:spacing w:after="0" w:line="240" w:lineRule="auto"/>
      <w:ind w:left="12" w:right="12"/>
    </w:pPr>
    <w:rPr>
      <w:rFonts w:ascii="Times New Roman" w:eastAsia="Times New Roman" w:hAnsi="Times New Roman" w:cs="Times New Roman"/>
      <w:sz w:val="24"/>
      <w:szCs w:val="24"/>
    </w:rPr>
  </w:style>
  <w:style w:type="paragraph" w:customStyle="1" w:styleId="cui-dd">
    <w:name w:val="cui-dd"/>
    <w:basedOn w:val="Normal"/>
    <w:rsid w:val="00166A30"/>
    <w:pPr>
      <w:spacing w:after="0" w:line="240" w:lineRule="auto"/>
      <w:ind w:left="12" w:right="12"/>
    </w:pPr>
    <w:rPr>
      <w:rFonts w:ascii="Times New Roman" w:eastAsia="Times New Roman" w:hAnsi="Times New Roman" w:cs="Times New Roman"/>
      <w:sz w:val="24"/>
      <w:szCs w:val="24"/>
    </w:rPr>
  </w:style>
  <w:style w:type="paragraph" w:customStyle="1" w:styleId="cui-cb">
    <w:name w:val="cui-cb"/>
    <w:basedOn w:val="Normal"/>
    <w:rsid w:val="00166A30"/>
    <w:pPr>
      <w:spacing w:after="0" w:line="240" w:lineRule="auto"/>
      <w:ind w:left="12" w:right="12"/>
    </w:pPr>
    <w:rPr>
      <w:rFonts w:ascii="Times New Roman" w:eastAsia="Times New Roman" w:hAnsi="Times New Roman" w:cs="Times New Roman"/>
      <w:sz w:val="24"/>
      <w:szCs w:val="24"/>
    </w:rPr>
  </w:style>
  <w:style w:type="paragraph" w:customStyle="1" w:styleId="cui-spn-txtbx">
    <w:name w:val="cui-spn-txtbx"/>
    <w:basedOn w:val="Normal"/>
    <w:rsid w:val="00166A30"/>
    <w:pPr>
      <w:pBdr>
        <w:top w:val="single" w:sz="4" w:space="1" w:color="E1E1E1"/>
        <w:left w:val="single" w:sz="4" w:space="1" w:color="E1E1E1"/>
        <w:bottom w:val="single" w:sz="4" w:space="1" w:color="E1E1E1"/>
        <w:right w:val="single" w:sz="2" w:space="1" w:color="E1E1E1"/>
      </w:pBdr>
      <w:shd w:val="clear" w:color="auto" w:fill="FFFFFF"/>
      <w:spacing w:after="0" w:line="240" w:lineRule="auto"/>
    </w:pPr>
    <w:rPr>
      <w:rFonts w:ascii="Times New Roman" w:eastAsia="Times New Roman" w:hAnsi="Times New Roman" w:cs="Times New Roman"/>
      <w:color w:val="444444"/>
      <w:sz w:val="24"/>
      <w:szCs w:val="24"/>
    </w:rPr>
  </w:style>
  <w:style w:type="paragraph" w:customStyle="1" w:styleId="cui-sb-input">
    <w:name w:val="cui-sb-input"/>
    <w:basedOn w:val="Normal"/>
    <w:rsid w:val="00166A30"/>
    <w:pPr>
      <w:pBdr>
        <w:top w:val="single" w:sz="4" w:space="1" w:color="FFFFFF"/>
        <w:left w:val="single" w:sz="4" w:space="1" w:color="FFFFFF"/>
        <w:bottom w:val="single" w:sz="4" w:space="1" w:color="FFFFFF"/>
        <w:right w:val="single" w:sz="4" w:space="1" w:color="FFFFFF"/>
      </w:pBdr>
      <w:shd w:val="clear" w:color="auto" w:fill="FFFFFF"/>
      <w:spacing w:after="0" w:line="240" w:lineRule="auto"/>
    </w:pPr>
    <w:rPr>
      <w:rFonts w:ascii="Times New Roman" w:eastAsia="Times New Roman" w:hAnsi="Times New Roman" w:cs="Times New Roman"/>
      <w:color w:val="444444"/>
      <w:sz w:val="24"/>
      <w:szCs w:val="24"/>
    </w:rPr>
  </w:style>
  <w:style w:type="paragraph" w:customStyle="1" w:styleId="cui-cb-input">
    <w:name w:val="cui-cb-input"/>
    <w:basedOn w:val="Normal"/>
    <w:rsid w:val="00166A30"/>
    <w:pPr>
      <w:pBdr>
        <w:top w:val="single" w:sz="4" w:space="1" w:color="E1E1E1"/>
        <w:left w:val="single" w:sz="4" w:space="1" w:color="E1E1E1"/>
        <w:bottom w:val="single" w:sz="4" w:space="1" w:color="E1E1E1"/>
        <w:right w:val="single" w:sz="2" w:space="1" w:color="E1E1E1"/>
      </w:pBdr>
      <w:shd w:val="clear" w:color="auto" w:fill="FFFFFF"/>
      <w:spacing w:after="0" w:line="240" w:lineRule="auto"/>
    </w:pPr>
    <w:rPr>
      <w:rFonts w:ascii="Times New Roman" w:eastAsia="Times New Roman" w:hAnsi="Times New Roman" w:cs="Times New Roman"/>
      <w:color w:val="444444"/>
      <w:sz w:val="24"/>
      <w:szCs w:val="24"/>
    </w:rPr>
  </w:style>
  <w:style w:type="paragraph" w:customStyle="1" w:styleId="cui-dd-text">
    <w:name w:val="cui-dd-text"/>
    <w:basedOn w:val="Normal"/>
    <w:rsid w:val="00166A30"/>
    <w:pPr>
      <w:pBdr>
        <w:top w:val="single" w:sz="4" w:space="1" w:color="E1E1E1"/>
        <w:left w:val="single" w:sz="4" w:space="1" w:color="E1E1E1"/>
        <w:bottom w:val="single" w:sz="4" w:space="1" w:color="E1E1E1"/>
        <w:right w:val="single" w:sz="2" w:space="1" w:color="E1E1E1"/>
      </w:pBdr>
      <w:shd w:val="clear" w:color="auto" w:fill="FFFFFF"/>
      <w:spacing w:after="0" w:line="240" w:lineRule="auto"/>
    </w:pPr>
    <w:rPr>
      <w:rFonts w:ascii="Times New Roman" w:eastAsia="Times New Roman" w:hAnsi="Times New Roman" w:cs="Times New Roman"/>
      <w:color w:val="444444"/>
      <w:sz w:val="24"/>
      <w:szCs w:val="24"/>
    </w:rPr>
  </w:style>
  <w:style w:type="paragraph" w:customStyle="1" w:styleId="cui-sb-image-button">
    <w:name w:val="cui-sb-image-button"/>
    <w:basedOn w:val="Normal"/>
    <w:rsid w:val="00166A30"/>
    <w:pPr>
      <w:pBdr>
        <w:top w:val="single" w:sz="4" w:space="1" w:color="FFFFFF"/>
        <w:left w:val="single" w:sz="2" w:space="0" w:color="FFFFFF"/>
        <w:bottom w:val="single" w:sz="4" w:space="1" w:color="FFFFFF"/>
        <w:right w:val="single" w:sz="4" w:space="0" w:color="FFFFFF"/>
      </w:pBdr>
      <w:shd w:val="clear" w:color="auto" w:fill="FFFFFF"/>
      <w:spacing w:after="0" w:line="240" w:lineRule="auto"/>
    </w:pPr>
    <w:rPr>
      <w:rFonts w:ascii="Times New Roman" w:eastAsia="Times New Roman" w:hAnsi="Times New Roman" w:cs="Times New Roman"/>
      <w:sz w:val="24"/>
      <w:szCs w:val="24"/>
    </w:rPr>
  </w:style>
  <w:style w:type="paragraph" w:customStyle="1" w:styleId="cui-dd-arrow-button">
    <w:name w:val="cui-dd-arrow-button"/>
    <w:basedOn w:val="Normal"/>
    <w:rsid w:val="00166A30"/>
    <w:pPr>
      <w:pBdr>
        <w:top w:val="single" w:sz="4" w:space="0" w:color="E1E1E1"/>
        <w:left w:val="single" w:sz="2" w:space="0" w:color="E1E1E1"/>
        <w:bottom w:val="single" w:sz="4" w:space="0" w:color="E1E1E1"/>
        <w:right w:val="single" w:sz="4" w:space="0" w:color="E1E1E1"/>
      </w:pBdr>
      <w:spacing w:after="0" w:line="240" w:lineRule="auto"/>
    </w:pPr>
    <w:rPr>
      <w:rFonts w:ascii="Times New Roman" w:eastAsia="Times New Roman" w:hAnsi="Times New Roman" w:cs="Times New Roman"/>
      <w:sz w:val="24"/>
      <w:szCs w:val="24"/>
    </w:rPr>
  </w:style>
  <w:style w:type="paragraph" w:customStyle="1" w:styleId="cui-spn-arwbx">
    <w:name w:val="cui-spn-arwbx"/>
    <w:basedOn w:val="Normal"/>
    <w:rsid w:val="00166A30"/>
    <w:pPr>
      <w:pBdr>
        <w:top w:val="single" w:sz="4" w:space="0" w:color="E1E1E1"/>
        <w:left w:val="single" w:sz="2" w:space="0" w:color="E1E1E1"/>
        <w:bottom w:val="single" w:sz="4" w:space="0" w:color="E1E1E1"/>
        <w:right w:val="single" w:sz="4" w:space="0" w:color="E1E1E1"/>
      </w:pBdr>
      <w:spacing w:after="0" w:line="240" w:lineRule="auto"/>
    </w:pPr>
    <w:rPr>
      <w:rFonts w:ascii="Times New Roman" w:eastAsia="Times New Roman" w:hAnsi="Times New Roman" w:cs="Times New Roman"/>
      <w:sz w:val="24"/>
      <w:szCs w:val="24"/>
    </w:rPr>
  </w:style>
  <w:style w:type="paragraph" w:customStyle="1" w:styleId="cui-sb-liveregion">
    <w:name w:val="cui-sb-liveregion"/>
    <w:basedOn w:val="Normal"/>
    <w:rsid w:val="00166A30"/>
    <w:pPr>
      <w:spacing w:after="0" w:line="240" w:lineRule="auto"/>
      <w:ind w:left="-12" w:right="-12"/>
    </w:pPr>
    <w:rPr>
      <w:rFonts w:ascii="Times New Roman" w:eastAsia="Times New Roman" w:hAnsi="Times New Roman" w:cs="Times New Roman"/>
      <w:sz w:val="24"/>
      <w:szCs w:val="24"/>
    </w:rPr>
  </w:style>
  <w:style w:type="paragraph" w:customStyle="1" w:styleId="cui-spn-btnup">
    <w:name w:val="cui-spn-btnup"/>
    <w:basedOn w:val="Normal"/>
    <w:rsid w:val="00166A30"/>
    <w:pPr>
      <w:spacing w:after="0" w:line="240" w:lineRule="auto"/>
      <w:jc w:val="center"/>
    </w:pPr>
    <w:rPr>
      <w:rFonts w:ascii="Times New Roman" w:eastAsia="Times New Roman" w:hAnsi="Times New Roman" w:cs="Times New Roman"/>
      <w:sz w:val="24"/>
      <w:szCs w:val="24"/>
    </w:rPr>
  </w:style>
  <w:style w:type="paragraph" w:customStyle="1" w:styleId="cui-spn-btndown">
    <w:name w:val="cui-spn-btndown"/>
    <w:basedOn w:val="Normal"/>
    <w:rsid w:val="00166A30"/>
    <w:pPr>
      <w:spacing w:after="0" w:line="240" w:lineRule="auto"/>
      <w:jc w:val="center"/>
    </w:pPr>
    <w:rPr>
      <w:rFonts w:ascii="Times New Roman" w:eastAsia="Times New Roman" w:hAnsi="Times New Roman" w:cs="Times New Roman"/>
      <w:sz w:val="24"/>
      <w:szCs w:val="24"/>
    </w:rPr>
  </w:style>
  <w:style w:type="paragraph" w:customStyle="1" w:styleId="cui-spn-imgcnt">
    <w:name w:val="cui-spn-imgcnt"/>
    <w:basedOn w:val="Normal"/>
    <w:rsid w:val="00166A30"/>
    <w:pPr>
      <w:spacing w:after="0" w:line="240" w:lineRule="auto"/>
      <w:textAlignment w:val="top"/>
    </w:pPr>
    <w:rPr>
      <w:rFonts w:ascii="Times New Roman" w:eastAsia="Times New Roman" w:hAnsi="Times New Roman" w:cs="Times New Roman"/>
      <w:sz w:val="24"/>
      <w:szCs w:val="24"/>
    </w:rPr>
  </w:style>
  <w:style w:type="paragraph" w:customStyle="1" w:styleId="cui-fslb">
    <w:name w:val="cui-fslb"/>
    <w:basedOn w:val="Normal"/>
    <w:rsid w:val="00166A30"/>
    <w:pPr>
      <w:spacing w:after="0" w:line="240" w:lineRule="auto"/>
      <w:ind w:left="12" w:right="12"/>
      <w:textAlignment w:val="top"/>
    </w:pPr>
    <w:rPr>
      <w:rFonts w:ascii="Times New Roman" w:eastAsia="Times New Roman" w:hAnsi="Times New Roman" w:cs="Times New Roman"/>
      <w:color w:val="444444"/>
      <w:sz w:val="24"/>
      <w:szCs w:val="24"/>
    </w:rPr>
  </w:style>
  <w:style w:type="paragraph" w:customStyle="1" w:styleId="cui-separator">
    <w:name w:val="cui-separator"/>
    <w:basedOn w:val="Normal"/>
    <w:rsid w:val="00166A30"/>
    <w:pPr>
      <w:shd w:val="clear" w:color="auto" w:fill="C6C6C6"/>
      <w:spacing w:before="81" w:after="0" w:line="240" w:lineRule="auto"/>
      <w:ind w:left="81" w:right="81"/>
      <w:textAlignment w:val="top"/>
    </w:pPr>
    <w:rPr>
      <w:rFonts w:ascii="Times New Roman" w:eastAsia="Times New Roman" w:hAnsi="Times New Roman" w:cs="Times New Roman"/>
      <w:sz w:val="24"/>
      <w:szCs w:val="24"/>
    </w:rPr>
  </w:style>
  <w:style w:type="paragraph" w:customStyle="1" w:styleId="cui-sldr">
    <w:name w:val="cui-sldr"/>
    <w:basedOn w:val="Normal"/>
    <w:rsid w:val="00166A30"/>
    <w:pPr>
      <w:spacing w:after="0" w:line="240" w:lineRule="auto"/>
      <w:jc w:val="center"/>
    </w:pPr>
    <w:rPr>
      <w:rFonts w:ascii="Times New Roman" w:eastAsia="Times New Roman" w:hAnsi="Times New Roman" w:cs="Times New Roman"/>
      <w:sz w:val="24"/>
      <w:szCs w:val="24"/>
    </w:rPr>
  </w:style>
  <w:style w:type="paragraph" w:customStyle="1" w:styleId="cui-sldr-input">
    <w:name w:val="cui-sldr-input"/>
    <w:basedOn w:val="Normal"/>
    <w:rsid w:val="00166A30"/>
    <w:pPr>
      <w:spacing w:after="0" w:line="240" w:lineRule="auto"/>
    </w:pPr>
    <w:rPr>
      <w:rFonts w:ascii="Times New Roman" w:eastAsia="Times New Roman" w:hAnsi="Times New Roman" w:cs="Times New Roman"/>
      <w:sz w:val="24"/>
      <w:szCs w:val="24"/>
    </w:rPr>
  </w:style>
  <w:style w:type="paragraph" w:customStyle="1" w:styleId="cui-ctl-on">
    <w:name w:val="cui-ctl-on"/>
    <w:basedOn w:val="Normal"/>
    <w:rsid w:val="00166A30"/>
    <w:pPr>
      <w:shd w:val="clear" w:color="auto" w:fill="C2D5F2"/>
      <w:spacing w:after="0" w:line="240" w:lineRule="auto"/>
    </w:pPr>
    <w:rPr>
      <w:rFonts w:ascii="Times New Roman" w:eastAsia="Times New Roman" w:hAnsi="Times New Roman" w:cs="Times New Roman"/>
      <w:sz w:val="24"/>
      <w:szCs w:val="24"/>
    </w:rPr>
  </w:style>
  <w:style w:type="paragraph" w:customStyle="1" w:styleId="cui-gallerybutton-highlighted">
    <w:name w:val="cui-gallerybutton-highlighted"/>
    <w:basedOn w:val="Normal"/>
    <w:rsid w:val="00166A30"/>
    <w:pPr>
      <w:spacing w:after="0" w:line="240" w:lineRule="auto"/>
    </w:pPr>
    <w:rPr>
      <w:rFonts w:ascii="Times New Roman" w:eastAsia="Times New Roman" w:hAnsi="Times New Roman" w:cs="Times New Roman"/>
      <w:sz w:val="24"/>
      <w:szCs w:val="24"/>
    </w:rPr>
  </w:style>
  <w:style w:type="paragraph" w:customStyle="1" w:styleId="cui-ctl-split-hovered-secondary">
    <w:name w:val="cui-ctl-split-hovered-secondary"/>
    <w:basedOn w:val="Normal"/>
    <w:rsid w:val="00166A30"/>
    <w:pPr>
      <w:shd w:val="clear" w:color="auto" w:fill="FFFFFF"/>
      <w:spacing w:after="0" w:line="240" w:lineRule="auto"/>
    </w:pPr>
    <w:rPr>
      <w:rFonts w:ascii="Times New Roman" w:eastAsia="Times New Roman" w:hAnsi="Times New Roman" w:cs="Times New Roman"/>
      <w:sz w:val="24"/>
      <w:szCs w:val="24"/>
    </w:rPr>
  </w:style>
  <w:style w:type="paragraph" w:customStyle="1" w:styleId="cui-it-activecellouter">
    <w:name w:val="cui-it-activecellouter"/>
    <w:basedOn w:val="Normal"/>
    <w:rsid w:val="00166A30"/>
    <w:pPr>
      <w:pBdr>
        <w:top w:val="single" w:sz="4" w:space="0" w:color="A3BDE3"/>
        <w:left w:val="single" w:sz="4" w:space="0" w:color="A3BDE3"/>
        <w:bottom w:val="single" w:sz="4" w:space="0" w:color="A3BDE3"/>
        <w:right w:val="single" w:sz="4" w:space="0" w:color="A3BDE3"/>
      </w:pBdr>
      <w:spacing w:after="0" w:line="240" w:lineRule="auto"/>
    </w:pPr>
    <w:rPr>
      <w:rFonts w:ascii="Times New Roman" w:eastAsia="Times New Roman" w:hAnsi="Times New Roman" w:cs="Times New Roman"/>
      <w:sz w:val="24"/>
      <w:szCs w:val="24"/>
    </w:rPr>
  </w:style>
  <w:style w:type="paragraph" w:customStyle="1" w:styleId="cui-menu">
    <w:name w:val="cui-menu"/>
    <w:basedOn w:val="Normal"/>
    <w:rsid w:val="00166A30"/>
    <w:pPr>
      <w:pBdr>
        <w:top w:val="single" w:sz="4" w:space="0" w:color="C6C6C6"/>
        <w:left w:val="single" w:sz="4" w:space="0" w:color="C6C6C6"/>
        <w:bottom w:val="single" w:sz="4" w:space="0" w:color="C6C6C6"/>
        <w:right w:val="single" w:sz="4" w:space="0" w:color="C6C6C6"/>
      </w:pBdr>
      <w:shd w:val="clear" w:color="auto" w:fill="FFFFFF"/>
      <w:spacing w:after="0" w:line="240" w:lineRule="auto"/>
    </w:pPr>
    <w:rPr>
      <w:rFonts w:ascii="Times New Roman" w:eastAsia="Times New Roman" w:hAnsi="Times New Roman" w:cs="Times New Roman"/>
      <w:sz w:val="24"/>
      <w:szCs w:val="24"/>
    </w:rPr>
  </w:style>
  <w:style w:type="paragraph" w:customStyle="1" w:styleId="cui-menusection-items-scrollable">
    <w:name w:val="cui-menusection-items-scrollable"/>
    <w:basedOn w:val="Normal"/>
    <w:rsid w:val="00166A30"/>
    <w:pPr>
      <w:spacing w:after="0" w:line="240" w:lineRule="auto"/>
    </w:pPr>
    <w:rPr>
      <w:rFonts w:ascii="Times New Roman" w:eastAsia="Times New Roman" w:hAnsi="Times New Roman" w:cs="Times New Roman"/>
      <w:sz w:val="24"/>
      <w:szCs w:val="24"/>
    </w:rPr>
  </w:style>
  <w:style w:type="paragraph" w:customStyle="1" w:styleId="cui-menusection-title">
    <w:name w:val="cui-menusection-title"/>
    <w:basedOn w:val="Normal"/>
    <w:rsid w:val="00166A30"/>
    <w:pPr>
      <w:pBdr>
        <w:top w:val="single" w:sz="4" w:space="5" w:color="F0F0F0"/>
        <w:left w:val="single" w:sz="4" w:space="2" w:color="F0F0F0"/>
        <w:bottom w:val="single" w:sz="4" w:space="5" w:color="F0F0F0"/>
        <w:right w:val="single" w:sz="4" w:space="2" w:color="F0F0F0"/>
      </w:pBdr>
      <w:shd w:val="clear" w:color="auto" w:fill="F0F0F0"/>
      <w:spacing w:after="0" w:line="240" w:lineRule="auto"/>
    </w:pPr>
    <w:rPr>
      <w:rFonts w:ascii="Times New Roman" w:eastAsia="Times New Roman" w:hAnsi="Times New Roman" w:cs="Times New Roman"/>
      <w:color w:val="444444"/>
      <w:sz w:val="24"/>
      <w:szCs w:val="24"/>
    </w:rPr>
  </w:style>
  <w:style w:type="paragraph" w:customStyle="1" w:styleId="cui-menusection-title-empty">
    <w:name w:val="cui-menusection-title-empty"/>
    <w:basedOn w:val="Normal"/>
    <w:rsid w:val="00166A30"/>
    <w:pPr>
      <w:pBdr>
        <w:bottom w:val="single" w:sz="4" w:space="0" w:color="F0F0F0"/>
      </w:pBdr>
      <w:spacing w:after="0" w:line="240" w:lineRule="auto"/>
    </w:pPr>
    <w:rPr>
      <w:rFonts w:ascii="Times New Roman" w:eastAsia="Times New Roman" w:hAnsi="Times New Roman" w:cs="Times New Roman"/>
      <w:sz w:val="24"/>
      <w:szCs w:val="24"/>
    </w:rPr>
  </w:style>
  <w:style w:type="paragraph" w:customStyle="1" w:styleId="cui-menusection-separator">
    <w:name w:val="cui-menusection-separator"/>
    <w:basedOn w:val="Normal"/>
    <w:rsid w:val="00166A30"/>
    <w:pPr>
      <w:shd w:val="clear" w:color="auto" w:fill="E1E1E1"/>
      <w:spacing w:after="0" w:line="240" w:lineRule="auto"/>
      <w:ind w:left="230" w:right="58"/>
    </w:pPr>
    <w:rPr>
      <w:rFonts w:ascii="Times New Roman" w:eastAsia="Times New Roman" w:hAnsi="Times New Roman" w:cs="Times New Roman"/>
      <w:sz w:val="24"/>
      <w:szCs w:val="24"/>
    </w:rPr>
  </w:style>
  <w:style w:type="paragraph" w:customStyle="1" w:styleId="cui-floatie">
    <w:name w:val="cui-floatie"/>
    <w:basedOn w:val="Normal"/>
    <w:rsid w:val="00166A30"/>
    <w:pPr>
      <w:pBdr>
        <w:top w:val="single" w:sz="4" w:space="0" w:color="C6C6C6"/>
        <w:left w:val="single" w:sz="4" w:space="2" w:color="C6C6C6"/>
        <w:bottom w:val="single" w:sz="4" w:space="0" w:color="C6C6C6"/>
        <w:right w:val="single" w:sz="4" w:space="2" w:color="C6C6C6"/>
      </w:pBdr>
      <w:shd w:val="clear" w:color="auto" w:fill="FFFFFF"/>
      <w:spacing w:after="0" w:line="240" w:lineRule="auto"/>
      <w:textAlignment w:val="top"/>
    </w:pPr>
    <w:rPr>
      <w:rFonts w:ascii="Times New Roman" w:eastAsia="Times New Roman" w:hAnsi="Times New Roman" w:cs="Times New Roman"/>
      <w:sz w:val="24"/>
      <w:szCs w:val="24"/>
    </w:rPr>
  </w:style>
  <w:style w:type="paragraph" w:customStyle="1" w:styleId="cui-ctl-largefloatieiconcontainer">
    <w:name w:val="cui-ctl-largefloatieiconcontainer"/>
    <w:basedOn w:val="Normal"/>
    <w:rsid w:val="00166A30"/>
    <w:pPr>
      <w:spacing w:after="0" w:line="240" w:lineRule="auto"/>
      <w:jc w:val="center"/>
    </w:pPr>
    <w:rPr>
      <w:rFonts w:ascii="Times New Roman" w:eastAsia="Times New Roman" w:hAnsi="Times New Roman" w:cs="Times New Roman"/>
      <w:sz w:val="24"/>
      <w:szCs w:val="24"/>
    </w:rPr>
  </w:style>
  <w:style w:type="paragraph" w:customStyle="1" w:styleId="cui-img-container">
    <w:name w:val="cui-img-container"/>
    <w:basedOn w:val="Normal"/>
    <w:rsid w:val="00166A30"/>
    <w:pPr>
      <w:spacing w:after="0" w:line="240" w:lineRule="auto"/>
    </w:pPr>
    <w:rPr>
      <w:rFonts w:ascii="Times New Roman" w:eastAsia="Times New Roman" w:hAnsi="Times New Roman" w:cs="Times New Roman"/>
      <w:sz w:val="24"/>
      <w:szCs w:val="24"/>
    </w:rPr>
  </w:style>
  <w:style w:type="paragraph" w:customStyle="1" w:styleId="cui-img-cont-float">
    <w:name w:val="cui-img-cont-float"/>
    <w:basedOn w:val="Normal"/>
    <w:rsid w:val="00166A30"/>
    <w:pPr>
      <w:spacing w:after="0" w:line="240" w:lineRule="auto"/>
    </w:pPr>
    <w:rPr>
      <w:rFonts w:ascii="Times New Roman" w:eastAsia="Times New Roman" w:hAnsi="Times New Roman" w:cs="Times New Roman"/>
      <w:sz w:val="24"/>
      <w:szCs w:val="24"/>
    </w:rPr>
  </w:style>
  <w:style w:type="paragraph" w:customStyle="1" w:styleId="cui-img-1by16">
    <w:name w:val="cui-img-1by16"/>
    <w:basedOn w:val="Normal"/>
    <w:rsid w:val="00166A30"/>
    <w:pPr>
      <w:spacing w:after="0" w:line="240" w:lineRule="auto"/>
    </w:pPr>
    <w:rPr>
      <w:rFonts w:ascii="Times New Roman" w:eastAsia="Times New Roman" w:hAnsi="Times New Roman" w:cs="Times New Roman"/>
      <w:sz w:val="24"/>
      <w:szCs w:val="24"/>
    </w:rPr>
  </w:style>
  <w:style w:type="paragraph" w:customStyle="1" w:styleId="cui-img-5by3">
    <w:name w:val="cui-img-5by3"/>
    <w:basedOn w:val="Normal"/>
    <w:rsid w:val="00166A30"/>
    <w:pPr>
      <w:spacing w:after="0" w:line="240" w:lineRule="auto"/>
    </w:pPr>
    <w:rPr>
      <w:rFonts w:ascii="Times New Roman" w:eastAsia="Times New Roman" w:hAnsi="Times New Roman" w:cs="Times New Roman"/>
      <w:sz w:val="24"/>
      <w:szCs w:val="24"/>
    </w:rPr>
  </w:style>
  <w:style w:type="paragraph" w:customStyle="1" w:styleId="cui-img-13by13">
    <w:name w:val="cui-img-13by13"/>
    <w:basedOn w:val="Normal"/>
    <w:rsid w:val="00166A30"/>
    <w:pPr>
      <w:spacing w:after="0" w:line="240" w:lineRule="auto"/>
    </w:pPr>
    <w:rPr>
      <w:rFonts w:ascii="Times New Roman" w:eastAsia="Times New Roman" w:hAnsi="Times New Roman" w:cs="Times New Roman"/>
      <w:sz w:val="24"/>
      <w:szCs w:val="24"/>
    </w:rPr>
  </w:style>
  <w:style w:type="paragraph" w:customStyle="1" w:styleId="cui-img-14by14">
    <w:name w:val="cui-img-14by14"/>
    <w:basedOn w:val="Normal"/>
    <w:rsid w:val="00166A30"/>
    <w:pPr>
      <w:spacing w:after="0" w:line="240" w:lineRule="auto"/>
    </w:pPr>
    <w:rPr>
      <w:rFonts w:ascii="Times New Roman" w:eastAsia="Times New Roman" w:hAnsi="Times New Roman" w:cs="Times New Roman"/>
      <w:sz w:val="24"/>
      <w:szCs w:val="24"/>
    </w:rPr>
  </w:style>
  <w:style w:type="paragraph" w:customStyle="1" w:styleId="cui-img-16by16">
    <w:name w:val="cui-img-16by16"/>
    <w:basedOn w:val="Normal"/>
    <w:rsid w:val="00166A30"/>
    <w:pPr>
      <w:spacing w:after="0" w:line="240" w:lineRule="auto"/>
    </w:pPr>
    <w:rPr>
      <w:rFonts w:ascii="Times New Roman" w:eastAsia="Times New Roman" w:hAnsi="Times New Roman" w:cs="Times New Roman"/>
      <w:sz w:val="24"/>
      <w:szCs w:val="24"/>
    </w:rPr>
  </w:style>
  <w:style w:type="paragraph" w:customStyle="1" w:styleId="cui-img-20by20">
    <w:name w:val="cui-img-20by20"/>
    <w:basedOn w:val="Normal"/>
    <w:rsid w:val="00166A30"/>
    <w:pPr>
      <w:spacing w:after="0" w:line="240" w:lineRule="auto"/>
    </w:pPr>
    <w:rPr>
      <w:rFonts w:ascii="Times New Roman" w:eastAsia="Times New Roman" w:hAnsi="Times New Roman" w:cs="Times New Roman"/>
      <w:sz w:val="24"/>
      <w:szCs w:val="24"/>
    </w:rPr>
  </w:style>
  <w:style w:type="paragraph" w:customStyle="1" w:styleId="cui-img-24by24">
    <w:name w:val="cui-img-24by24"/>
    <w:basedOn w:val="Normal"/>
    <w:rsid w:val="00166A30"/>
    <w:pPr>
      <w:spacing w:after="0" w:line="240" w:lineRule="auto"/>
    </w:pPr>
    <w:rPr>
      <w:rFonts w:ascii="Times New Roman" w:eastAsia="Times New Roman" w:hAnsi="Times New Roman" w:cs="Times New Roman"/>
      <w:sz w:val="24"/>
      <w:szCs w:val="24"/>
    </w:rPr>
  </w:style>
  <w:style w:type="paragraph" w:customStyle="1" w:styleId="cui-img-32by32">
    <w:name w:val="cui-img-32by32"/>
    <w:basedOn w:val="Normal"/>
    <w:rsid w:val="00166A30"/>
    <w:pPr>
      <w:spacing w:after="0" w:line="240" w:lineRule="auto"/>
    </w:pPr>
    <w:rPr>
      <w:rFonts w:ascii="Times New Roman" w:eastAsia="Times New Roman" w:hAnsi="Times New Roman" w:cs="Times New Roman"/>
      <w:sz w:val="24"/>
      <w:szCs w:val="24"/>
    </w:rPr>
  </w:style>
  <w:style w:type="paragraph" w:customStyle="1" w:styleId="cui-img-48by48">
    <w:name w:val="cui-img-48by48"/>
    <w:basedOn w:val="Normal"/>
    <w:rsid w:val="00166A30"/>
    <w:pPr>
      <w:spacing w:after="0" w:line="240" w:lineRule="auto"/>
    </w:pPr>
    <w:rPr>
      <w:rFonts w:ascii="Times New Roman" w:eastAsia="Times New Roman" w:hAnsi="Times New Roman" w:cs="Times New Roman"/>
      <w:sz w:val="24"/>
      <w:szCs w:val="24"/>
    </w:rPr>
  </w:style>
  <w:style w:type="paragraph" w:customStyle="1" w:styleId="cui-img-56by24">
    <w:name w:val="cui-img-56by24"/>
    <w:basedOn w:val="Normal"/>
    <w:rsid w:val="00166A30"/>
    <w:pPr>
      <w:spacing w:after="0" w:line="240" w:lineRule="auto"/>
    </w:pPr>
    <w:rPr>
      <w:rFonts w:ascii="Times New Roman" w:eastAsia="Times New Roman" w:hAnsi="Times New Roman" w:cs="Times New Roman"/>
      <w:sz w:val="24"/>
      <w:szCs w:val="24"/>
    </w:rPr>
  </w:style>
  <w:style w:type="paragraph" w:customStyle="1" w:styleId="cui-img-64by48">
    <w:name w:val="cui-img-64by48"/>
    <w:basedOn w:val="Normal"/>
    <w:rsid w:val="00166A30"/>
    <w:pPr>
      <w:spacing w:after="0" w:line="240" w:lineRule="auto"/>
    </w:pPr>
    <w:rPr>
      <w:rFonts w:ascii="Times New Roman" w:eastAsia="Times New Roman" w:hAnsi="Times New Roman" w:cs="Times New Roman"/>
      <w:sz w:val="24"/>
      <w:szCs w:val="24"/>
    </w:rPr>
  </w:style>
  <w:style w:type="paragraph" w:customStyle="1" w:styleId="cui-img-72by96">
    <w:name w:val="cui-img-72by96"/>
    <w:basedOn w:val="Normal"/>
    <w:rsid w:val="00166A30"/>
    <w:pPr>
      <w:spacing w:after="0" w:line="240" w:lineRule="auto"/>
    </w:pPr>
    <w:rPr>
      <w:rFonts w:ascii="Times New Roman" w:eastAsia="Times New Roman" w:hAnsi="Times New Roman" w:cs="Times New Roman"/>
      <w:sz w:val="24"/>
      <w:szCs w:val="24"/>
    </w:rPr>
  </w:style>
  <w:style w:type="paragraph" w:customStyle="1" w:styleId="cui-img-85by48">
    <w:name w:val="cui-img-85by48"/>
    <w:basedOn w:val="Normal"/>
    <w:rsid w:val="00166A30"/>
    <w:pPr>
      <w:spacing w:after="0" w:line="240" w:lineRule="auto"/>
    </w:pPr>
    <w:rPr>
      <w:rFonts w:ascii="Times New Roman" w:eastAsia="Times New Roman" w:hAnsi="Times New Roman" w:cs="Times New Roman"/>
      <w:sz w:val="24"/>
      <w:szCs w:val="24"/>
    </w:rPr>
  </w:style>
  <w:style w:type="paragraph" w:customStyle="1" w:styleId="cui-img-96by72">
    <w:name w:val="cui-img-96by72"/>
    <w:basedOn w:val="Normal"/>
    <w:rsid w:val="00166A30"/>
    <w:pPr>
      <w:spacing w:after="0" w:line="240" w:lineRule="auto"/>
    </w:pPr>
    <w:rPr>
      <w:rFonts w:ascii="Times New Roman" w:eastAsia="Times New Roman" w:hAnsi="Times New Roman" w:cs="Times New Roman"/>
      <w:sz w:val="24"/>
      <w:szCs w:val="24"/>
    </w:rPr>
  </w:style>
  <w:style w:type="paragraph" w:customStyle="1" w:styleId="cui-img-96by96">
    <w:name w:val="cui-img-96by96"/>
    <w:basedOn w:val="Normal"/>
    <w:rsid w:val="00166A30"/>
    <w:pPr>
      <w:spacing w:after="0" w:line="240" w:lineRule="auto"/>
    </w:pPr>
    <w:rPr>
      <w:rFonts w:ascii="Times New Roman" w:eastAsia="Times New Roman" w:hAnsi="Times New Roman" w:cs="Times New Roman"/>
      <w:sz w:val="24"/>
      <w:szCs w:val="24"/>
    </w:rPr>
  </w:style>
  <w:style w:type="paragraph" w:customStyle="1" w:styleId="cui-jewelmenu">
    <w:name w:val="cui-jewelmenu"/>
    <w:basedOn w:val="Normal"/>
    <w:rsid w:val="00166A30"/>
    <w:pPr>
      <w:shd w:val="clear" w:color="auto" w:fill="2B579A"/>
      <w:spacing w:after="0" w:line="240" w:lineRule="auto"/>
    </w:pPr>
    <w:rPr>
      <w:rFonts w:ascii="Times New Roman" w:eastAsia="Times New Roman" w:hAnsi="Times New Roman" w:cs="Times New Roman"/>
      <w:sz w:val="24"/>
      <w:szCs w:val="24"/>
    </w:rPr>
  </w:style>
  <w:style w:type="paragraph" w:customStyle="1" w:styleId="cui-jewelsubmenu">
    <w:name w:val="cui-jewelsubmenu"/>
    <w:basedOn w:val="Normal"/>
    <w:rsid w:val="00166A30"/>
    <w:pPr>
      <w:pBdr>
        <w:top w:val="single" w:sz="4" w:space="0" w:color="2B579A"/>
        <w:left w:val="single" w:sz="2" w:space="0" w:color="2B579A"/>
        <w:bottom w:val="single" w:sz="4" w:space="0" w:color="2B579A"/>
        <w:right w:val="single" w:sz="4" w:space="0" w:color="2B579A"/>
      </w:pBdr>
      <w:shd w:val="clear" w:color="auto" w:fill="FFFFFF"/>
      <w:spacing w:after="0" w:line="240" w:lineRule="auto"/>
    </w:pPr>
    <w:rPr>
      <w:rFonts w:ascii="Times New Roman" w:eastAsia="Times New Roman" w:hAnsi="Times New Roman" w:cs="Times New Roman"/>
      <w:sz w:val="24"/>
      <w:szCs w:val="24"/>
    </w:rPr>
  </w:style>
  <w:style w:type="paragraph" w:customStyle="1" w:styleId="cui-mrubutton-description">
    <w:name w:val="cui-mrubutton-description"/>
    <w:basedOn w:val="Normal"/>
    <w:rsid w:val="00166A30"/>
    <w:pPr>
      <w:spacing w:after="0" w:line="240" w:lineRule="auto"/>
    </w:pPr>
    <w:rPr>
      <w:rFonts w:ascii="Times New Roman" w:eastAsia="Times New Roman" w:hAnsi="Times New Roman" w:cs="Times New Roman"/>
      <w:sz w:val="24"/>
      <w:szCs w:val="24"/>
    </w:rPr>
  </w:style>
  <w:style w:type="paragraph" w:customStyle="1" w:styleId="cui-mrubutton-title">
    <w:name w:val="cui-mrubutton-title"/>
    <w:basedOn w:val="Normal"/>
    <w:rsid w:val="00166A30"/>
    <w:pPr>
      <w:spacing w:after="0" w:line="240" w:lineRule="auto"/>
    </w:pPr>
    <w:rPr>
      <w:rFonts w:ascii="Times New Roman" w:eastAsia="Times New Roman" w:hAnsi="Times New Roman" w:cs="Times New Roman"/>
      <w:sz w:val="24"/>
      <w:szCs w:val="24"/>
    </w:rPr>
  </w:style>
  <w:style w:type="paragraph" w:customStyle="1" w:styleId="cui-statusbar">
    <w:name w:val="cui-statusbar"/>
    <w:basedOn w:val="Normal"/>
    <w:rsid w:val="00166A30"/>
    <w:pPr>
      <w:pBdr>
        <w:top w:val="single" w:sz="4" w:space="0" w:color="E1E1E1"/>
      </w:pBdr>
      <w:shd w:val="clear" w:color="auto" w:fill="FFFFFF"/>
      <w:spacing w:after="0" w:line="240" w:lineRule="auto"/>
    </w:pPr>
    <w:rPr>
      <w:rFonts w:ascii="Times New Roman" w:eastAsia="Times New Roman" w:hAnsi="Times New Roman" w:cs="Times New Roman"/>
      <w:sz w:val="24"/>
      <w:szCs w:val="24"/>
    </w:rPr>
  </w:style>
  <w:style w:type="paragraph" w:customStyle="1" w:styleId="cui-taskpane">
    <w:name w:val="cui-taskpane"/>
    <w:basedOn w:val="Normal"/>
    <w:rsid w:val="00166A30"/>
    <w:pPr>
      <w:shd w:val="clear" w:color="auto" w:fill="FFFFFF"/>
      <w:spacing w:after="0" w:line="240" w:lineRule="auto"/>
      <w:textAlignment w:val="top"/>
    </w:pPr>
    <w:rPr>
      <w:rFonts w:ascii="Times New Roman" w:eastAsia="Times New Roman" w:hAnsi="Times New Roman" w:cs="Times New Roman"/>
      <w:sz w:val="24"/>
      <w:szCs w:val="24"/>
    </w:rPr>
  </w:style>
  <w:style w:type="paragraph" w:customStyle="1" w:styleId="clip5x3">
    <w:name w:val="clip5x3"/>
    <w:basedOn w:val="Normal"/>
    <w:rsid w:val="00166A30"/>
    <w:pPr>
      <w:spacing w:after="0" w:line="240" w:lineRule="auto"/>
    </w:pPr>
    <w:rPr>
      <w:rFonts w:ascii="Times New Roman" w:eastAsia="Times New Roman" w:hAnsi="Times New Roman" w:cs="Times New Roman"/>
      <w:sz w:val="24"/>
      <w:szCs w:val="24"/>
    </w:rPr>
  </w:style>
  <w:style w:type="paragraph" w:customStyle="1" w:styleId="clip6x16">
    <w:name w:val="clip6x16"/>
    <w:basedOn w:val="Normal"/>
    <w:rsid w:val="00166A30"/>
    <w:pPr>
      <w:spacing w:after="0" w:line="240" w:lineRule="auto"/>
    </w:pPr>
    <w:rPr>
      <w:rFonts w:ascii="Times New Roman" w:eastAsia="Times New Roman" w:hAnsi="Times New Roman" w:cs="Times New Roman"/>
      <w:sz w:val="24"/>
      <w:szCs w:val="24"/>
    </w:rPr>
  </w:style>
  <w:style w:type="paragraph" w:customStyle="1" w:styleId="clip13x13">
    <w:name w:val="clip13x13"/>
    <w:basedOn w:val="Normal"/>
    <w:rsid w:val="00166A30"/>
    <w:pPr>
      <w:spacing w:after="0" w:line="240" w:lineRule="auto"/>
    </w:pPr>
    <w:rPr>
      <w:rFonts w:ascii="Times New Roman" w:eastAsia="Times New Roman" w:hAnsi="Times New Roman" w:cs="Times New Roman"/>
      <w:sz w:val="24"/>
      <w:szCs w:val="24"/>
    </w:rPr>
  </w:style>
  <w:style w:type="paragraph" w:customStyle="1" w:styleId="clip14x14">
    <w:name w:val="clip14x14"/>
    <w:basedOn w:val="Normal"/>
    <w:rsid w:val="00166A30"/>
    <w:pPr>
      <w:spacing w:after="0" w:line="240" w:lineRule="auto"/>
    </w:pPr>
    <w:rPr>
      <w:rFonts w:ascii="Times New Roman" w:eastAsia="Times New Roman" w:hAnsi="Times New Roman" w:cs="Times New Roman"/>
      <w:sz w:val="24"/>
      <w:szCs w:val="24"/>
    </w:rPr>
  </w:style>
  <w:style w:type="paragraph" w:customStyle="1" w:styleId="clip16x16">
    <w:name w:val="clip16x16"/>
    <w:basedOn w:val="Normal"/>
    <w:rsid w:val="00166A30"/>
    <w:pPr>
      <w:spacing w:after="0" w:line="240" w:lineRule="auto"/>
    </w:pPr>
    <w:rPr>
      <w:rFonts w:ascii="Times New Roman" w:eastAsia="Times New Roman" w:hAnsi="Times New Roman" w:cs="Times New Roman"/>
      <w:sz w:val="24"/>
      <w:szCs w:val="24"/>
    </w:rPr>
  </w:style>
  <w:style w:type="paragraph" w:customStyle="1" w:styleId="clip20x20">
    <w:name w:val="clip20x20"/>
    <w:basedOn w:val="Normal"/>
    <w:rsid w:val="00166A30"/>
    <w:pPr>
      <w:spacing w:after="0" w:line="240" w:lineRule="auto"/>
    </w:pPr>
    <w:rPr>
      <w:rFonts w:ascii="Times New Roman" w:eastAsia="Times New Roman" w:hAnsi="Times New Roman" w:cs="Times New Roman"/>
      <w:sz w:val="24"/>
      <w:szCs w:val="24"/>
    </w:rPr>
  </w:style>
  <w:style w:type="paragraph" w:customStyle="1" w:styleId="clip24x24">
    <w:name w:val="clip24x24"/>
    <w:basedOn w:val="Normal"/>
    <w:rsid w:val="00166A30"/>
    <w:pPr>
      <w:spacing w:after="0" w:line="240" w:lineRule="auto"/>
    </w:pPr>
    <w:rPr>
      <w:rFonts w:ascii="Times New Roman" w:eastAsia="Times New Roman" w:hAnsi="Times New Roman" w:cs="Times New Roman"/>
      <w:sz w:val="24"/>
      <w:szCs w:val="24"/>
    </w:rPr>
  </w:style>
  <w:style w:type="paragraph" w:customStyle="1" w:styleId="clip32x16">
    <w:name w:val="clip32x16"/>
    <w:basedOn w:val="Normal"/>
    <w:rsid w:val="00166A30"/>
    <w:pPr>
      <w:spacing w:after="0" w:line="240" w:lineRule="auto"/>
    </w:pPr>
    <w:rPr>
      <w:rFonts w:ascii="Times New Roman" w:eastAsia="Times New Roman" w:hAnsi="Times New Roman" w:cs="Times New Roman"/>
      <w:sz w:val="24"/>
      <w:szCs w:val="24"/>
    </w:rPr>
  </w:style>
  <w:style w:type="paragraph" w:customStyle="1" w:styleId="clip32x32">
    <w:name w:val="clip32x32"/>
    <w:basedOn w:val="Normal"/>
    <w:rsid w:val="00166A30"/>
    <w:pPr>
      <w:spacing w:after="0" w:line="240" w:lineRule="auto"/>
    </w:pPr>
    <w:rPr>
      <w:rFonts w:ascii="Times New Roman" w:eastAsia="Times New Roman" w:hAnsi="Times New Roman" w:cs="Times New Roman"/>
      <w:sz w:val="24"/>
      <w:szCs w:val="24"/>
    </w:rPr>
  </w:style>
  <w:style w:type="paragraph" w:customStyle="1" w:styleId="clip36x36">
    <w:name w:val="clip36x36"/>
    <w:basedOn w:val="Normal"/>
    <w:rsid w:val="00166A30"/>
    <w:pPr>
      <w:spacing w:after="0" w:line="240" w:lineRule="auto"/>
    </w:pPr>
    <w:rPr>
      <w:rFonts w:ascii="Times New Roman" w:eastAsia="Times New Roman" w:hAnsi="Times New Roman" w:cs="Times New Roman"/>
      <w:sz w:val="24"/>
      <w:szCs w:val="24"/>
    </w:rPr>
  </w:style>
  <w:style w:type="paragraph" w:customStyle="1" w:styleId="clip40x40">
    <w:name w:val="clip40x40"/>
    <w:basedOn w:val="Normal"/>
    <w:rsid w:val="00166A30"/>
    <w:pPr>
      <w:spacing w:after="0" w:line="240" w:lineRule="auto"/>
    </w:pPr>
    <w:rPr>
      <w:rFonts w:ascii="Times New Roman" w:eastAsia="Times New Roman" w:hAnsi="Times New Roman" w:cs="Times New Roman"/>
      <w:sz w:val="24"/>
      <w:szCs w:val="24"/>
    </w:rPr>
  </w:style>
  <w:style w:type="paragraph" w:customStyle="1" w:styleId="clip48x48">
    <w:name w:val="clip48x48"/>
    <w:basedOn w:val="Normal"/>
    <w:rsid w:val="00166A30"/>
    <w:pPr>
      <w:spacing w:after="0" w:line="240" w:lineRule="auto"/>
    </w:pPr>
    <w:rPr>
      <w:rFonts w:ascii="Times New Roman" w:eastAsia="Times New Roman" w:hAnsi="Times New Roman" w:cs="Times New Roman"/>
      <w:sz w:val="24"/>
      <w:szCs w:val="24"/>
    </w:rPr>
  </w:style>
  <w:style w:type="paragraph" w:customStyle="1" w:styleId="clip50x50">
    <w:name w:val="clip50x50"/>
    <w:basedOn w:val="Normal"/>
    <w:rsid w:val="00166A30"/>
    <w:pPr>
      <w:spacing w:after="0" w:line="240" w:lineRule="auto"/>
    </w:pPr>
    <w:rPr>
      <w:rFonts w:ascii="Times New Roman" w:eastAsia="Times New Roman" w:hAnsi="Times New Roman" w:cs="Times New Roman"/>
      <w:sz w:val="24"/>
      <w:szCs w:val="24"/>
    </w:rPr>
  </w:style>
  <w:style w:type="paragraph" w:customStyle="1" w:styleId="clip64x64">
    <w:name w:val="clip64x64"/>
    <w:basedOn w:val="Normal"/>
    <w:rsid w:val="00166A30"/>
    <w:pPr>
      <w:spacing w:after="0" w:line="240" w:lineRule="auto"/>
    </w:pPr>
    <w:rPr>
      <w:rFonts w:ascii="Times New Roman" w:eastAsia="Times New Roman" w:hAnsi="Times New Roman" w:cs="Times New Roman"/>
      <w:sz w:val="24"/>
      <w:szCs w:val="24"/>
    </w:rPr>
  </w:style>
  <w:style w:type="paragraph" w:customStyle="1" w:styleId="clip128x128">
    <w:name w:val="clip128x128"/>
    <w:basedOn w:val="Normal"/>
    <w:rsid w:val="00166A30"/>
    <w:pPr>
      <w:spacing w:after="0" w:line="240" w:lineRule="auto"/>
    </w:pPr>
    <w:rPr>
      <w:rFonts w:ascii="Times New Roman" w:eastAsia="Times New Roman" w:hAnsi="Times New Roman" w:cs="Times New Roman"/>
      <w:sz w:val="24"/>
      <w:szCs w:val="24"/>
    </w:rPr>
  </w:style>
  <w:style w:type="paragraph" w:customStyle="1" w:styleId="clip159x50">
    <w:name w:val="clip159x50"/>
    <w:basedOn w:val="Normal"/>
    <w:rsid w:val="00166A30"/>
    <w:pPr>
      <w:spacing w:after="0" w:line="240" w:lineRule="auto"/>
    </w:pPr>
    <w:rPr>
      <w:rFonts w:ascii="Times New Roman" w:eastAsia="Times New Roman" w:hAnsi="Times New Roman" w:cs="Times New Roman"/>
      <w:sz w:val="24"/>
      <w:szCs w:val="24"/>
    </w:rPr>
  </w:style>
  <w:style w:type="paragraph" w:customStyle="1" w:styleId="clip96x96">
    <w:name w:val="clip96x96"/>
    <w:basedOn w:val="Normal"/>
    <w:rsid w:val="00166A30"/>
    <w:pPr>
      <w:spacing w:after="0" w:line="240" w:lineRule="auto"/>
    </w:pPr>
    <w:rPr>
      <w:rFonts w:ascii="Times New Roman" w:eastAsia="Times New Roman" w:hAnsi="Times New Roman" w:cs="Times New Roman"/>
      <w:sz w:val="24"/>
      <w:szCs w:val="24"/>
    </w:rPr>
  </w:style>
  <w:style w:type="paragraph" w:customStyle="1" w:styleId="swbar">
    <w:name w:val="swbar"/>
    <w:basedOn w:val="Normal"/>
    <w:rsid w:val="00166A30"/>
    <w:pPr>
      <w:pBdr>
        <w:top w:val="single" w:sz="4" w:space="12" w:color="B6B6B6"/>
        <w:left w:val="single" w:sz="4" w:space="12" w:color="B6B6B6"/>
        <w:bottom w:val="single" w:sz="4" w:space="6" w:color="B6B6B6"/>
        <w:right w:val="single" w:sz="4" w:space="6" w:color="B6B6B6"/>
      </w:pBdr>
      <w:shd w:val="clear" w:color="auto" w:fill="FFFFFF"/>
      <w:spacing w:before="115" w:after="115" w:line="240" w:lineRule="auto"/>
      <w:ind w:left="115" w:right="115"/>
    </w:pPr>
    <w:rPr>
      <w:rFonts w:ascii="Times New Roman" w:eastAsia="Times New Roman" w:hAnsi="Times New Roman" w:cs="Times New Roman"/>
      <w:vanish/>
      <w:sz w:val="24"/>
      <w:szCs w:val="24"/>
    </w:rPr>
  </w:style>
  <w:style w:type="paragraph" w:customStyle="1" w:styleId="swloadingtext">
    <w:name w:val="swloadingtext"/>
    <w:basedOn w:val="Normal"/>
    <w:rsid w:val="00166A30"/>
    <w:pPr>
      <w:spacing w:after="0" w:line="1498" w:lineRule="atLeast"/>
    </w:pPr>
    <w:rPr>
      <w:rFonts w:ascii="Times New Roman" w:eastAsia="Times New Roman" w:hAnsi="Times New Roman" w:cs="Times New Roman"/>
      <w:color w:val="000000"/>
      <w:sz w:val="23"/>
      <w:szCs w:val="23"/>
    </w:rPr>
  </w:style>
  <w:style w:type="paragraph" w:customStyle="1" w:styleId="swloadingerrortext">
    <w:name w:val="swloadingerrortext"/>
    <w:basedOn w:val="Normal"/>
    <w:rsid w:val="00166A30"/>
    <w:pPr>
      <w:spacing w:after="0" w:line="240" w:lineRule="auto"/>
    </w:pPr>
    <w:rPr>
      <w:rFonts w:ascii="Times New Roman" w:eastAsia="Times New Roman" w:hAnsi="Times New Roman" w:cs="Times New Roman"/>
      <w:color w:val="000000"/>
      <w:sz w:val="24"/>
      <w:szCs w:val="24"/>
    </w:rPr>
  </w:style>
  <w:style w:type="paragraph" w:customStyle="1" w:styleId="swerrortitle">
    <w:name w:val="swerrortitle"/>
    <w:basedOn w:val="Normal"/>
    <w:rsid w:val="00166A30"/>
    <w:pPr>
      <w:spacing w:after="0" w:line="240" w:lineRule="auto"/>
    </w:pPr>
    <w:rPr>
      <w:rFonts w:ascii="Times New Roman" w:eastAsia="Times New Roman" w:hAnsi="Times New Roman" w:cs="Times New Roman"/>
      <w:sz w:val="23"/>
      <w:szCs w:val="23"/>
    </w:rPr>
  </w:style>
  <w:style w:type="paragraph" w:customStyle="1" w:styleId="swerrorbody">
    <w:name w:val="swerrorbody"/>
    <w:basedOn w:val="Normal"/>
    <w:rsid w:val="00166A30"/>
    <w:pPr>
      <w:spacing w:after="0" w:line="240" w:lineRule="auto"/>
    </w:pPr>
    <w:rPr>
      <w:rFonts w:ascii="Times New Roman" w:eastAsia="Times New Roman" w:hAnsi="Times New Roman" w:cs="Times New Roman"/>
      <w:sz w:val="16"/>
      <w:szCs w:val="16"/>
    </w:rPr>
  </w:style>
  <w:style w:type="paragraph" w:customStyle="1" w:styleId="swtilelist">
    <w:name w:val="swtilelist"/>
    <w:basedOn w:val="Normal"/>
    <w:rsid w:val="00166A30"/>
    <w:pPr>
      <w:spacing w:after="0" w:line="240" w:lineRule="auto"/>
    </w:pPr>
    <w:rPr>
      <w:rFonts w:ascii="Times New Roman" w:eastAsia="Times New Roman" w:hAnsi="Times New Roman" w:cs="Times New Roman"/>
      <w:sz w:val="24"/>
      <w:szCs w:val="24"/>
    </w:rPr>
  </w:style>
  <w:style w:type="paragraph" w:customStyle="1" w:styleId="swtile">
    <w:name w:val="swtile"/>
    <w:basedOn w:val="Normal"/>
    <w:rsid w:val="00166A30"/>
    <w:pPr>
      <w:spacing w:after="115" w:line="240" w:lineRule="auto"/>
      <w:ind w:right="115"/>
    </w:pPr>
    <w:rPr>
      <w:rFonts w:ascii="Times New Roman" w:eastAsia="Times New Roman" w:hAnsi="Times New Roman" w:cs="Times New Roman"/>
      <w:sz w:val="24"/>
      <w:szCs w:val="24"/>
    </w:rPr>
  </w:style>
  <w:style w:type="paragraph" w:customStyle="1" w:styleId="swtilelink">
    <w:name w:val="swtilelink"/>
    <w:basedOn w:val="Normal"/>
    <w:rsid w:val="00166A30"/>
    <w:pPr>
      <w:spacing w:after="0" w:line="240" w:lineRule="auto"/>
      <w:jc w:val="center"/>
    </w:pPr>
    <w:rPr>
      <w:rFonts w:ascii="Times New Roman" w:eastAsia="Times New Roman" w:hAnsi="Times New Roman" w:cs="Times New Roman"/>
      <w:color w:val="FFFFFF"/>
      <w:sz w:val="24"/>
      <w:szCs w:val="24"/>
    </w:rPr>
  </w:style>
  <w:style w:type="paragraph" w:customStyle="1" w:styleId="swtiletext">
    <w:name w:val="swtiletext"/>
    <w:basedOn w:val="Normal"/>
    <w:rsid w:val="00166A30"/>
    <w:pPr>
      <w:spacing w:after="0" w:line="264" w:lineRule="auto"/>
    </w:pPr>
    <w:rPr>
      <w:rFonts w:ascii="Times New Roman" w:eastAsia="Times New Roman" w:hAnsi="Times New Roman" w:cs="Times New Roman"/>
      <w:sz w:val="24"/>
      <w:szCs w:val="24"/>
    </w:rPr>
  </w:style>
  <w:style w:type="paragraph" w:customStyle="1" w:styleId="headerbarbg">
    <w:name w:val="headerbarbg"/>
    <w:basedOn w:val="Normal"/>
    <w:rsid w:val="00166A30"/>
    <w:pPr>
      <w:shd w:val="clear" w:color="auto" w:fill="FFFFFF"/>
      <w:spacing w:after="0" w:line="240" w:lineRule="auto"/>
    </w:pPr>
    <w:rPr>
      <w:rFonts w:ascii="Times New Roman" w:eastAsia="Times New Roman" w:hAnsi="Times New Roman" w:cs="Times New Roman"/>
      <w:vanish/>
      <w:sz w:val="24"/>
      <w:szCs w:val="24"/>
    </w:rPr>
  </w:style>
  <w:style w:type="paragraph" w:customStyle="1" w:styleId="clip110x110">
    <w:name w:val="clip110x110"/>
    <w:basedOn w:val="Normal"/>
    <w:rsid w:val="00166A30"/>
    <w:pPr>
      <w:spacing w:after="0" w:line="240" w:lineRule="auto"/>
    </w:pPr>
    <w:rPr>
      <w:rFonts w:ascii="Times New Roman" w:eastAsia="Times New Roman" w:hAnsi="Times New Roman" w:cs="Times New Roman"/>
      <w:sz w:val="24"/>
      <w:szCs w:val="24"/>
    </w:rPr>
  </w:style>
  <w:style w:type="paragraph" w:customStyle="1" w:styleId="wacframe">
    <w:name w:val="wacframe"/>
    <w:basedOn w:val="Normal"/>
    <w:rsid w:val="00166A30"/>
    <w:pPr>
      <w:shd w:val="clear" w:color="auto" w:fill="FFFFFF"/>
      <w:spacing w:after="0" w:line="240" w:lineRule="auto"/>
    </w:pPr>
    <w:rPr>
      <w:rFonts w:ascii="Times New Roman" w:eastAsia="Times New Roman" w:hAnsi="Times New Roman" w:cs="Times New Roman"/>
      <w:sz w:val="24"/>
      <w:szCs w:val="24"/>
    </w:rPr>
  </w:style>
  <w:style w:type="paragraph" w:customStyle="1" w:styleId="wacreadingbarpanel">
    <w:name w:val="wacreadingbarpanel"/>
    <w:basedOn w:val="Normal"/>
    <w:rsid w:val="00166A30"/>
    <w:pPr>
      <w:spacing w:after="0" w:line="240" w:lineRule="auto"/>
    </w:pPr>
    <w:rPr>
      <w:rFonts w:ascii="Times New Roman" w:eastAsia="Times New Roman" w:hAnsi="Times New Roman" w:cs="Times New Roman"/>
      <w:sz w:val="24"/>
      <w:szCs w:val="24"/>
    </w:rPr>
  </w:style>
  <w:style w:type="paragraph" w:customStyle="1" w:styleId="wacribbonpanel">
    <w:name w:val="wacribbonpanel"/>
    <w:basedOn w:val="Normal"/>
    <w:rsid w:val="00166A30"/>
    <w:pPr>
      <w:spacing w:after="0" w:line="240" w:lineRule="auto"/>
    </w:pPr>
    <w:rPr>
      <w:rFonts w:ascii="Times New Roman" w:eastAsia="Times New Roman" w:hAnsi="Times New Roman" w:cs="Times New Roman"/>
      <w:sz w:val="24"/>
      <w:szCs w:val="24"/>
    </w:rPr>
  </w:style>
  <w:style w:type="paragraph" w:customStyle="1" w:styleId="wacdocumentpanel">
    <w:name w:val="wacdocumentpanel"/>
    <w:basedOn w:val="Normal"/>
    <w:rsid w:val="00166A30"/>
    <w:pPr>
      <w:spacing w:after="0" w:line="240" w:lineRule="auto"/>
    </w:pPr>
    <w:rPr>
      <w:rFonts w:ascii="Times New Roman" w:eastAsia="Times New Roman" w:hAnsi="Times New Roman" w:cs="Times New Roman"/>
      <w:color w:val="000000"/>
      <w:sz w:val="24"/>
      <w:szCs w:val="24"/>
    </w:rPr>
  </w:style>
  <w:style w:type="paragraph" w:customStyle="1" w:styleId="wacviewpanel">
    <w:name w:val="wacviewpanel"/>
    <w:basedOn w:val="Normal"/>
    <w:rsid w:val="00166A30"/>
    <w:pPr>
      <w:spacing w:after="0" w:line="240" w:lineRule="auto"/>
    </w:pPr>
    <w:rPr>
      <w:rFonts w:ascii="Times New Roman" w:eastAsia="Times New Roman" w:hAnsi="Times New Roman" w:cs="Times New Roman"/>
      <w:sz w:val="24"/>
      <w:szCs w:val="24"/>
    </w:rPr>
  </w:style>
  <w:style w:type="paragraph" w:customStyle="1" w:styleId="wacinteractiveview">
    <w:name w:val="wacinteractiveview"/>
    <w:basedOn w:val="Normal"/>
    <w:rsid w:val="00166A30"/>
    <w:pPr>
      <w:shd w:val="clear" w:color="auto" w:fill="FFFFFF"/>
      <w:spacing w:after="0" w:line="240" w:lineRule="auto"/>
    </w:pPr>
    <w:rPr>
      <w:rFonts w:ascii="Times New Roman" w:eastAsia="Times New Roman" w:hAnsi="Times New Roman" w:cs="Times New Roman"/>
      <w:sz w:val="24"/>
      <w:szCs w:val="24"/>
    </w:rPr>
  </w:style>
  <w:style w:type="paragraph" w:customStyle="1" w:styleId="notetaghighlight">
    <w:name w:val="notetaghighlight"/>
    <w:basedOn w:val="Normal"/>
    <w:rsid w:val="00166A30"/>
    <w:pPr>
      <w:pBdr>
        <w:top w:val="dashed" w:sz="4" w:space="0" w:color="auto"/>
        <w:left w:val="dashed" w:sz="4" w:space="0" w:color="auto"/>
        <w:bottom w:val="dashed" w:sz="4" w:space="0" w:color="auto"/>
        <w:right w:val="dashed" w:sz="4" w:space="0" w:color="auto"/>
      </w:pBdr>
      <w:spacing w:after="0" w:line="240" w:lineRule="auto"/>
      <w:ind w:left="-12" w:right="-12"/>
    </w:pPr>
    <w:rPr>
      <w:rFonts w:ascii="Times New Roman" w:eastAsia="Times New Roman" w:hAnsi="Times New Roman" w:cs="Times New Roman"/>
      <w:sz w:val="24"/>
      <w:szCs w:val="24"/>
    </w:rPr>
  </w:style>
  <w:style w:type="paragraph" w:customStyle="1" w:styleId="hithighlighted">
    <w:name w:val="hithighlighted"/>
    <w:basedOn w:val="Normal"/>
    <w:rsid w:val="00166A30"/>
    <w:pPr>
      <w:shd w:val="clear" w:color="auto" w:fill="FFEE80"/>
      <w:spacing w:after="0" w:line="240" w:lineRule="auto"/>
    </w:pPr>
    <w:rPr>
      <w:rFonts w:ascii="Times New Roman" w:eastAsia="Times New Roman" w:hAnsi="Times New Roman" w:cs="Times New Roman"/>
      <w:sz w:val="24"/>
      <w:szCs w:val="24"/>
    </w:rPr>
  </w:style>
  <w:style w:type="paragraph" w:customStyle="1" w:styleId="gripper">
    <w:name w:val="gripper"/>
    <w:basedOn w:val="Normal"/>
    <w:rsid w:val="00166A30"/>
    <w:pPr>
      <w:pBdr>
        <w:top w:val="single" w:sz="24" w:space="0" w:color="212121"/>
        <w:left w:val="single" w:sz="24" w:space="0" w:color="212121"/>
        <w:bottom w:val="single" w:sz="24" w:space="0" w:color="212121"/>
        <w:right w:val="single" w:sz="24" w:space="0" w:color="212121"/>
      </w:pBdr>
      <w:shd w:val="clear" w:color="auto" w:fill="FFFFFF"/>
      <w:spacing w:after="0" w:line="240" w:lineRule="auto"/>
    </w:pPr>
    <w:rPr>
      <w:rFonts w:ascii="Times New Roman" w:eastAsia="Times New Roman" w:hAnsi="Times New Roman" w:cs="Times New Roman"/>
      <w:sz w:val="24"/>
      <w:szCs w:val="24"/>
    </w:rPr>
  </w:style>
  <w:style w:type="paragraph" w:customStyle="1" w:styleId="grippertargetarea">
    <w:name w:val="grippertargetarea"/>
    <w:basedOn w:val="Normal"/>
    <w:rsid w:val="00166A30"/>
    <w:pPr>
      <w:shd w:val="clear" w:color="auto" w:fill="FFFFFF"/>
      <w:spacing w:after="0" w:line="240" w:lineRule="auto"/>
    </w:pPr>
    <w:rPr>
      <w:rFonts w:ascii="Times New Roman" w:eastAsia="Times New Roman" w:hAnsi="Times New Roman" w:cs="Times New Roman"/>
      <w:sz w:val="24"/>
      <w:szCs w:val="24"/>
    </w:rPr>
  </w:style>
  <w:style w:type="paragraph" w:customStyle="1" w:styleId="listmarker">
    <w:name w:val="listmarker"/>
    <w:basedOn w:val="Normal"/>
    <w:rsid w:val="00166A30"/>
    <w:pPr>
      <w:spacing w:after="0" w:line="240" w:lineRule="auto"/>
    </w:pPr>
    <w:rPr>
      <w:rFonts w:ascii="Times New Roman" w:eastAsia="Times New Roman" w:hAnsi="Times New Roman" w:cs="Times New Roman"/>
      <w:sz w:val="24"/>
      <w:szCs w:val="24"/>
    </w:rPr>
  </w:style>
  <w:style w:type="paragraph" w:customStyle="1" w:styleId="hiddenlistmarker">
    <w:name w:val="hiddenlistmarker"/>
    <w:basedOn w:val="Normal"/>
    <w:rsid w:val="00166A30"/>
    <w:pPr>
      <w:spacing w:after="0" w:line="240" w:lineRule="auto"/>
      <w:ind w:left="-12"/>
    </w:pPr>
    <w:rPr>
      <w:rFonts w:ascii="Times New Roman" w:eastAsia="Times New Roman" w:hAnsi="Times New Roman" w:cs="Times New Roman"/>
      <w:sz w:val="24"/>
      <w:szCs w:val="24"/>
    </w:rPr>
  </w:style>
  <w:style w:type="paragraph" w:customStyle="1" w:styleId="notetagcontainer">
    <w:name w:val="notetagcontainer"/>
    <w:basedOn w:val="Normal"/>
    <w:rsid w:val="00166A30"/>
    <w:pPr>
      <w:spacing w:after="0" w:line="240" w:lineRule="auto"/>
    </w:pPr>
    <w:rPr>
      <w:rFonts w:ascii="Times New Roman" w:eastAsia="Times New Roman" w:hAnsi="Times New Roman" w:cs="Times New Roman"/>
      <w:sz w:val="24"/>
      <w:szCs w:val="24"/>
    </w:rPr>
  </w:style>
  <w:style w:type="paragraph" w:customStyle="1" w:styleId="notetagimage">
    <w:name w:val="notetagimage"/>
    <w:basedOn w:val="Normal"/>
    <w:rsid w:val="00166A30"/>
    <w:pPr>
      <w:spacing w:before="23" w:after="0" w:line="240" w:lineRule="auto"/>
    </w:pPr>
    <w:rPr>
      <w:rFonts w:ascii="Times New Roman" w:eastAsia="Times New Roman" w:hAnsi="Times New Roman" w:cs="Times New Roman"/>
      <w:sz w:val="24"/>
      <w:szCs w:val="24"/>
    </w:rPr>
  </w:style>
  <w:style w:type="paragraph" w:customStyle="1" w:styleId="notetagnoimage">
    <w:name w:val="notetagnoimage"/>
    <w:basedOn w:val="Normal"/>
    <w:rsid w:val="00166A30"/>
    <w:pPr>
      <w:spacing w:after="0" w:line="240" w:lineRule="auto"/>
    </w:pPr>
    <w:rPr>
      <w:rFonts w:ascii="Times New Roman" w:eastAsia="Times New Roman" w:hAnsi="Times New Roman" w:cs="Times New Roman"/>
      <w:vanish/>
      <w:sz w:val="24"/>
      <w:szCs w:val="24"/>
    </w:rPr>
  </w:style>
  <w:style w:type="paragraph" w:customStyle="1" w:styleId="listghost">
    <w:name w:val="listghost"/>
    <w:basedOn w:val="Normal"/>
    <w:rsid w:val="00166A30"/>
    <w:pPr>
      <w:spacing w:after="0" w:line="240" w:lineRule="auto"/>
    </w:pPr>
    <w:rPr>
      <w:rFonts w:ascii="Times New Roman" w:eastAsia="Times New Roman" w:hAnsi="Times New Roman" w:cs="Times New Roman"/>
      <w:vanish/>
      <w:sz w:val="24"/>
      <w:szCs w:val="24"/>
    </w:rPr>
  </w:style>
  <w:style w:type="paragraph" w:customStyle="1" w:styleId="paragraph">
    <w:name w:val="paragraph"/>
    <w:basedOn w:val="Normal"/>
    <w:uiPriority w:val="99"/>
    <w:rsid w:val="00166A30"/>
    <w:pPr>
      <w:spacing w:after="0" w:line="240" w:lineRule="auto"/>
    </w:pPr>
    <w:rPr>
      <w:rFonts w:ascii="Times New Roman" w:eastAsia="Times New Roman" w:hAnsi="Times New Roman" w:cs="Times New Roman"/>
      <w:sz w:val="24"/>
      <w:szCs w:val="24"/>
    </w:rPr>
  </w:style>
  <w:style w:type="paragraph" w:customStyle="1" w:styleId="wacediting">
    <w:name w:val="wacediting"/>
    <w:basedOn w:val="Normal"/>
    <w:rsid w:val="00166A30"/>
    <w:pPr>
      <w:spacing w:after="0" w:line="240" w:lineRule="auto"/>
    </w:pPr>
    <w:rPr>
      <w:rFonts w:ascii="Times New Roman" w:eastAsia="Times New Roman" w:hAnsi="Times New Roman" w:cs="Times New Roman"/>
      <w:sz w:val="24"/>
      <w:szCs w:val="24"/>
    </w:rPr>
  </w:style>
  <w:style w:type="paragraph" w:customStyle="1" w:styleId="ms-hidden">
    <w:name w:val="ms-hidden"/>
    <w:basedOn w:val="Normal"/>
    <w:rsid w:val="00166A30"/>
    <w:pPr>
      <w:spacing w:after="0" w:line="240" w:lineRule="auto"/>
    </w:pPr>
    <w:rPr>
      <w:rFonts w:ascii="Times New Roman" w:eastAsia="Times New Roman" w:hAnsi="Times New Roman" w:cs="Times New Roman"/>
      <w:sz w:val="24"/>
      <w:szCs w:val="24"/>
    </w:rPr>
  </w:style>
  <w:style w:type="paragraph" w:customStyle="1" w:styleId="wacefcontainer">
    <w:name w:val="wacefcontainer"/>
    <w:basedOn w:val="Normal"/>
    <w:rsid w:val="00166A30"/>
    <w:pPr>
      <w:spacing w:after="0" w:line="240" w:lineRule="auto"/>
    </w:pPr>
    <w:rPr>
      <w:rFonts w:ascii="Times New Roman" w:eastAsia="Times New Roman" w:hAnsi="Times New Roman" w:cs="Times New Roman"/>
      <w:sz w:val="24"/>
      <w:szCs w:val="24"/>
    </w:rPr>
  </w:style>
  <w:style w:type="paragraph" w:customStyle="1" w:styleId="wacefoverlay">
    <w:name w:val="wacefoverlay"/>
    <w:basedOn w:val="Normal"/>
    <w:rsid w:val="00166A30"/>
    <w:pPr>
      <w:spacing w:after="0" w:line="240" w:lineRule="auto"/>
    </w:pPr>
    <w:rPr>
      <w:rFonts w:ascii="Times New Roman" w:eastAsia="Times New Roman" w:hAnsi="Times New Roman" w:cs="Times New Roman"/>
      <w:sz w:val="24"/>
      <w:szCs w:val="24"/>
    </w:rPr>
  </w:style>
  <w:style w:type="paragraph" w:customStyle="1" w:styleId="wacefimage">
    <w:name w:val="wacefimage"/>
    <w:basedOn w:val="Normal"/>
    <w:rsid w:val="00166A30"/>
    <w:pPr>
      <w:spacing w:before="115" w:after="115" w:line="240" w:lineRule="auto"/>
      <w:ind w:left="300" w:right="300"/>
    </w:pPr>
    <w:rPr>
      <w:rFonts w:ascii="Times New Roman" w:eastAsia="Times New Roman" w:hAnsi="Times New Roman" w:cs="Times New Roman"/>
      <w:sz w:val="24"/>
      <w:szCs w:val="24"/>
    </w:rPr>
  </w:style>
  <w:style w:type="paragraph" w:customStyle="1" w:styleId="waceffilename">
    <w:name w:val="waceffilename"/>
    <w:basedOn w:val="Normal"/>
    <w:rsid w:val="00166A30"/>
    <w:pPr>
      <w:spacing w:after="0" w:line="360" w:lineRule="atLeast"/>
      <w:jc w:val="center"/>
    </w:pPr>
    <w:rPr>
      <w:rFonts w:ascii="Times New Roman" w:eastAsia="Times New Roman" w:hAnsi="Times New Roman" w:cs="Times New Roman"/>
      <w:sz w:val="27"/>
      <w:szCs w:val="27"/>
    </w:rPr>
  </w:style>
  <w:style w:type="paragraph" w:customStyle="1" w:styleId="wacefprogress">
    <w:name w:val="wacefprogress"/>
    <w:basedOn w:val="Normal"/>
    <w:rsid w:val="00166A30"/>
    <w:pPr>
      <w:spacing w:after="0" w:line="240" w:lineRule="auto"/>
      <w:ind w:left="-138"/>
      <w:jc w:val="center"/>
    </w:pPr>
    <w:rPr>
      <w:rFonts w:ascii="Times New Roman" w:eastAsia="Times New Roman" w:hAnsi="Times New Roman" w:cs="Times New Roman"/>
      <w:sz w:val="24"/>
      <w:szCs w:val="24"/>
    </w:rPr>
  </w:style>
  <w:style w:type="paragraph" w:customStyle="1" w:styleId="getpageurldialog">
    <w:name w:val="getpageurldialog"/>
    <w:basedOn w:val="Normal"/>
    <w:rsid w:val="00166A30"/>
    <w:pPr>
      <w:pBdr>
        <w:top w:val="single" w:sz="4" w:space="3" w:color="auto"/>
        <w:left w:val="single" w:sz="4" w:space="3" w:color="auto"/>
        <w:bottom w:val="single" w:sz="4" w:space="3" w:color="auto"/>
        <w:right w:val="single" w:sz="4" w:space="3" w:color="auto"/>
      </w:pBdr>
      <w:spacing w:after="0" w:line="240" w:lineRule="auto"/>
    </w:pPr>
    <w:rPr>
      <w:rFonts w:ascii="Times New Roman" w:eastAsia="Times New Roman" w:hAnsi="Times New Roman" w:cs="Times New Roman"/>
      <w:sz w:val="24"/>
      <w:szCs w:val="24"/>
    </w:rPr>
  </w:style>
  <w:style w:type="paragraph" w:customStyle="1" w:styleId="presenceip">
    <w:name w:val="presenceip"/>
    <w:basedOn w:val="Normal"/>
    <w:rsid w:val="00166A30"/>
    <w:pPr>
      <w:pBdr>
        <w:right w:val="single" w:sz="8" w:space="0" w:color="auto"/>
      </w:pBdr>
      <w:spacing w:before="58" w:after="58" w:line="240" w:lineRule="auto"/>
      <w:ind w:left="58" w:right="81"/>
    </w:pPr>
    <w:rPr>
      <w:rFonts w:ascii="Times New Roman" w:eastAsia="Times New Roman" w:hAnsi="Times New Roman" w:cs="Times New Roman"/>
      <w:sz w:val="24"/>
      <w:szCs w:val="24"/>
    </w:rPr>
  </w:style>
  <w:style w:type="paragraph" w:customStyle="1" w:styleId="presenceippaddingdiv">
    <w:name w:val="presenceippaddingdiv"/>
    <w:basedOn w:val="Normal"/>
    <w:rsid w:val="00166A30"/>
    <w:pPr>
      <w:spacing w:after="0" w:line="240" w:lineRule="auto"/>
    </w:pPr>
    <w:rPr>
      <w:rFonts w:ascii="Times New Roman" w:eastAsia="Times New Roman" w:hAnsi="Times New Roman" w:cs="Times New Roman"/>
      <w:sz w:val="24"/>
      <w:szCs w:val="24"/>
    </w:rPr>
  </w:style>
  <w:style w:type="paragraph" w:customStyle="1" w:styleId="presencesmallbox">
    <w:name w:val="presencesmallbox"/>
    <w:basedOn w:val="Normal"/>
    <w:rsid w:val="00166A30"/>
    <w:pPr>
      <w:pBdr>
        <w:right w:val="single" w:sz="24" w:space="0" w:color="auto"/>
      </w:pBdr>
      <w:spacing w:after="0" w:line="240" w:lineRule="auto"/>
    </w:pPr>
    <w:rPr>
      <w:rFonts w:ascii="Times New Roman" w:eastAsia="Times New Roman" w:hAnsi="Times New Roman" w:cs="Times New Roman"/>
      <w:sz w:val="24"/>
      <w:szCs w:val="24"/>
    </w:rPr>
  </w:style>
  <w:style w:type="paragraph" w:customStyle="1" w:styleId="moresymbolstable">
    <w:name w:val="moresymbolstable"/>
    <w:basedOn w:val="Normal"/>
    <w:rsid w:val="00166A30"/>
    <w:pPr>
      <w:pBdr>
        <w:top w:val="single" w:sz="4" w:space="0" w:color="000000"/>
        <w:left w:val="single" w:sz="4" w:space="0" w:color="000000"/>
        <w:bottom w:val="single" w:sz="4" w:space="0" w:color="000000"/>
        <w:right w:val="single" w:sz="4" w:space="0" w:color="000000"/>
      </w:pBdr>
      <w:spacing w:after="0" w:line="240" w:lineRule="auto"/>
    </w:pPr>
    <w:rPr>
      <w:rFonts w:ascii="Times New Roman" w:eastAsia="Times New Roman" w:hAnsi="Times New Roman" w:cs="Times New Roman"/>
      <w:color w:val="000000"/>
      <w:sz w:val="24"/>
      <w:szCs w:val="24"/>
    </w:rPr>
  </w:style>
  <w:style w:type="paragraph" w:customStyle="1" w:styleId="tablewordwrap">
    <w:name w:val="tablewordwrap"/>
    <w:basedOn w:val="Normal"/>
    <w:rsid w:val="00166A30"/>
    <w:pPr>
      <w:spacing w:after="0" w:line="240" w:lineRule="auto"/>
    </w:pPr>
    <w:rPr>
      <w:rFonts w:ascii="Times New Roman" w:eastAsia="Times New Roman" w:hAnsi="Times New Roman" w:cs="Times New Roman"/>
      <w:sz w:val="24"/>
      <w:szCs w:val="24"/>
    </w:rPr>
  </w:style>
  <w:style w:type="paragraph" w:customStyle="1" w:styleId="wordsectionbreakcontainer">
    <w:name w:val="wordsectionbreakcontainer"/>
    <w:basedOn w:val="Normal"/>
    <w:rsid w:val="00166A30"/>
    <w:pPr>
      <w:spacing w:after="0" w:line="240" w:lineRule="auto"/>
      <w:jc w:val="center"/>
    </w:pPr>
    <w:rPr>
      <w:rFonts w:ascii="Times New Roman" w:eastAsia="Times New Roman" w:hAnsi="Times New Roman" w:cs="Times New Roman"/>
      <w:sz w:val="24"/>
      <w:szCs w:val="24"/>
    </w:rPr>
  </w:style>
  <w:style w:type="paragraph" w:customStyle="1" w:styleId="wordsectionbreak">
    <w:name w:val="wordsectionbreak"/>
    <w:basedOn w:val="Normal"/>
    <w:rsid w:val="00166A30"/>
    <w:pPr>
      <w:shd w:val="clear" w:color="auto" w:fill="FFFFFF"/>
      <w:spacing w:after="0" w:line="240" w:lineRule="auto"/>
    </w:pPr>
    <w:rPr>
      <w:rFonts w:ascii="Times New Roman" w:eastAsia="Times New Roman" w:hAnsi="Times New Roman" w:cs="Times New Roman"/>
      <w:color w:val="B1B1B1"/>
      <w:sz w:val="24"/>
      <w:szCs w:val="24"/>
    </w:rPr>
  </w:style>
  <w:style w:type="paragraph" w:customStyle="1" w:styleId="wordlastsectionbackground">
    <w:name w:val="wordlastsectionbackground"/>
    <w:basedOn w:val="Normal"/>
    <w:rsid w:val="00166A30"/>
    <w:pPr>
      <w:pBdr>
        <w:left w:val="single" w:sz="4" w:space="0" w:color="D2D5D7"/>
        <w:right w:val="single" w:sz="4" w:space="0" w:color="D2D5D7"/>
      </w:pBdr>
      <w:shd w:val="clear" w:color="auto" w:fill="FFFFFF"/>
      <w:spacing w:after="0" w:line="240" w:lineRule="auto"/>
    </w:pPr>
    <w:rPr>
      <w:rFonts w:ascii="Times New Roman" w:eastAsia="Times New Roman" w:hAnsi="Times New Roman" w:cs="Times New Roman"/>
      <w:sz w:val="24"/>
      <w:szCs w:val="24"/>
    </w:rPr>
  </w:style>
  <w:style w:type="paragraph" w:customStyle="1" w:styleId="embedwidthinput">
    <w:name w:val="embedwidthinput"/>
    <w:basedOn w:val="Normal"/>
    <w:rsid w:val="00166A30"/>
    <w:pPr>
      <w:spacing w:after="115" w:line="240" w:lineRule="auto"/>
      <w:ind w:left="115"/>
    </w:pPr>
    <w:rPr>
      <w:rFonts w:ascii="Times New Roman" w:eastAsia="Times New Roman" w:hAnsi="Times New Roman" w:cs="Times New Roman"/>
      <w:sz w:val="24"/>
      <w:szCs w:val="24"/>
    </w:rPr>
  </w:style>
  <w:style w:type="paragraph" w:customStyle="1" w:styleId="embedheightinput">
    <w:name w:val="embedheightinput"/>
    <w:basedOn w:val="Normal"/>
    <w:rsid w:val="00166A30"/>
    <w:pPr>
      <w:spacing w:after="0" w:line="240" w:lineRule="auto"/>
      <w:ind w:left="115"/>
    </w:pPr>
    <w:rPr>
      <w:rFonts w:ascii="Times New Roman" w:eastAsia="Times New Roman" w:hAnsi="Times New Roman" w:cs="Times New Roman"/>
      <w:sz w:val="24"/>
      <w:szCs w:val="24"/>
    </w:rPr>
  </w:style>
  <w:style w:type="paragraph" w:customStyle="1" w:styleId="embedpagenumberinput">
    <w:name w:val="embedpagenumberinput"/>
    <w:basedOn w:val="Normal"/>
    <w:rsid w:val="00166A30"/>
    <w:pPr>
      <w:spacing w:after="0" w:line="240" w:lineRule="auto"/>
      <w:ind w:left="115"/>
    </w:pPr>
    <w:rPr>
      <w:rFonts w:ascii="Times New Roman" w:eastAsia="Times New Roman" w:hAnsi="Times New Roman" w:cs="Times New Roman"/>
      <w:sz w:val="24"/>
      <w:szCs w:val="24"/>
    </w:rPr>
  </w:style>
  <w:style w:type="paragraph" w:customStyle="1" w:styleId="paragraphdialogleftchunk">
    <w:name w:val="paragraphdialogleftchunk"/>
    <w:basedOn w:val="Normal"/>
    <w:rsid w:val="00166A30"/>
    <w:pPr>
      <w:spacing w:before="173" w:after="0" w:line="240" w:lineRule="auto"/>
      <w:ind w:right="461"/>
    </w:pPr>
    <w:rPr>
      <w:rFonts w:ascii="Times New Roman" w:eastAsia="Times New Roman" w:hAnsi="Times New Roman" w:cs="Times New Roman"/>
      <w:sz w:val="24"/>
      <w:szCs w:val="24"/>
    </w:rPr>
  </w:style>
  <w:style w:type="paragraph" w:customStyle="1" w:styleId="paragraphdialogrightchunk">
    <w:name w:val="paragraphdialogrightchunk"/>
    <w:basedOn w:val="Normal"/>
    <w:rsid w:val="00166A30"/>
    <w:pPr>
      <w:spacing w:before="173" w:after="0" w:line="240" w:lineRule="auto"/>
    </w:pPr>
    <w:rPr>
      <w:rFonts w:ascii="Times New Roman" w:eastAsia="Times New Roman" w:hAnsi="Times New Roman" w:cs="Times New Roman"/>
      <w:sz w:val="24"/>
      <w:szCs w:val="24"/>
    </w:rPr>
  </w:style>
  <w:style w:type="paragraph" w:customStyle="1" w:styleId="paragraphdialogcontentarea">
    <w:name w:val="paragraphdialogcontentarea"/>
    <w:basedOn w:val="Normal"/>
    <w:rsid w:val="00166A30"/>
    <w:pPr>
      <w:spacing w:after="0" w:line="240" w:lineRule="auto"/>
    </w:pPr>
    <w:rPr>
      <w:rFonts w:ascii="Times New Roman" w:eastAsia="Times New Roman" w:hAnsi="Times New Roman" w:cs="Times New Roman"/>
      <w:sz w:val="24"/>
      <w:szCs w:val="24"/>
    </w:rPr>
  </w:style>
  <w:style w:type="paragraph" w:customStyle="1" w:styleId="paragraphdialoglinespacingsection">
    <w:name w:val="paragraphdialoglinespacingsection"/>
    <w:basedOn w:val="Normal"/>
    <w:rsid w:val="00166A30"/>
    <w:pPr>
      <w:spacing w:after="0" w:line="240" w:lineRule="auto"/>
    </w:pPr>
    <w:rPr>
      <w:rFonts w:ascii="Times New Roman" w:eastAsia="Times New Roman" w:hAnsi="Times New Roman" w:cs="Times New Roman"/>
      <w:sz w:val="24"/>
      <w:szCs w:val="24"/>
    </w:rPr>
  </w:style>
  <w:style w:type="paragraph" w:customStyle="1" w:styleId="paragraphdialogspecialindentsection">
    <w:name w:val="paragraphdialogspecialindentsection"/>
    <w:basedOn w:val="Normal"/>
    <w:rsid w:val="00166A30"/>
    <w:pPr>
      <w:spacing w:after="0" w:line="240" w:lineRule="auto"/>
    </w:pPr>
    <w:rPr>
      <w:rFonts w:ascii="Times New Roman" w:eastAsia="Times New Roman" w:hAnsi="Times New Roman" w:cs="Times New Roman"/>
      <w:sz w:val="24"/>
      <w:szCs w:val="24"/>
    </w:rPr>
  </w:style>
  <w:style w:type="paragraph" w:customStyle="1" w:styleId="marginsdialogrightchunk">
    <w:name w:val="marginsdialogrightchunk"/>
    <w:basedOn w:val="Normal"/>
    <w:rsid w:val="00166A30"/>
    <w:pPr>
      <w:spacing w:after="0" w:line="240" w:lineRule="auto"/>
      <w:ind w:left="691"/>
    </w:pPr>
    <w:rPr>
      <w:rFonts w:ascii="Times New Roman" w:eastAsia="Times New Roman" w:hAnsi="Times New Roman" w:cs="Times New Roman"/>
      <w:sz w:val="24"/>
      <w:szCs w:val="24"/>
    </w:rPr>
  </w:style>
  <w:style w:type="paragraph" w:customStyle="1" w:styleId="coauthlockbracket">
    <w:name w:val="coauthlockbracket"/>
    <w:basedOn w:val="Normal"/>
    <w:rsid w:val="00166A30"/>
    <w:pPr>
      <w:pBdr>
        <w:top w:val="single" w:sz="4" w:space="0" w:color="9AC0CD"/>
        <w:left w:val="single" w:sz="4" w:space="0" w:color="9AC0CD"/>
        <w:bottom w:val="single" w:sz="4" w:space="0" w:color="9AC0CD"/>
      </w:pBdr>
      <w:spacing w:after="0" w:line="240" w:lineRule="auto"/>
    </w:pPr>
    <w:rPr>
      <w:rFonts w:ascii="Times New Roman" w:eastAsia="Times New Roman" w:hAnsi="Times New Roman" w:cs="Times New Roman"/>
      <w:sz w:val="24"/>
      <w:szCs w:val="24"/>
    </w:rPr>
  </w:style>
  <w:style w:type="paragraph" w:customStyle="1" w:styleId="coauthlockbracketmine">
    <w:name w:val="coauthlockbracketmine"/>
    <w:basedOn w:val="Normal"/>
    <w:rsid w:val="00166A30"/>
    <w:pPr>
      <w:pBdr>
        <w:top w:val="dashed" w:sz="4" w:space="0" w:color="9AC0CD"/>
        <w:left w:val="dashed" w:sz="4" w:space="0" w:color="9AC0CD"/>
        <w:bottom w:val="dashed" w:sz="4" w:space="0" w:color="9AC0CD"/>
      </w:pBdr>
      <w:spacing w:after="0" w:line="240" w:lineRule="auto"/>
    </w:pPr>
    <w:rPr>
      <w:rFonts w:ascii="Times New Roman" w:eastAsia="Times New Roman" w:hAnsi="Times New Roman" w:cs="Times New Roman"/>
      <w:sz w:val="24"/>
      <w:szCs w:val="24"/>
    </w:rPr>
  </w:style>
  <w:style w:type="paragraph" w:customStyle="1" w:styleId="coauthlockdash">
    <w:name w:val="coauthlockdash"/>
    <w:basedOn w:val="Normal"/>
    <w:rsid w:val="00166A30"/>
    <w:pPr>
      <w:pBdr>
        <w:top w:val="dotted" w:sz="4" w:space="0" w:color="9AC0CD"/>
      </w:pBdr>
      <w:spacing w:before="58" w:after="0" w:line="240" w:lineRule="auto"/>
    </w:pPr>
    <w:rPr>
      <w:rFonts w:ascii="Times New Roman" w:eastAsia="Times New Roman" w:hAnsi="Times New Roman" w:cs="Times New Roman"/>
      <w:sz w:val="24"/>
      <w:szCs w:val="24"/>
    </w:rPr>
  </w:style>
  <w:style w:type="paragraph" w:customStyle="1" w:styleId="coauthlockiconcontainer">
    <w:name w:val="coauthlockiconcontainer"/>
    <w:basedOn w:val="Normal"/>
    <w:rsid w:val="00166A30"/>
    <w:pPr>
      <w:pBdr>
        <w:top w:val="single" w:sz="4" w:space="0" w:color="8AA2BF"/>
        <w:left w:val="single" w:sz="4" w:space="0" w:color="8AA2BF"/>
        <w:bottom w:val="single" w:sz="4" w:space="0" w:color="8AA2BF"/>
        <w:right w:val="single" w:sz="4" w:space="0" w:color="8AA2BF"/>
      </w:pBdr>
      <w:shd w:val="clear" w:color="auto" w:fill="DDE3EC"/>
      <w:spacing w:after="0" w:line="240" w:lineRule="auto"/>
    </w:pPr>
    <w:rPr>
      <w:rFonts w:ascii="Times New Roman" w:eastAsia="Times New Roman" w:hAnsi="Times New Roman" w:cs="Times New Roman"/>
      <w:sz w:val="24"/>
      <w:szCs w:val="24"/>
    </w:rPr>
  </w:style>
  <w:style w:type="paragraph" w:customStyle="1" w:styleId="editingsurfaceoverlay">
    <w:name w:val="editingsurfaceoverlay"/>
    <w:basedOn w:val="Normal"/>
    <w:rsid w:val="00166A30"/>
    <w:pPr>
      <w:shd w:val="clear" w:color="auto" w:fill="CCCCCC"/>
      <w:spacing w:after="0" w:line="240" w:lineRule="auto"/>
    </w:pPr>
    <w:rPr>
      <w:rFonts w:ascii="Times New Roman" w:eastAsia="Times New Roman" w:hAnsi="Times New Roman" w:cs="Times New Roman"/>
      <w:sz w:val="24"/>
      <w:szCs w:val="24"/>
    </w:rPr>
  </w:style>
  <w:style w:type="paragraph" w:customStyle="1" w:styleId="headerfooterpane">
    <w:name w:val="headerfooterpane"/>
    <w:basedOn w:val="Normal"/>
    <w:rsid w:val="00166A30"/>
    <w:pPr>
      <w:shd w:val="clear" w:color="auto" w:fill="FFFFFF"/>
      <w:spacing w:after="0" w:line="240" w:lineRule="auto"/>
    </w:pPr>
    <w:rPr>
      <w:rFonts w:ascii="Times New Roman" w:eastAsia="Times New Roman" w:hAnsi="Times New Roman" w:cs="Times New Roman"/>
      <w:sz w:val="24"/>
      <w:szCs w:val="24"/>
    </w:rPr>
  </w:style>
  <w:style w:type="paragraph" w:customStyle="1" w:styleId="headertoolbarcontainer">
    <w:name w:val="headertoolbarcontainer"/>
    <w:basedOn w:val="Normal"/>
    <w:rsid w:val="00166A30"/>
    <w:pPr>
      <w:spacing w:after="0" w:line="240" w:lineRule="auto"/>
    </w:pPr>
    <w:rPr>
      <w:rFonts w:ascii="Times New Roman" w:eastAsia="Times New Roman" w:hAnsi="Times New Roman" w:cs="Times New Roman"/>
      <w:sz w:val="24"/>
      <w:szCs w:val="24"/>
    </w:rPr>
  </w:style>
  <w:style w:type="paragraph" w:customStyle="1" w:styleId="headerfooterviewelement">
    <w:name w:val="headerfooterviewelement"/>
    <w:basedOn w:val="Normal"/>
    <w:rsid w:val="00166A30"/>
    <w:pPr>
      <w:spacing w:after="0" w:line="240" w:lineRule="auto"/>
    </w:pPr>
    <w:rPr>
      <w:rFonts w:ascii="Times New Roman" w:eastAsia="Times New Roman" w:hAnsi="Times New Roman" w:cs="Times New Roman"/>
      <w:sz w:val="24"/>
      <w:szCs w:val="24"/>
    </w:rPr>
  </w:style>
  <w:style w:type="paragraph" w:customStyle="1" w:styleId="stylepreviewcontainer">
    <w:name w:val="stylepreviewcontainer"/>
    <w:basedOn w:val="Normal"/>
    <w:rsid w:val="00166A30"/>
    <w:pPr>
      <w:spacing w:after="0" w:line="240" w:lineRule="auto"/>
    </w:pPr>
    <w:rPr>
      <w:rFonts w:ascii="Times New Roman" w:eastAsia="Times New Roman" w:hAnsi="Times New Roman" w:cs="Times New Roman"/>
      <w:sz w:val="24"/>
      <w:szCs w:val="24"/>
    </w:rPr>
  </w:style>
  <w:style w:type="paragraph" w:customStyle="1" w:styleId="pagenumberspositiontopalignedtr">
    <w:name w:val="pagenumberspositiontopalignedtr"/>
    <w:basedOn w:val="Normal"/>
    <w:rsid w:val="00166A30"/>
    <w:pPr>
      <w:spacing w:after="0" w:line="240" w:lineRule="auto"/>
      <w:textAlignment w:val="top"/>
    </w:pPr>
    <w:rPr>
      <w:rFonts w:ascii="Times New Roman" w:eastAsia="Times New Roman" w:hAnsi="Times New Roman" w:cs="Times New Roman"/>
      <w:sz w:val="24"/>
      <w:szCs w:val="24"/>
    </w:rPr>
  </w:style>
  <w:style w:type="paragraph" w:customStyle="1" w:styleId="pagenumberspositionbottomalignedtr">
    <w:name w:val="pagenumberspositionbottomalignedtr"/>
    <w:basedOn w:val="Normal"/>
    <w:rsid w:val="00166A30"/>
    <w:pPr>
      <w:spacing w:after="0" w:line="240" w:lineRule="auto"/>
      <w:textAlignment w:val="bottom"/>
    </w:pPr>
    <w:rPr>
      <w:rFonts w:ascii="Times New Roman" w:eastAsia="Times New Roman" w:hAnsi="Times New Roman" w:cs="Times New Roman"/>
      <w:sz w:val="24"/>
      <w:szCs w:val="24"/>
    </w:rPr>
  </w:style>
  <w:style w:type="paragraph" w:customStyle="1" w:styleId="wacsearchresultspane">
    <w:name w:val="wacsearchresultspane"/>
    <w:basedOn w:val="Normal"/>
    <w:rsid w:val="00166A30"/>
    <w:pPr>
      <w:spacing w:after="0" w:line="240" w:lineRule="auto"/>
      <w:ind w:left="173"/>
    </w:pPr>
    <w:rPr>
      <w:rFonts w:ascii="Times New Roman" w:eastAsia="Times New Roman" w:hAnsi="Times New Roman" w:cs="Times New Roman"/>
      <w:sz w:val="24"/>
      <w:szCs w:val="24"/>
    </w:rPr>
  </w:style>
  <w:style w:type="paragraph" w:customStyle="1" w:styleId="wacsearchresultspaneempty">
    <w:name w:val="wacsearchresultspaneempty"/>
    <w:basedOn w:val="Normal"/>
    <w:rsid w:val="00166A30"/>
    <w:pPr>
      <w:spacing w:after="0" w:line="240" w:lineRule="auto"/>
      <w:ind w:left="173"/>
    </w:pPr>
    <w:rPr>
      <w:rFonts w:ascii="Times New Roman" w:eastAsia="Times New Roman" w:hAnsi="Times New Roman" w:cs="Times New Roman"/>
      <w:sz w:val="24"/>
      <w:szCs w:val="24"/>
    </w:rPr>
  </w:style>
  <w:style w:type="paragraph" w:customStyle="1" w:styleId="wacsearchresultsscroller">
    <w:name w:val="wacsearchresultsscroller"/>
    <w:basedOn w:val="Normal"/>
    <w:rsid w:val="00166A30"/>
    <w:pPr>
      <w:spacing w:after="0" w:line="240" w:lineRule="auto"/>
    </w:pPr>
    <w:rPr>
      <w:rFonts w:ascii="Times New Roman" w:eastAsia="Times New Roman" w:hAnsi="Times New Roman" w:cs="Times New Roman"/>
      <w:sz w:val="24"/>
      <w:szCs w:val="24"/>
    </w:rPr>
  </w:style>
  <w:style w:type="paragraph" w:customStyle="1" w:styleId="wacresultoutline">
    <w:name w:val="wacresultoutline"/>
    <w:basedOn w:val="Normal"/>
    <w:rsid w:val="00166A30"/>
    <w:pPr>
      <w:spacing w:after="0" w:line="240" w:lineRule="auto"/>
    </w:pPr>
    <w:rPr>
      <w:rFonts w:ascii="Times New Roman" w:eastAsia="Times New Roman" w:hAnsi="Times New Roman" w:cs="Times New Roman"/>
      <w:sz w:val="24"/>
      <w:szCs w:val="24"/>
    </w:rPr>
  </w:style>
  <w:style w:type="paragraph" w:customStyle="1" w:styleId="wacselectedresult">
    <w:name w:val="wacselectedresult"/>
    <w:basedOn w:val="Normal"/>
    <w:rsid w:val="00166A30"/>
    <w:pPr>
      <w:pBdr>
        <w:top w:val="single" w:sz="8" w:space="2" w:color="2B579A"/>
        <w:left w:val="single" w:sz="8" w:space="2" w:color="2B579A"/>
        <w:bottom w:val="single" w:sz="8" w:space="2" w:color="2B579A"/>
        <w:right w:val="single" w:sz="8" w:space="2" w:color="2B579A"/>
      </w:pBdr>
      <w:spacing w:after="0" w:line="240" w:lineRule="auto"/>
    </w:pPr>
    <w:rPr>
      <w:rFonts w:ascii="Times New Roman" w:eastAsia="Times New Roman" w:hAnsi="Times New Roman" w:cs="Times New Roman"/>
      <w:sz w:val="24"/>
      <w:szCs w:val="24"/>
    </w:rPr>
  </w:style>
  <w:style w:type="paragraph" w:customStyle="1" w:styleId="wacsearchresult">
    <w:name w:val="wacsearchresult"/>
    <w:basedOn w:val="Normal"/>
    <w:rsid w:val="00166A30"/>
    <w:pPr>
      <w:spacing w:after="0" w:line="240" w:lineRule="auto"/>
      <w:textAlignment w:val="center"/>
    </w:pPr>
    <w:rPr>
      <w:rFonts w:ascii="Times New Roman" w:eastAsia="Times New Roman" w:hAnsi="Times New Roman" w:cs="Times New Roman"/>
      <w:color w:val="444444"/>
      <w:sz w:val="24"/>
      <w:szCs w:val="24"/>
    </w:rPr>
  </w:style>
  <w:style w:type="paragraph" w:customStyle="1" w:styleId="waccontext">
    <w:name w:val="waccontext"/>
    <w:basedOn w:val="Normal"/>
    <w:rsid w:val="00166A30"/>
    <w:pPr>
      <w:spacing w:after="0" w:line="240" w:lineRule="auto"/>
    </w:pPr>
    <w:rPr>
      <w:rFonts w:ascii="Times New Roman" w:eastAsia="Times New Roman" w:hAnsi="Times New Roman" w:cs="Times New Roman"/>
      <w:b/>
      <w:bCs/>
      <w:sz w:val="24"/>
      <w:szCs w:val="24"/>
    </w:rPr>
  </w:style>
  <w:style w:type="paragraph" w:customStyle="1" w:styleId="wacresulttype">
    <w:name w:val="wacresulttype"/>
    <w:basedOn w:val="Normal"/>
    <w:rsid w:val="00166A30"/>
    <w:pPr>
      <w:spacing w:after="0" w:line="240" w:lineRule="auto"/>
    </w:pPr>
    <w:rPr>
      <w:rFonts w:ascii="Times New Roman" w:eastAsia="Times New Roman" w:hAnsi="Times New Roman" w:cs="Times New Roman"/>
      <w:b/>
      <w:bCs/>
      <w:sz w:val="24"/>
      <w:szCs w:val="24"/>
    </w:rPr>
  </w:style>
  <w:style w:type="paragraph" w:customStyle="1" w:styleId="resultdivider">
    <w:name w:val="resultdivider"/>
    <w:basedOn w:val="Normal"/>
    <w:rsid w:val="00166A30"/>
    <w:pPr>
      <w:pBdr>
        <w:bottom w:val="single" w:sz="4" w:space="0" w:color="E9E9E9"/>
      </w:pBdr>
      <w:spacing w:after="0" w:line="240" w:lineRule="auto"/>
      <w:ind w:right="173"/>
    </w:pPr>
    <w:rPr>
      <w:rFonts w:ascii="Times New Roman" w:eastAsia="Times New Roman" w:hAnsi="Times New Roman" w:cs="Times New Roman"/>
      <w:sz w:val="24"/>
      <w:szCs w:val="24"/>
    </w:rPr>
  </w:style>
  <w:style w:type="paragraph" w:customStyle="1" w:styleId="wacsearchresultslanding">
    <w:name w:val="wacsearchresultslanding"/>
    <w:basedOn w:val="Normal"/>
    <w:rsid w:val="00166A30"/>
    <w:pPr>
      <w:spacing w:after="0" w:line="240" w:lineRule="auto"/>
    </w:pPr>
    <w:rPr>
      <w:rFonts w:ascii="Times New Roman" w:eastAsia="Times New Roman" w:hAnsi="Times New Roman" w:cs="Times New Roman"/>
      <w:color w:val="444444"/>
      <w:sz w:val="24"/>
      <w:szCs w:val="24"/>
    </w:rPr>
  </w:style>
  <w:style w:type="paragraph" w:customStyle="1" w:styleId="findpanenotificationdivider">
    <w:name w:val="findpanenotificationdivider"/>
    <w:basedOn w:val="Normal"/>
    <w:rsid w:val="00166A30"/>
    <w:pPr>
      <w:shd w:val="clear" w:color="auto" w:fill="E7E7E7"/>
      <w:spacing w:after="0" w:line="240" w:lineRule="auto"/>
      <w:ind w:left="-173" w:right="-173"/>
    </w:pPr>
    <w:rPr>
      <w:rFonts w:ascii="Times New Roman" w:eastAsia="Times New Roman" w:hAnsi="Times New Roman" w:cs="Times New Roman"/>
      <w:sz w:val="24"/>
      <w:szCs w:val="24"/>
    </w:rPr>
  </w:style>
  <w:style w:type="paragraph" w:customStyle="1" w:styleId="findpanenotificationicon">
    <w:name w:val="findpanenotificationicon"/>
    <w:basedOn w:val="Normal"/>
    <w:rsid w:val="00166A30"/>
    <w:pPr>
      <w:spacing w:after="0" w:line="240" w:lineRule="auto"/>
      <w:textAlignment w:val="top"/>
    </w:pPr>
    <w:rPr>
      <w:rFonts w:ascii="Times New Roman" w:eastAsia="Times New Roman" w:hAnsi="Times New Roman" w:cs="Times New Roman"/>
      <w:sz w:val="24"/>
      <w:szCs w:val="24"/>
    </w:rPr>
  </w:style>
  <w:style w:type="paragraph" w:customStyle="1" w:styleId="findpanenotificationmessage">
    <w:name w:val="findpanenotificationmessage"/>
    <w:basedOn w:val="Normal"/>
    <w:rsid w:val="00166A30"/>
    <w:pPr>
      <w:spacing w:after="0" w:line="240" w:lineRule="auto"/>
    </w:pPr>
    <w:rPr>
      <w:rFonts w:ascii="Times New Roman" w:eastAsia="Times New Roman" w:hAnsi="Times New Roman" w:cs="Times New Roman"/>
      <w:sz w:val="24"/>
      <w:szCs w:val="24"/>
    </w:rPr>
  </w:style>
  <w:style w:type="paragraph" w:customStyle="1" w:styleId="findpanenotificationtext">
    <w:name w:val="findpanenotificationtext"/>
    <w:basedOn w:val="Normal"/>
    <w:rsid w:val="00166A30"/>
    <w:pPr>
      <w:spacing w:after="0" w:line="240" w:lineRule="auto"/>
    </w:pPr>
    <w:rPr>
      <w:rFonts w:ascii="Times New Roman" w:eastAsia="Times New Roman" w:hAnsi="Times New Roman" w:cs="Times New Roman"/>
      <w:color w:val="444444"/>
      <w:sz w:val="24"/>
      <w:szCs w:val="24"/>
    </w:rPr>
  </w:style>
  <w:style w:type="paragraph" w:customStyle="1" w:styleId="findpanenotificationlink">
    <w:name w:val="findpanenotificationlink"/>
    <w:basedOn w:val="Normal"/>
    <w:rsid w:val="00166A30"/>
    <w:pPr>
      <w:spacing w:after="0" w:line="240" w:lineRule="auto"/>
    </w:pPr>
    <w:rPr>
      <w:rFonts w:ascii="Times New Roman" w:eastAsia="Times New Roman" w:hAnsi="Times New Roman" w:cs="Times New Roman"/>
      <w:color w:val="336699"/>
      <w:sz w:val="24"/>
      <w:szCs w:val="24"/>
    </w:rPr>
  </w:style>
  <w:style w:type="paragraph" w:customStyle="1" w:styleId="searchboxbuttonframe">
    <w:name w:val="searchboxbuttonframe"/>
    <w:basedOn w:val="Normal"/>
    <w:rsid w:val="00166A30"/>
    <w:pPr>
      <w:pBdr>
        <w:top w:val="single" w:sz="4" w:space="0" w:color="ABABAB"/>
        <w:left w:val="single" w:sz="4" w:space="1" w:color="ABABAB"/>
        <w:bottom w:val="single" w:sz="4" w:space="0" w:color="ABABAB"/>
        <w:right w:val="single" w:sz="4" w:space="0" w:color="ABABAB"/>
      </w:pBdr>
      <w:spacing w:after="0" w:line="240" w:lineRule="auto"/>
      <w:ind w:right="12"/>
    </w:pPr>
    <w:rPr>
      <w:rFonts w:ascii="Times New Roman" w:eastAsia="Times New Roman" w:hAnsi="Times New Roman" w:cs="Times New Roman"/>
      <w:sz w:val="24"/>
      <w:szCs w:val="24"/>
    </w:rPr>
  </w:style>
  <w:style w:type="paragraph" w:customStyle="1" w:styleId="searchsplitbutton">
    <w:name w:val="searchsplitbutton"/>
    <w:basedOn w:val="Normal"/>
    <w:rsid w:val="00166A30"/>
    <w:pPr>
      <w:spacing w:after="0" w:line="240" w:lineRule="auto"/>
      <w:ind w:right="-12"/>
    </w:pPr>
    <w:rPr>
      <w:rFonts w:ascii="Times New Roman" w:eastAsia="Times New Roman" w:hAnsi="Times New Roman" w:cs="Times New Roman"/>
      <w:sz w:val="24"/>
      <w:szCs w:val="24"/>
    </w:rPr>
  </w:style>
  <w:style w:type="paragraph" w:customStyle="1" w:styleId="placeholdertext">
    <w:name w:val="placeholdertext"/>
    <w:basedOn w:val="Normal"/>
    <w:rsid w:val="00166A30"/>
    <w:pPr>
      <w:spacing w:after="0" w:line="240" w:lineRule="auto"/>
    </w:pPr>
    <w:rPr>
      <w:rFonts w:ascii="Times New Roman" w:eastAsia="Times New Roman" w:hAnsi="Times New Roman" w:cs="Times New Roman"/>
      <w:color w:val="888888"/>
      <w:sz w:val="24"/>
      <w:szCs w:val="24"/>
    </w:rPr>
  </w:style>
  <w:style w:type="paragraph" w:customStyle="1" w:styleId="placeholderfocus">
    <w:name w:val="placeholderfocus"/>
    <w:basedOn w:val="Normal"/>
    <w:rsid w:val="00166A30"/>
    <w:pPr>
      <w:spacing w:after="0" w:line="240" w:lineRule="auto"/>
    </w:pPr>
    <w:rPr>
      <w:rFonts w:ascii="Times New Roman" w:eastAsia="Times New Roman" w:hAnsi="Times New Roman" w:cs="Times New Roman"/>
      <w:sz w:val="24"/>
      <w:szCs w:val="24"/>
    </w:rPr>
  </w:style>
  <w:style w:type="paragraph" w:customStyle="1" w:styleId="pagenumberscalloutcontroloverlay">
    <w:name w:val="pagenumberscalloutcontroloverlay"/>
    <w:basedOn w:val="Normal"/>
    <w:rsid w:val="00166A30"/>
    <w:pPr>
      <w:shd w:val="clear" w:color="auto" w:fill="C6C6C6"/>
      <w:spacing w:after="0" w:line="240" w:lineRule="auto"/>
    </w:pPr>
    <w:rPr>
      <w:rFonts w:ascii="Times New Roman" w:eastAsia="Times New Roman" w:hAnsi="Times New Roman" w:cs="Times New Roman"/>
      <w:sz w:val="24"/>
      <w:szCs w:val="24"/>
    </w:rPr>
  </w:style>
  <w:style w:type="paragraph" w:customStyle="1" w:styleId="pagenumberscalloutcontrol">
    <w:name w:val="pagenumberscalloutcontrol"/>
    <w:basedOn w:val="Normal"/>
    <w:rsid w:val="00166A30"/>
    <w:pPr>
      <w:spacing w:after="0" w:line="240" w:lineRule="auto"/>
      <w:jc w:val="center"/>
    </w:pPr>
    <w:rPr>
      <w:rFonts w:ascii="Times New Roman" w:eastAsia="Times New Roman" w:hAnsi="Times New Roman" w:cs="Times New Roman"/>
      <w:sz w:val="24"/>
      <w:szCs w:val="24"/>
    </w:rPr>
  </w:style>
  <w:style w:type="paragraph" w:customStyle="1" w:styleId="hintcontainer">
    <w:name w:val="hintcontainer"/>
    <w:basedOn w:val="Normal"/>
    <w:rsid w:val="00166A30"/>
    <w:pPr>
      <w:spacing w:after="0" w:line="240" w:lineRule="auto"/>
    </w:pPr>
    <w:rPr>
      <w:rFonts w:ascii="Times New Roman" w:eastAsia="Times New Roman" w:hAnsi="Times New Roman" w:cs="Times New Roman"/>
      <w:sz w:val="24"/>
      <w:szCs w:val="24"/>
    </w:rPr>
  </w:style>
  <w:style w:type="paragraph" w:customStyle="1" w:styleId="footnoteendnotehighlighted">
    <w:name w:val="footnoteendnotehighlighted"/>
    <w:basedOn w:val="Normal"/>
    <w:rsid w:val="00166A30"/>
    <w:pPr>
      <w:shd w:val="clear" w:color="auto" w:fill="C6C6C6"/>
      <w:spacing w:after="0" w:line="240" w:lineRule="auto"/>
    </w:pPr>
    <w:rPr>
      <w:rFonts w:ascii="Times New Roman" w:eastAsia="Times New Roman" w:hAnsi="Times New Roman" w:cs="Times New Roman"/>
      <w:sz w:val="24"/>
      <w:szCs w:val="24"/>
    </w:rPr>
  </w:style>
  <w:style w:type="paragraph" w:customStyle="1" w:styleId="footnoteendnotecontrol">
    <w:name w:val="footnoteendnotecontrol"/>
    <w:basedOn w:val="Normal"/>
    <w:rsid w:val="00166A30"/>
    <w:pPr>
      <w:pBdr>
        <w:top w:val="single" w:sz="4" w:space="6" w:color="C6C6C6"/>
        <w:left w:val="single" w:sz="4" w:space="0" w:color="C6C6C6"/>
        <w:bottom w:val="single" w:sz="4" w:space="6" w:color="C6C6C6"/>
        <w:right w:val="single" w:sz="4" w:space="0" w:color="C6C6C6"/>
      </w:pBdr>
      <w:spacing w:after="0" w:line="240" w:lineRule="auto"/>
    </w:pPr>
    <w:rPr>
      <w:rFonts w:ascii="Times New Roman" w:eastAsia="Times New Roman" w:hAnsi="Times New Roman" w:cs="Times New Roman"/>
      <w:sz w:val="24"/>
      <w:szCs w:val="24"/>
    </w:rPr>
  </w:style>
  <w:style w:type="paragraph" w:customStyle="1" w:styleId="footnoteendnoteeditcontrol">
    <w:name w:val="footnoteendnoteeditcontrol"/>
    <w:basedOn w:val="Normal"/>
    <w:rsid w:val="00166A30"/>
    <w:pPr>
      <w:spacing w:after="0" w:line="240" w:lineRule="auto"/>
    </w:pPr>
    <w:rPr>
      <w:rFonts w:ascii="Times New Roman" w:eastAsia="Times New Roman" w:hAnsi="Times New Roman" w:cs="Times New Roman"/>
      <w:sz w:val="24"/>
      <w:szCs w:val="24"/>
    </w:rPr>
  </w:style>
  <w:style w:type="paragraph" w:customStyle="1" w:styleId="footnoteendnoteviewelement">
    <w:name w:val="footnoteendnoteviewelement"/>
    <w:basedOn w:val="Normal"/>
    <w:rsid w:val="00166A30"/>
    <w:pPr>
      <w:spacing w:after="0" w:line="240" w:lineRule="auto"/>
    </w:pPr>
    <w:rPr>
      <w:rFonts w:ascii="Times New Roman" w:eastAsia="Times New Roman" w:hAnsi="Times New Roman" w:cs="Times New Roman"/>
      <w:sz w:val="24"/>
      <w:szCs w:val="24"/>
    </w:rPr>
  </w:style>
  <w:style w:type="paragraph" w:customStyle="1" w:styleId="footnoteendnoteeditcontroldividerelement">
    <w:name w:val="footnoteendnoteeditcontroldividerelement"/>
    <w:basedOn w:val="Normal"/>
    <w:rsid w:val="00166A30"/>
    <w:pPr>
      <w:pBdr>
        <w:top w:val="single" w:sz="4" w:space="0" w:color="000000"/>
      </w:pBdr>
      <w:spacing w:after="0" w:line="240" w:lineRule="auto"/>
    </w:pPr>
    <w:rPr>
      <w:rFonts w:ascii="Times New Roman" w:eastAsia="Times New Roman" w:hAnsi="Times New Roman" w:cs="Times New Roman"/>
      <w:sz w:val="24"/>
      <w:szCs w:val="24"/>
    </w:rPr>
  </w:style>
  <w:style w:type="paragraph" w:customStyle="1" w:styleId="footnoteendnoteactionbarcontrol">
    <w:name w:val="footnoteendnoteactionbarcontrol"/>
    <w:basedOn w:val="Normal"/>
    <w:rsid w:val="00166A30"/>
    <w:pPr>
      <w:spacing w:after="0" w:line="240" w:lineRule="auto"/>
    </w:pPr>
    <w:rPr>
      <w:rFonts w:ascii="Times New Roman" w:eastAsia="Times New Roman" w:hAnsi="Times New Roman" w:cs="Times New Roman"/>
      <w:sz w:val="24"/>
      <w:szCs w:val="24"/>
    </w:rPr>
  </w:style>
  <w:style w:type="paragraph" w:customStyle="1" w:styleId="footnoteendnoteactionbarcontroldividerelement">
    <w:name w:val="footnoteendnoteactionbarcontroldividerelement"/>
    <w:basedOn w:val="Normal"/>
    <w:rsid w:val="00166A30"/>
    <w:pPr>
      <w:pBdr>
        <w:top w:val="single" w:sz="4" w:space="0" w:color="C6C6C6"/>
      </w:pBdr>
      <w:spacing w:after="0" w:line="240" w:lineRule="auto"/>
    </w:pPr>
    <w:rPr>
      <w:rFonts w:ascii="Times New Roman" w:eastAsia="Times New Roman" w:hAnsi="Times New Roman" w:cs="Times New Roman"/>
      <w:sz w:val="24"/>
      <w:szCs w:val="24"/>
    </w:rPr>
  </w:style>
  <w:style w:type="paragraph" w:customStyle="1" w:styleId="footnoteendnoteactionbarformattingbutton">
    <w:name w:val="footnoteendnoteactionbarformattingbutton"/>
    <w:basedOn w:val="Normal"/>
    <w:rsid w:val="00166A30"/>
    <w:pPr>
      <w:pBdr>
        <w:top w:val="single" w:sz="4" w:space="1" w:color="C6C6C6"/>
        <w:left w:val="single" w:sz="4" w:space="6" w:color="C6C6C6"/>
        <w:bottom w:val="single" w:sz="4" w:space="1" w:color="C6C6C6"/>
        <w:right w:val="single" w:sz="4" w:space="6" w:color="C6C6C6"/>
      </w:pBdr>
      <w:spacing w:after="0" w:line="240" w:lineRule="auto"/>
    </w:pPr>
    <w:rPr>
      <w:rFonts w:ascii="Times New Roman" w:eastAsia="Times New Roman" w:hAnsi="Times New Roman" w:cs="Times New Roman"/>
      <w:sz w:val="24"/>
      <w:szCs w:val="24"/>
    </w:rPr>
  </w:style>
  <w:style w:type="paragraph" w:customStyle="1" w:styleId="footnoteendnoteactionbarnavigationbutton">
    <w:name w:val="footnoteendnoteactionbarnavigationbutton"/>
    <w:basedOn w:val="Normal"/>
    <w:rsid w:val="00166A30"/>
    <w:pPr>
      <w:pBdr>
        <w:top w:val="single" w:sz="4" w:space="0" w:color="C6C6C6"/>
        <w:left w:val="single" w:sz="4" w:space="0" w:color="C6C6C6"/>
        <w:bottom w:val="single" w:sz="4" w:space="2" w:color="C6C6C6"/>
        <w:right w:val="single" w:sz="4" w:space="2" w:color="C6C6C6"/>
      </w:pBdr>
      <w:spacing w:after="0" w:line="240" w:lineRule="auto"/>
      <w:ind w:left="92" w:right="92"/>
    </w:pPr>
    <w:rPr>
      <w:rFonts w:ascii="Times New Roman" w:eastAsia="Times New Roman" w:hAnsi="Times New Roman" w:cs="Times New Roman"/>
      <w:sz w:val="24"/>
      <w:szCs w:val="24"/>
    </w:rPr>
  </w:style>
  <w:style w:type="paragraph" w:customStyle="1" w:styleId="footnoteendnoteactionbarbuttonholder">
    <w:name w:val="footnoteendnoteactionbarbuttonholder"/>
    <w:basedOn w:val="Normal"/>
    <w:rsid w:val="00166A30"/>
    <w:pPr>
      <w:spacing w:after="0" w:line="240" w:lineRule="auto"/>
    </w:pPr>
    <w:rPr>
      <w:rFonts w:ascii="Times New Roman" w:eastAsia="Times New Roman" w:hAnsi="Times New Roman" w:cs="Times New Roman"/>
      <w:sz w:val="24"/>
      <w:szCs w:val="24"/>
    </w:rPr>
  </w:style>
  <w:style w:type="paragraph" w:customStyle="1" w:styleId="footnoteendnotedialogfonttitle">
    <w:name w:val="footnoteendnotedialogfonttitle"/>
    <w:basedOn w:val="Normal"/>
    <w:rsid w:val="00166A30"/>
    <w:pPr>
      <w:spacing w:after="0" w:line="240" w:lineRule="auto"/>
    </w:pPr>
    <w:rPr>
      <w:rFonts w:ascii="Times New Roman" w:eastAsia="Times New Roman" w:hAnsi="Times New Roman" w:cs="Times New Roman"/>
      <w:sz w:val="24"/>
      <w:szCs w:val="24"/>
    </w:rPr>
  </w:style>
  <w:style w:type="paragraph" w:customStyle="1" w:styleId="footnoteendnotedialogindentbuttonseparator">
    <w:name w:val="footnoteendnotedialogindentbuttonseparator"/>
    <w:basedOn w:val="Normal"/>
    <w:rsid w:val="00166A30"/>
    <w:pPr>
      <w:spacing w:after="0" w:line="240" w:lineRule="auto"/>
    </w:pPr>
    <w:rPr>
      <w:rFonts w:ascii="Times New Roman" w:eastAsia="Times New Roman" w:hAnsi="Times New Roman" w:cs="Times New Roman"/>
      <w:sz w:val="24"/>
      <w:szCs w:val="24"/>
    </w:rPr>
  </w:style>
  <w:style w:type="paragraph" w:customStyle="1" w:styleId="footnoteendnotedialogindentbuttontext">
    <w:name w:val="footnoteendnotedialogindentbuttontext"/>
    <w:basedOn w:val="Normal"/>
    <w:rsid w:val="00166A30"/>
    <w:pPr>
      <w:spacing w:after="0" w:line="240" w:lineRule="auto"/>
    </w:pPr>
    <w:rPr>
      <w:rFonts w:ascii="Times New Roman" w:eastAsia="Times New Roman" w:hAnsi="Times New Roman" w:cs="Times New Roman"/>
      <w:sz w:val="24"/>
      <w:szCs w:val="24"/>
    </w:rPr>
  </w:style>
  <w:style w:type="paragraph" w:customStyle="1" w:styleId="footnoteendnotedialogindentplaceholder">
    <w:name w:val="footnoteendnotedialogindentplaceholder"/>
    <w:basedOn w:val="Normal"/>
    <w:rsid w:val="00166A30"/>
    <w:pPr>
      <w:pBdr>
        <w:top w:val="single" w:sz="4" w:space="2" w:color="C6C6C6"/>
        <w:left w:val="single" w:sz="4" w:space="2" w:color="C6C6C6"/>
        <w:bottom w:val="single" w:sz="4" w:space="0" w:color="C6C6C6"/>
        <w:right w:val="single" w:sz="4" w:space="0" w:color="C6C6C6"/>
      </w:pBdr>
      <w:spacing w:after="0" w:line="240" w:lineRule="auto"/>
    </w:pPr>
    <w:rPr>
      <w:rFonts w:ascii="Times New Roman" w:eastAsia="Times New Roman" w:hAnsi="Times New Roman" w:cs="Times New Roman"/>
      <w:sz w:val="24"/>
      <w:szCs w:val="24"/>
    </w:rPr>
  </w:style>
  <w:style w:type="paragraph" w:customStyle="1" w:styleId="footnoteendnotedialogindenttitle">
    <w:name w:val="footnoteendnotedialogindenttitle"/>
    <w:basedOn w:val="Normal"/>
    <w:rsid w:val="00166A30"/>
    <w:pPr>
      <w:spacing w:after="0" w:line="240" w:lineRule="auto"/>
    </w:pPr>
    <w:rPr>
      <w:rFonts w:ascii="Times New Roman" w:eastAsia="Times New Roman" w:hAnsi="Times New Roman" w:cs="Times New Roman"/>
      <w:sz w:val="24"/>
      <w:szCs w:val="24"/>
    </w:rPr>
  </w:style>
  <w:style w:type="paragraph" w:customStyle="1" w:styleId="insightspaneiframe">
    <w:name w:val="insightspaneiframe"/>
    <w:basedOn w:val="Normal"/>
    <w:rsid w:val="00166A30"/>
    <w:pPr>
      <w:spacing w:after="0" w:line="240" w:lineRule="auto"/>
    </w:pPr>
    <w:rPr>
      <w:rFonts w:ascii="Times New Roman" w:eastAsia="Times New Roman" w:hAnsi="Times New Roman" w:cs="Times New Roman"/>
      <w:sz w:val="24"/>
      <w:szCs w:val="24"/>
    </w:rPr>
  </w:style>
  <w:style w:type="paragraph" w:customStyle="1" w:styleId="appsforofficetaskpaneappcontainer">
    <w:name w:val="appsforofficetaskpaneappcontainer"/>
    <w:basedOn w:val="Normal"/>
    <w:rsid w:val="00166A30"/>
    <w:pPr>
      <w:spacing w:after="0" w:line="240" w:lineRule="auto"/>
    </w:pPr>
    <w:rPr>
      <w:rFonts w:ascii="Times New Roman" w:eastAsia="Times New Roman" w:hAnsi="Times New Roman" w:cs="Times New Roman"/>
      <w:sz w:val="24"/>
      <w:szCs w:val="24"/>
    </w:rPr>
  </w:style>
  <w:style w:type="paragraph" w:customStyle="1" w:styleId="shapeoutlineviewelement">
    <w:name w:val="shapeoutlineviewelement"/>
    <w:basedOn w:val="Normal"/>
    <w:rsid w:val="00166A30"/>
    <w:pPr>
      <w:pBdr>
        <w:top w:val="double" w:sz="6" w:space="0" w:color="C6C6C6"/>
        <w:left w:val="double" w:sz="6" w:space="0" w:color="C6C6C6"/>
        <w:bottom w:val="double" w:sz="6" w:space="0" w:color="C6C6C6"/>
        <w:right w:val="double" w:sz="6" w:space="0" w:color="C6C6C6"/>
      </w:pBdr>
      <w:spacing w:before="58" w:after="58" w:line="240" w:lineRule="auto"/>
      <w:ind w:left="58" w:right="58"/>
    </w:pPr>
    <w:rPr>
      <w:rFonts w:ascii="Times New Roman" w:eastAsia="Times New Roman" w:hAnsi="Times New Roman" w:cs="Times New Roman"/>
      <w:sz w:val="24"/>
      <w:szCs w:val="24"/>
    </w:rPr>
  </w:style>
  <w:style w:type="paragraph" w:customStyle="1" w:styleId="shapeviewelement">
    <w:name w:val="shapeviewelement"/>
    <w:basedOn w:val="Normal"/>
    <w:rsid w:val="00166A30"/>
    <w:pPr>
      <w:spacing w:after="0" w:line="240" w:lineRule="auto"/>
    </w:pPr>
    <w:rPr>
      <w:rFonts w:ascii="Times New Roman" w:eastAsia="Times New Roman" w:hAnsi="Times New Roman" w:cs="Times New Roman"/>
      <w:sz w:val="24"/>
      <w:szCs w:val="24"/>
    </w:rPr>
  </w:style>
  <w:style w:type="paragraph" w:customStyle="1" w:styleId="shapecontrol">
    <w:name w:val="shapecontrol"/>
    <w:basedOn w:val="Normal"/>
    <w:rsid w:val="00166A30"/>
    <w:pPr>
      <w:pBdr>
        <w:top w:val="single" w:sz="4" w:space="0" w:color="000000"/>
        <w:left w:val="single" w:sz="4" w:space="0" w:color="000000"/>
        <w:bottom w:val="single" w:sz="4" w:space="0" w:color="000000"/>
        <w:right w:val="single" w:sz="4" w:space="0" w:color="000000"/>
      </w:pBdr>
      <w:shd w:val="clear" w:color="auto" w:fill="FFFFFF"/>
      <w:spacing w:after="0" w:line="240" w:lineRule="auto"/>
      <w:ind w:left="-3744"/>
    </w:pPr>
    <w:rPr>
      <w:rFonts w:ascii="Times New Roman" w:eastAsia="Times New Roman" w:hAnsi="Times New Roman" w:cs="Times New Roman"/>
      <w:sz w:val="24"/>
      <w:szCs w:val="24"/>
    </w:rPr>
  </w:style>
  <w:style w:type="paragraph" w:customStyle="1" w:styleId="shapeeditcontrol">
    <w:name w:val="shapeeditcontrol"/>
    <w:basedOn w:val="Normal"/>
    <w:rsid w:val="00166A30"/>
    <w:pPr>
      <w:spacing w:after="0" w:line="240" w:lineRule="auto"/>
    </w:pPr>
    <w:rPr>
      <w:rFonts w:ascii="Times New Roman" w:eastAsia="Times New Roman" w:hAnsi="Times New Roman" w:cs="Times New Roman"/>
      <w:sz w:val="24"/>
      <w:szCs w:val="24"/>
    </w:rPr>
  </w:style>
  <w:style w:type="paragraph" w:customStyle="1" w:styleId="Hyperlink1">
    <w:name w:val="Hyperlink1"/>
    <w:basedOn w:val="Normal"/>
    <w:rsid w:val="00166A30"/>
    <w:pPr>
      <w:spacing w:after="0" w:line="240" w:lineRule="auto"/>
    </w:pPr>
    <w:rPr>
      <w:rFonts w:ascii="Times New Roman" w:eastAsia="Times New Roman" w:hAnsi="Times New Roman" w:cs="Times New Roman"/>
      <w:sz w:val="24"/>
      <w:szCs w:val="24"/>
    </w:rPr>
  </w:style>
  <w:style w:type="paragraph" w:customStyle="1" w:styleId="wacprogress">
    <w:name w:val="wacprogress"/>
    <w:basedOn w:val="Normal"/>
    <w:rsid w:val="00166A30"/>
    <w:pPr>
      <w:spacing w:after="0" w:line="240" w:lineRule="auto"/>
    </w:pPr>
    <w:rPr>
      <w:rFonts w:ascii="Times New Roman" w:eastAsia="Times New Roman" w:hAnsi="Times New Roman" w:cs="Times New Roman"/>
      <w:sz w:val="24"/>
      <w:szCs w:val="24"/>
    </w:rPr>
  </w:style>
  <w:style w:type="paragraph" w:customStyle="1" w:styleId="commentpaneheader">
    <w:name w:val="commentpaneheader"/>
    <w:basedOn w:val="Normal"/>
    <w:rsid w:val="00166A30"/>
    <w:pPr>
      <w:spacing w:after="0" w:line="240" w:lineRule="auto"/>
    </w:pPr>
    <w:rPr>
      <w:rFonts w:ascii="Times New Roman" w:eastAsia="Times New Roman" w:hAnsi="Times New Roman" w:cs="Times New Roman"/>
      <w:sz w:val="24"/>
      <w:szCs w:val="24"/>
    </w:rPr>
  </w:style>
  <w:style w:type="paragraph" w:customStyle="1" w:styleId="cui-ctl-medium">
    <w:name w:val="cui-ctl-medium"/>
    <w:basedOn w:val="Normal"/>
    <w:rsid w:val="00166A30"/>
    <w:pPr>
      <w:spacing w:after="0" w:line="240" w:lineRule="auto"/>
    </w:pPr>
    <w:rPr>
      <w:rFonts w:ascii="Times New Roman" w:eastAsia="Times New Roman" w:hAnsi="Times New Roman" w:cs="Times New Roman"/>
      <w:sz w:val="24"/>
      <w:szCs w:val="24"/>
    </w:rPr>
  </w:style>
  <w:style w:type="paragraph" w:customStyle="1" w:styleId="cui-tb">
    <w:name w:val="cui-tb"/>
    <w:basedOn w:val="Normal"/>
    <w:rsid w:val="00166A30"/>
    <w:pPr>
      <w:spacing w:after="0" w:line="240" w:lineRule="auto"/>
    </w:pPr>
    <w:rPr>
      <w:rFonts w:ascii="Times New Roman" w:eastAsia="Times New Roman" w:hAnsi="Times New Roman" w:cs="Times New Roman"/>
      <w:sz w:val="24"/>
      <w:szCs w:val="24"/>
    </w:rPr>
  </w:style>
  <w:style w:type="paragraph" w:customStyle="1" w:styleId="cui-herobar-toolbarcontainer">
    <w:name w:val="cui-herobar-toolbarcontainer"/>
    <w:basedOn w:val="Normal"/>
    <w:rsid w:val="00166A30"/>
    <w:pPr>
      <w:spacing w:after="0" w:line="240" w:lineRule="auto"/>
    </w:pPr>
    <w:rPr>
      <w:rFonts w:ascii="Times New Roman" w:eastAsia="Times New Roman" w:hAnsi="Times New Roman" w:cs="Times New Roman"/>
      <w:sz w:val="24"/>
      <w:szCs w:val="24"/>
    </w:rPr>
  </w:style>
  <w:style w:type="paragraph" w:customStyle="1" w:styleId="cui-herodock">
    <w:name w:val="cui-herodock"/>
    <w:basedOn w:val="Normal"/>
    <w:rsid w:val="00166A30"/>
    <w:pPr>
      <w:spacing w:after="0" w:line="240" w:lineRule="auto"/>
    </w:pPr>
    <w:rPr>
      <w:rFonts w:ascii="Times New Roman" w:eastAsia="Times New Roman" w:hAnsi="Times New Roman" w:cs="Times New Roman"/>
      <w:sz w:val="24"/>
      <w:szCs w:val="24"/>
    </w:rPr>
  </w:style>
  <w:style w:type="paragraph" w:customStyle="1" w:styleId="cui-emphasized">
    <w:name w:val="cui-emphasized"/>
    <w:basedOn w:val="Normal"/>
    <w:rsid w:val="00166A30"/>
    <w:pPr>
      <w:spacing w:after="0" w:line="240" w:lineRule="auto"/>
    </w:pPr>
    <w:rPr>
      <w:rFonts w:ascii="Times New Roman" w:eastAsia="Times New Roman" w:hAnsi="Times New Roman" w:cs="Times New Roman"/>
      <w:sz w:val="24"/>
      <w:szCs w:val="24"/>
    </w:rPr>
  </w:style>
  <w:style w:type="paragraph" w:customStyle="1" w:styleId="cui-ctl-smalllabel">
    <w:name w:val="cui-ctl-smalllabel"/>
    <w:basedOn w:val="Normal"/>
    <w:rsid w:val="00166A30"/>
    <w:pPr>
      <w:spacing w:after="0" w:line="240" w:lineRule="auto"/>
    </w:pPr>
    <w:rPr>
      <w:rFonts w:ascii="Times New Roman" w:eastAsia="Times New Roman" w:hAnsi="Times New Roman" w:cs="Times New Roman"/>
      <w:sz w:val="24"/>
      <w:szCs w:val="24"/>
    </w:rPr>
  </w:style>
  <w:style w:type="paragraph" w:customStyle="1" w:styleId="cui-ctl-a1internal">
    <w:name w:val="cui-ctl-a1internal"/>
    <w:basedOn w:val="Normal"/>
    <w:rsid w:val="00166A30"/>
    <w:pPr>
      <w:spacing w:after="0" w:line="240" w:lineRule="auto"/>
    </w:pPr>
    <w:rPr>
      <w:rFonts w:ascii="Times New Roman" w:eastAsia="Times New Roman" w:hAnsi="Times New Roman" w:cs="Times New Roman"/>
      <w:sz w:val="24"/>
      <w:szCs w:val="24"/>
    </w:rPr>
  </w:style>
  <w:style w:type="paragraph" w:customStyle="1" w:styleId="cui-it-inactivecellouter">
    <w:name w:val="cui-it-inactivecellouter"/>
    <w:basedOn w:val="Normal"/>
    <w:rsid w:val="00166A30"/>
    <w:pPr>
      <w:spacing w:after="0" w:line="240" w:lineRule="auto"/>
    </w:pPr>
    <w:rPr>
      <w:rFonts w:ascii="Times New Roman" w:eastAsia="Times New Roman" w:hAnsi="Times New Roman" w:cs="Times New Roman"/>
      <w:sz w:val="24"/>
      <w:szCs w:val="24"/>
    </w:rPr>
  </w:style>
  <w:style w:type="paragraph" w:customStyle="1" w:styleId="cui-hideintouch">
    <w:name w:val="cui-hideintouch"/>
    <w:basedOn w:val="Normal"/>
    <w:rsid w:val="00166A30"/>
    <w:pPr>
      <w:spacing w:after="0" w:line="240" w:lineRule="auto"/>
    </w:pPr>
    <w:rPr>
      <w:rFonts w:ascii="Times New Roman" w:eastAsia="Times New Roman" w:hAnsi="Times New Roman" w:cs="Times New Roman"/>
      <w:sz w:val="24"/>
      <w:szCs w:val="24"/>
    </w:rPr>
  </w:style>
  <w:style w:type="paragraph" w:customStyle="1" w:styleId="cui-ctl-largelabel-singleline">
    <w:name w:val="cui-ctl-largelabel-singleline"/>
    <w:basedOn w:val="Normal"/>
    <w:rsid w:val="00166A30"/>
    <w:pPr>
      <w:spacing w:after="0" w:line="240" w:lineRule="auto"/>
    </w:pPr>
    <w:rPr>
      <w:rFonts w:ascii="Times New Roman" w:eastAsia="Times New Roman" w:hAnsi="Times New Roman" w:cs="Times New Roman"/>
      <w:sz w:val="24"/>
      <w:szCs w:val="24"/>
    </w:rPr>
  </w:style>
  <w:style w:type="paragraph" w:customStyle="1" w:styleId="cui-ctl-largelabel-twoline">
    <w:name w:val="cui-ctl-largelabel-twoline"/>
    <w:basedOn w:val="Normal"/>
    <w:rsid w:val="00166A30"/>
    <w:pPr>
      <w:spacing w:after="0" w:line="240" w:lineRule="auto"/>
    </w:pPr>
    <w:rPr>
      <w:rFonts w:ascii="Times New Roman" w:eastAsia="Times New Roman" w:hAnsi="Times New Roman" w:cs="Times New Roman"/>
      <w:sz w:val="24"/>
      <w:szCs w:val="24"/>
    </w:rPr>
  </w:style>
  <w:style w:type="paragraph" w:customStyle="1" w:styleId="cui-footerbutton">
    <w:name w:val="cui-footerbutton"/>
    <w:basedOn w:val="Normal"/>
    <w:rsid w:val="00166A30"/>
    <w:pPr>
      <w:spacing w:after="0" w:line="240" w:lineRule="auto"/>
    </w:pPr>
    <w:rPr>
      <w:rFonts w:ascii="Times New Roman" w:eastAsia="Times New Roman" w:hAnsi="Times New Roman" w:cs="Times New Roman"/>
      <w:sz w:val="24"/>
      <w:szCs w:val="24"/>
    </w:rPr>
  </w:style>
  <w:style w:type="paragraph" w:customStyle="1" w:styleId="cui-templatebutton-label-portrait">
    <w:name w:val="cui-templatebutton-label-portrait"/>
    <w:basedOn w:val="Normal"/>
    <w:rsid w:val="00166A30"/>
    <w:pPr>
      <w:spacing w:after="0" w:line="240" w:lineRule="auto"/>
    </w:pPr>
    <w:rPr>
      <w:rFonts w:ascii="Times New Roman" w:eastAsia="Times New Roman" w:hAnsi="Times New Roman" w:cs="Times New Roman"/>
      <w:sz w:val="24"/>
      <w:szCs w:val="24"/>
    </w:rPr>
  </w:style>
  <w:style w:type="paragraph" w:customStyle="1" w:styleId="cui-templatebutton-label-landscape">
    <w:name w:val="cui-templatebutton-label-landscape"/>
    <w:basedOn w:val="Normal"/>
    <w:rsid w:val="00166A30"/>
    <w:pPr>
      <w:spacing w:after="0" w:line="240" w:lineRule="auto"/>
    </w:pPr>
    <w:rPr>
      <w:rFonts w:ascii="Times New Roman" w:eastAsia="Times New Roman" w:hAnsi="Times New Roman" w:cs="Times New Roman"/>
      <w:sz w:val="24"/>
      <w:szCs w:val="24"/>
    </w:rPr>
  </w:style>
  <w:style w:type="paragraph" w:customStyle="1" w:styleId="cui-menusection-filenametitle">
    <w:name w:val="cui-menusection-filenametitle"/>
    <w:basedOn w:val="Normal"/>
    <w:rsid w:val="00166A30"/>
    <w:pPr>
      <w:spacing w:after="0" w:line="240" w:lineRule="auto"/>
    </w:pPr>
    <w:rPr>
      <w:rFonts w:ascii="Times New Roman" w:eastAsia="Times New Roman" w:hAnsi="Times New Roman" w:cs="Times New Roman"/>
      <w:sz w:val="24"/>
      <w:szCs w:val="24"/>
    </w:rPr>
  </w:style>
  <w:style w:type="paragraph" w:customStyle="1" w:styleId="cui-menusection">
    <w:name w:val="cui-menusection"/>
    <w:basedOn w:val="Normal"/>
    <w:rsid w:val="00166A30"/>
    <w:pPr>
      <w:spacing w:after="0" w:line="240" w:lineRule="auto"/>
    </w:pPr>
    <w:rPr>
      <w:rFonts w:ascii="Times New Roman" w:eastAsia="Times New Roman" w:hAnsi="Times New Roman" w:cs="Times New Roman"/>
      <w:sz w:val="24"/>
      <w:szCs w:val="24"/>
    </w:rPr>
  </w:style>
  <w:style w:type="paragraph" w:customStyle="1" w:styleId="cui-menusection-titleattop">
    <w:name w:val="cui-menusection-titleattop"/>
    <w:basedOn w:val="Normal"/>
    <w:rsid w:val="00166A30"/>
    <w:pPr>
      <w:spacing w:after="0" w:line="240" w:lineRule="auto"/>
    </w:pPr>
    <w:rPr>
      <w:rFonts w:ascii="Times New Roman" w:eastAsia="Times New Roman" w:hAnsi="Times New Roman" w:cs="Times New Roman"/>
      <w:sz w:val="24"/>
      <w:szCs w:val="24"/>
    </w:rPr>
  </w:style>
  <w:style w:type="paragraph" w:customStyle="1" w:styleId="cui-ctl-menu">
    <w:name w:val="cui-ctl-menu"/>
    <w:basedOn w:val="Normal"/>
    <w:rsid w:val="00166A30"/>
    <w:pPr>
      <w:spacing w:after="0" w:line="240" w:lineRule="auto"/>
    </w:pPr>
    <w:rPr>
      <w:rFonts w:ascii="Times New Roman" w:eastAsia="Times New Roman" w:hAnsi="Times New Roman" w:cs="Times New Roman"/>
      <w:sz w:val="24"/>
      <w:szCs w:val="24"/>
    </w:rPr>
  </w:style>
  <w:style w:type="paragraph" w:customStyle="1" w:styleId="cui-mrubutton">
    <w:name w:val="cui-mrubutton"/>
    <w:basedOn w:val="Normal"/>
    <w:rsid w:val="00166A30"/>
    <w:pPr>
      <w:spacing w:after="0" w:line="240" w:lineRule="auto"/>
    </w:pPr>
    <w:rPr>
      <w:rFonts w:ascii="Times New Roman" w:eastAsia="Times New Roman" w:hAnsi="Times New Roman" w:cs="Times New Roman"/>
      <w:sz w:val="24"/>
      <w:szCs w:val="24"/>
    </w:rPr>
  </w:style>
  <w:style w:type="paragraph" w:customStyle="1" w:styleId="cui-menusection-subsectiontitle">
    <w:name w:val="cui-menusection-subsectiontitle"/>
    <w:basedOn w:val="Normal"/>
    <w:rsid w:val="00166A30"/>
    <w:pPr>
      <w:spacing w:after="0" w:line="240" w:lineRule="auto"/>
    </w:pPr>
    <w:rPr>
      <w:rFonts w:ascii="Times New Roman" w:eastAsia="Times New Roman" w:hAnsi="Times New Roman" w:cs="Times New Roman"/>
      <w:sz w:val="24"/>
      <w:szCs w:val="24"/>
    </w:rPr>
  </w:style>
  <w:style w:type="paragraph" w:customStyle="1" w:styleId="cui-menuloading">
    <w:name w:val="cui-menuloading"/>
    <w:basedOn w:val="Normal"/>
    <w:rsid w:val="00166A30"/>
    <w:pPr>
      <w:spacing w:after="0" w:line="240" w:lineRule="auto"/>
    </w:pPr>
    <w:rPr>
      <w:rFonts w:ascii="Times New Roman" w:eastAsia="Times New Roman" w:hAnsi="Times New Roman" w:cs="Times New Roman"/>
      <w:sz w:val="24"/>
      <w:szCs w:val="24"/>
    </w:rPr>
  </w:style>
  <w:style w:type="paragraph" w:customStyle="1" w:styleId="cui-templatebutton-portrait">
    <w:name w:val="cui-templatebutton-portrait"/>
    <w:basedOn w:val="Normal"/>
    <w:rsid w:val="00166A30"/>
    <w:pPr>
      <w:spacing w:after="0" w:line="240" w:lineRule="auto"/>
    </w:pPr>
    <w:rPr>
      <w:rFonts w:ascii="Times New Roman" w:eastAsia="Times New Roman" w:hAnsi="Times New Roman" w:cs="Times New Roman"/>
      <w:sz w:val="24"/>
      <w:szCs w:val="24"/>
    </w:rPr>
  </w:style>
  <w:style w:type="paragraph" w:customStyle="1" w:styleId="cui-templatebutton-landscape">
    <w:name w:val="cui-templatebutton-landscape"/>
    <w:basedOn w:val="Normal"/>
    <w:rsid w:val="00166A30"/>
    <w:pPr>
      <w:spacing w:after="0" w:line="240" w:lineRule="auto"/>
    </w:pPr>
    <w:rPr>
      <w:rFonts w:ascii="Times New Roman" w:eastAsia="Times New Roman" w:hAnsi="Times New Roman" w:cs="Times New Roman"/>
      <w:sz w:val="24"/>
      <w:szCs w:val="24"/>
    </w:rPr>
  </w:style>
  <w:style w:type="paragraph" w:customStyle="1" w:styleId="cui-templatebutton-shortlandscape">
    <w:name w:val="cui-templatebutton-shortlandscape"/>
    <w:basedOn w:val="Normal"/>
    <w:rsid w:val="00166A30"/>
    <w:pPr>
      <w:spacing w:after="0" w:line="240" w:lineRule="auto"/>
    </w:pPr>
    <w:rPr>
      <w:rFonts w:ascii="Times New Roman" w:eastAsia="Times New Roman" w:hAnsi="Times New Roman" w:cs="Times New Roman"/>
      <w:sz w:val="24"/>
      <w:szCs w:val="24"/>
    </w:rPr>
  </w:style>
  <w:style w:type="paragraph" w:customStyle="1" w:styleId="cui-img-95by123">
    <w:name w:val="cui-img-95by123"/>
    <w:basedOn w:val="Normal"/>
    <w:rsid w:val="00166A30"/>
    <w:pPr>
      <w:spacing w:after="0" w:line="240" w:lineRule="auto"/>
    </w:pPr>
    <w:rPr>
      <w:rFonts w:ascii="Times New Roman" w:eastAsia="Times New Roman" w:hAnsi="Times New Roman" w:cs="Times New Roman"/>
      <w:sz w:val="24"/>
      <w:szCs w:val="24"/>
    </w:rPr>
  </w:style>
  <w:style w:type="paragraph" w:customStyle="1" w:styleId="cui-img-123by95">
    <w:name w:val="cui-img-123by95"/>
    <w:basedOn w:val="Normal"/>
    <w:rsid w:val="00166A30"/>
    <w:pPr>
      <w:spacing w:after="0" w:line="240" w:lineRule="auto"/>
    </w:pPr>
    <w:rPr>
      <w:rFonts w:ascii="Times New Roman" w:eastAsia="Times New Roman" w:hAnsi="Times New Roman" w:cs="Times New Roman"/>
      <w:sz w:val="24"/>
      <w:szCs w:val="24"/>
    </w:rPr>
  </w:style>
  <w:style w:type="paragraph" w:customStyle="1" w:styleId="cui-img-123by69">
    <w:name w:val="cui-img-123by69"/>
    <w:basedOn w:val="Normal"/>
    <w:rsid w:val="00166A30"/>
    <w:pPr>
      <w:spacing w:after="0" w:line="240" w:lineRule="auto"/>
    </w:pPr>
    <w:rPr>
      <w:rFonts w:ascii="Times New Roman" w:eastAsia="Times New Roman" w:hAnsi="Times New Roman" w:cs="Times New Roman"/>
      <w:sz w:val="24"/>
      <w:szCs w:val="24"/>
    </w:rPr>
  </w:style>
  <w:style w:type="paragraph" w:customStyle="1" w:styleId="cui-headerbutton">
    <w:name w:val="cui-headerbutton"/>
    <w:basedOn w:val="Normal"/>
    <w:rsid w:val="00166A30"/>
    <w:pPr>
      <w:spacing w:after="0" w:line="240" w:lineRule="auto"/>
    </w:pPr>
    <w:rPr>
      <w:rFonts w:ascii="Times New Roman" w:eastAsia="Times New Roman" w:hAnsi="Times New Roman" w:cs="Times New Roman"/>
      <w:sz w:val="24"/>
      <w:szCs w:val="24"/>
    </w:rPr>
  </w:style>
  <w:style w:type="paragraph" w:customStyle="1" w:styleId="cui-headerbutton-img">
    <w:name w:val="cui-headerbutton-img"/>
    <w:basedOn w:val="Normal"/>
    <w:rsid w:val="00166A30"/>
    <w:pPr>
      <w:spacing w:after="0" w:line="240" w:lineRule="auto"/>
    </w:pPr>
    <w:rPr>
      <w:rFonts w:ascii="Times New Roman" w:eastAsia="Times New Roman" w:hAnsi="Times New Roman" w:cs="Times New Roman"/>
      <w:sz w:val="24"/>
      <w:szCs w:val="24"/>
    </w:rPr>
  </w:style>
  <w:style w:type="paragraph" w:customStyle="1" w:styleId="cui-taskpanetitlebar">
    <w:name w:val="cui-taskpanetitlebar"/>
    <w:basedOn w:val="Normal"/>
    <w:rsid w:val="00166A30"/>
    <w:pPr>
      <w:spacing w:after="0" w:line="240" w:lineRule="auto"/>
    </w:pPr>
    <w:rPr>
      <w:rFonts w:ascii="Times New Roman" w:eastAsia="Times New Roman" w:hAnsi="Times New Roman" w:cs="Times New Roman"/>
      <w:sz w:val="24"/>
      <w:szCs w:val="24"/>
    </w:rPr>
  </w:style>
  <w:style w:type="paragraph" w:customStyle="1" w:styleId="cui-taskpanetitle">
    <w:name w:val="cui-taskpanetitle"/>
    <w:basedOn w:val="Normal"/>
    <w:rsid w:val="00166A30"/>
    <w:pPr>
      <w:spacing w:after="0" w:line="240" w:lineRule="auto"/>
    </w:pPr>
    <w:rPr>
      <w:rFonts w:ascii="Times New Roman" w:eastAsia="Times New Roman" w:hAnsi="Times New Roman" w:cs="Times New Roman"/>
      <w:sz w:val="24"/>
      <w:szCs w:val="24"/>
    </w:rPr>
  </w:style>
  <w:style w:type="paragraph" w:customStyle="1" w:styleId="cui-taskpaneclose">
    <w:name w:val="cui-taskpaneclose"/>
    <w:basedOn w:val="Normal"/>
    <w:rsid w:val="00166A30"/>
    <w:pPr>
      <w:spacing w:after="0" w:line="240" w:lineRule="auto"/>
    </w:pPr>
    <w:rPr>
      <w:rFonts w:ascii="Times New Roman" w:eastAsia="Times New Roman" w:hAnsi="Times New Roman" w:cs="Times New Roman"/>
      <w:sz w:val="24"/>
      <w:szCs w:val="24"/>
    </w:rPr>
  </w:style>
  <w:style w:type="paragraph" w:customStyle="1" w:styleId="textalignright">
    <w:name w:val="textalignright"/>
    <w:basedOn w:val="Normal"/>
    <w:rsid w:val="00166A30"/>
    <w:pPr>
      <w:spacing w:after="0" w:line="240" w:lineRule="auto"/>
    </w:pPr>
    <w:rPr>
      <w:rFonts w:ascii="Times New Roman" w:eastAsia="Times New Roman" w:hAnsi="Times New Roman" w:cs="Times New Roman"/>
      <w:sz w:val="24"/>
      <w:szCs w:val="24"/>
    </w:rPr>
  </w:style>
  <w:style w:type="paragraph" w:customStyle="1" w:styleId="cui-groupcontainer">
    <w:name w:val="cui-groupcontainer"/>
    <w:basedOn w:val="Normal"/>
    <w:rsid w:val="00166A30"/>
    <w:pPr>
      <w:spacing w:after="0" w:line="240" w:lineRule="auto"/>
    </w:pPr>
    <w:rPr>
      <w:rFonts w:ascii="Times New Roman" w:eastAsia="Times New Roman" w:hAnsi="Times New Roman" w:cs="Times New Roman"/>
      <w:sz w:val="24"/>
      <w:szCs w:val="24"/>
    </w:rPr>
  </w:style>
  <w:style w:type="paragraph" w:customStyle="1" w:styleId="arrow">
    <w:name w:val="arrow"/>
    <w:basedOn w:val="Normal"/>
    <w:rsid w:val="00166A30"/>
    <w:pPr>
      <w:spacing w:after="0" w:line="240" w:lineRule="auto"/>
    </w:pPr>
    <w:rPr>
      <w:rFonts w:ascii="Times New Roman" w:eastAsia="Times New Roman" w:hAnsi="Times New Roman" w:cs="Times New Roman"/>
      <w:sz w:val="24"/>
      <w:szCs w:val="24"/>
    </w:rPr>
  </w:style>
  <w:style w:type="paragraph" w:customStyle="1" w:styleId="border-arrow">
    <w:name w:val="border-arrow"/>
    <w:basedOn w:val="Normal"/>
    <w:rsid w:val="00166A30"/>
    <w:pPr>
      <w:spacing w:after="0" w:line="240" w:lineRule="auto"/>
    </w:pPr>
    <w:rPr>
      <w:rFonts w:ascii="Times New Roman" w:eastAsia="Times New Roman" w:hAnsi="Times New Roman" w:cs="Times New Roman"/>
      <w:sz w:val="24"/>
      <w:szCs w:val="24"/>
    </w:rPr>
  </w:style>
  <w:style w:type="paragraph" w:customStyle="1" w:styleId="uitexttranformuppercase">
    <w:name w:val="uitexttranformuppercase"/>
    <w:basedOn w:val="Normal"/>
    <w:rsid w:val="00166A30"/>
    <w:pPr>
      <w:spacing w:after="0" w:line="240" w:lineRule="auto"/>
    </w:pPr>
    <w:rPr>
      <w:rFonts w:ascii="Times New Roman" w:eastAsia="Times New Roman" w:hAnsi="Times New Roman" w:cs="Times New Roman"/>
      <w:sz w:val="24"/>
      <w:szCs w:val="24"/>
    </w:rPr>
  </w:style>
  <w:style w:type="paragraph" w:customStyle="1" w:styleId="headerfooterviewcontent">
    <w:name w:val="headerfooterviewcontent"/>
    <w:basedOn w:val="Normal"/>
    <w:rsid w:val="00166A30"/>
    <w:pPr>
      <w:spacing w:after="0" w:line="240" w:lineRule="auto"/>
    </w:pPr>
    <w:rPr>
      <w:rFonts w:ascii="Times New Roman" w:eastAsia="Times New Roman" w:hAnsi="Times New Roman" w:cs="Times New Roman"/>
      <w:sz w:val="24"/>
      <w:szCs w:val="24"/>
    </w:rPr>
  </w:style>
  <w:style w:type="paragraph" w:customStyle="1" w:styleId="current">
    <w:name w:val="current"/>
    <w:basedOn w:val="Normal"/>
    <w:rsid w:val="00166A30"/>
    <w:pPr>
      <w:spacing w:after="0" w:line="240" w:lineRule="auto"/>
    </w:pPr>
    <w:rPr>
      <w:rFonts w:ascii="Times New Roman" w:eastAsia="Times New Roman" w:hAnsi="Times New Roman" w:cs="Times New Roman"/>
      <w:sz w:val="24"/>
      <w:szCs w:val="24"/>
    </w:rPr>
  </w:style>
  <w:style w:type="paragraph" w:customStyle="1" w:styleId="stale">
    <w:name w:val="stale"/>
    <w:basedOn w:val="Normal"/>
    <w:rsid w:val="00166A30"/>
    <w:pPr>
      <w:spacing w:after="0" w:line="240" w:lineRule="auto"/>
    </w:pPr>
    <w:rPr>
      <w:rFonts w:ascii="Times New Roman" w:eastAsia="Times New Roman" w:hAnsi="Times New Roman" w:cs="Times New Roman"/>
      <w:sz w:val="24"/>
      <w:szCs w:val="24"/>
    </w:rPr>
  </w:style>
  <w:style w:type="paragraph" w:customStyle="1" w:styleId="fullwidth">
    <w:name w:val="fullwidth"/>
    <w:basedOn w:val="Normal"/>
    <w:rsid w:val="00166A30"/>
    <w:pPr>
      <w:spacing w:after="0" w:line="240" w:lineRule="auto"/>
    </w:pPr>
    <w:rPr>
      <w:rFonts w:ascii="Times New Roman" w:eastAsia="Times New Roman" w:hAnsi="Times New Roman" w:cs="Times New Roman"/>
      <w:sz w:val="24"/>
      <w:szCs w:val="24"/>
    </w:rPr>
  </w:style>
  <w:style w:type="paragraph" w:customStyle="1" w:styleId="wacimage">
    <w:name w:val="wacimage"/>
    <w:basedOn w:val="Normal"/>
    <w:rsid w:val="00166A30"/>
    <w:pPr>
      <w:spacing w:after="0" w:line="240" w:lineRule="auto"/>
    </w:pPr>
    <w:rPr>
      <w:rFonts w:ascii="Times New Roman" w:eastAsia="Times New Roman" w:hAnsi="Times New Roman" w:cs="Times New Roman"/>
      <w:sz w:val="24"/>
      <w:szCs w:val="24"/>
    </w:rPr>
  </w:style>
  <w:style w:type="paragraph" w:customStyle="1" w:styleId="disabledbutton">
    <w:name w:val="disabledbutton"/>
    <w:basedOn w:val="Normal"/>
    <w:rsid w:val="00166A30"/>
    <w:pPr>
      <w:spacing w:after="0" w:line="240" w:lineRule="auto"/>
    </w:pPr>
    <w:rPr>
      <w:rFonts w:ascii="Times New Roman" w:eastAsia="Times New Roman" w:hAnsi="Times New Roman" w:cs="Times New Roman"/>
      <w:sz w:val="24"/>
      <w:szCs w:val="24"/>
    </w:rPr>
  </w:style>
  <w:style w:type="paragraph" w:customStyle="1" w:styleId="cui-mrubutton-textcontainer">
    <w:name w:val="cui-mrubutton-textcontainer"/>
    <w:basedOn w:val="Normal"/>
    <w:rsid w:val="00166A30"/>
    <w:pPr>
      <w:spacing w:after="0" w:line="240" w:lineRule="auto"/>
    </w:pPr>
    <w:rPr>
      <w:rFonts w:ascii="Times New Roman" w:eastAsia="Times New Roman" w:hAnsi="Times New Roman" w:cs="Times New Roman"/>
      <w:sz w:val="24"/>
      <w:szCs w:val="24"/>
    </w:rPr>
  </w:style>
  <w:style w:type="paragraph" w:customStyle="1" w:styleId="savefailure">
    <w:name w:val="savefailure"/>
    <w:basedOn w:val="Normal"/>
    <w:rsid w:val="00166A30"/>
    <w:pPr>
      <w:shd w:val="clear" w:color="auto" w:fill="F7D3D3"/>
      <w:spacing w:after="0" w:line="240" w:lineRule="auto"/>
    </w:pPr>
    <w:rPr>
      <w:rFonts w:ascii="Times New Roman" w:eastAsia="Times New Roman" w:hAnsi="Times New Roman" w:cs="Times New Roman"/>
      <w:sz w:val="24"/>
      <w:szCs w:val="24"/>
    </w:rPr>
  </w:style>
  <w:style w:type="paragraph" w:customStyle="1" w:styleId="chatbutton">
    <w:name w:val="chatbutton"/>
    <w:basedOn w:val="Normal"/>
    <w:rsid w:val="00166A30"/>
    <w:pPr>
      <w:spacing w:after="0" w:line="240" w:lineRule="auto"/>
      <w:ind w:left="35"/>
    </w:pPr>
    <w:rPr>
      <w:rFonts w:ascii="Times New Roman" w:eastAsia="Times New Roman" w:hAnsi="Times New Roman" w:cs="Times New Roman"/>
      <w:sz w:val="24"/>
      <w:szCs w:val="24"/>
    </w:rPr>
  </w:style>
  <w:style w:type="paragraph" w:customStyle="1" w:styleId="cui-ct-first">
    <w:name w:val="cui-ct-first"/>
    <w:basedOn w:val="Normal"/>
    <w:rsid w:val="00166A30"/>
    <w:pPr>
      <w:spacing w:after="0" w:line="240" w:lineRule="auto"/>
    </w:pPr>
    <w:rPr>
      <w:rFonts w:ascii="Times New Roman" w:eastAsia="Times New Roman" w:hAnsi="Times New Roman" w:cs="Times New Roman"/>
      <w:sz w:val="24"/>
      <w:szCs w:val="24"/>
    </w:rPr>
  </w:style>
  <w:style w:type="paragraph" w:customStyle="1" w:styleId="cui-sb-placeholder">
    <w:name w:val="cui-sb-placeholder"/>
    <w:basedOn w:val="Normal"/>
    <w:rsid w:val="00166A30"/>
    <w:pPr>
      <w:spacing w:after="0" w:line="240" w:lineRule="auto"/>
    </w:pPr>
    <w:rPr>
      <w:rFonts w:ascii="Times New Roman" w:eastAsia="Times New Roman" w:hAnsi="Times New Roman" w:cs="Times New Roman"/>
      <w:color w:val="767676"/>
      <w:sz w:val="24"/>
      <w:szCs w:val="24"/>
    </w:rPr>
  </w:style>
  <w:style w:type="paragraph" w:customStyle="1" w:styleId="cui-ctl-active">
    <w:name w:val="cui-ctl-active"/>
    <w:basedOn w:val="Normal"/>
    <w:rsid w:val="00166A30"/>
    <w:pPr>
      <w:spacing w:after="0" w:line="240" w:lineRule="auto"/>
    </w:pPr>
    <w:rPr>
      <w:rFonts w:ascii="Times New Roman" w:eastAsia="Times New Roman" w:hAnsi="Times New Roman" w:cs="Times New Roman"/>
      <w:sz w:val="24"/>
      <w:szCs w:val="24"/>
    </w:rPr>
  </w:style>
  <w:style w:type="paragraph" w:customStyle="1" w:styleId="cui-fa-dropped">
    <w:name w:val="cui-fa-dropped"/>
    <w:basedOn w:val="Normal"/>
    <w:rsid w:val="00166A30"/>
    <w:pPr>
      <w:spacing w:after="0" w:line="240" w:lineRule="auto"/>
    </w:pPr>
    <w:rPr>
      <w:rFonts w:ascii="Times New Roman" w:eastAsia="Times New Roman" w:hAnsi="Times New Roman" w:cs="Times New Roman"/>
      <w:sz w:val="24"/>
      <w:szCs w:val="24"/>
    </w:rPr>
  </w:style>
  <w:style w:type="paragraph" w:customStyle="1" w:styleId="cui-disabled">
    <w:name w:val="cui-disabled"/>
    <w:basedOn w:val="Normal"/>
    <w:rsid w:val="00166A30"/>
    <w:pPr>
      <w:spacing w:after="0" w:line="240" w:lineRule="auto"/>
    </w:pPr>
    <w:rPr>
      <w:rFonts w:ascii="Times New Roman" w:eastAsia="Times New Roman" w:hAnsi="Times New Roman" w:cs="Times New Roman"/>
      <w:sz w:val="24"/>
      <w:szCs w:val="24"/>
    </w:rPr>
  </w:style>
  <w:style w:type="character" w:customStyle="1" w:styleId="unsupportedobjecttext">
    <w:name w:val="unsupportedobjecttext"/>
    <w:basedOn w:val="DefaultParagraphFont"/>
    <w:rsid w:val="00166A30"/>
    <w:rPr>
      <w:rFonts w:ascii="Calibri" w:hAnsi="Calibri" w:hint="default"/>
      <w:b w:val="0"/>
      <w:bCs w:val="0"/>
      <w:i w:val="0"/>
      <w:iCs w:val="0"/>
      <w:strike w:val="0"/>
      <w:dstrike w:val="0"/>
      <w:color w:val="000000"/>
      <w:sz w:val="20"/>
      <w:szCs w:val="20"/>
      <w:u w:val="none"/>
      <w:effect w:val="none"/>
      <w:shd w:val="clear" w:color="auto" w:fill="E1E3E6"/>
    </w:rPr>
  </w:style>
  <w:style w:type="character" w:customStyle="1" w:styleId="unsupportedobjectblock">
    <w:name w:val="unsupportedobjectblock"/>
    <w:basedOn w:val="DefaultParagraphFont"/>
    <w:rsid w:val="00166A30"/>
    <w:rPr>
      <w:rFonts w:ascii="Calibri" w:hAnsi="Calibri" w:hint="default"/>
      <w:b w:val="0"/>
      <w:bCs w:val="0"/>
      <w:i w:val="0"/>
      <w:iCs w:val="0"/>
      <w:strike w:val="0"/>
      <w:dstrike w:val="0"/>
      <w:vanish/>
      <w:webHidden w:val="0"/>
      <w:color w:val="000000"/>
      <w:sz w:val="20"/>
      <w:szCs w:val="20"/>
      <w:u w:val="none"/>
      <w:effect w:val="none"/>
      <w:shd w:val="clear" w:color="auto" w:fill="E1E3E6"/>
      <w:specVanish w:val="0"/>
    </w:rPr>
  </w:style>
  <w:style w:type="character" w:customStyle="1" w:styleId="breakobjecttext">
    <w:name w:val="breakobjecttext"/>
    <w:basedOn w:val="DefaultParagraphFont"/>
    <w:rsid w:val="00166A30"/>
    <w:rPr>
      <w:rFonts w:ascii="Calibri" w:hAnsi="Calibri" w:hint="default"/>
      <w:b w:val="0"/>
      <w:bCs w:val="0"/>
      <w:i w:val="0"/>
      <w:iCs w:val="0"/>
      <w:strike w:val="0"/>
      <w:dstrike w:val="0"/>
      <w:color w:val="000000"/>
      <w:sz w:val="20"/>
      <w:szCs w:val="20"/>
      <w:u w:val="none"/>
      <w:effect w:val="none"/>
      <w:shd w:val="clear" w:color="auto" w:fill="FFFFFF"/>
    </w:rPr>
  </w:style>
  <w:style w:type="character" w:customStyle="1" w:styleId="fieldrange">
    <w:name w:val="fieldrange"/>
    <w:basedOn w:val="DefaultParagraphFont"/>
    <w:rsid w:val="00166A30"/>
    <w:rPr>
      <w:color w:val="000000"/>
      <w:shd w:val="clear" w:color="auto" w:fill="E1E3E6"/>
    </w:rPr>
  </w:style>
  <w:style w:type="character" w:customStyle="1" w:styleId="spellingerror">
    <w:name w:val="spellingerror"/>
    <w:basedOn w:val="DefaultParagraphFont"/>
    <w:rsid w:val="00166A30"/>
  </w:style>
  <w:style w:type="character" w:customStyle="1" w:styleId="findhit">
    <w:name w:val="findhit"/>
    <w:basedOn w:val="DefaultParagraphFont"/>
    <w:rsid w:val="00166A30"/>
    <w:rPr>
      <w:shd w:val="clear" w:color="auto" w:fill="FFEE80"/>
    </w:rPr>
  </w:style>
  <w:style w:type="character" w:customStyle="1" w:styleId="lastreplacedfindhit">
    <w:name w:val="lastreplacedfindhit"/>
    <w:basedOn w:val="DefaultParagraphFont"/>
    <w:rsid w:val="00166A30"/>
    <w:rPr>
      <w:shd w:val="clear" w:color="auto" w:fill="DCE9F8"/>
    </w:rPr>
  </w:style>
  <w:style w:type="character" w:customStyle="1" w:styleId="wacimagecontainer1">
    <w:name w:val="wacimagecontainer1"/>
    <w:basedOn w:val="DefaultParagraphFont"/>
    <w:rsid w:val="00166A30"/>
  </w:style>
  <w:style w:type="character" w:customStyle="1" w:styleId="empty">
    <w:name w:val="empty"/>
    <w:basedOn w:val="DefaultParagraphFont"/>
    <w:rsid w:val="00166A30"/>
    <w:rPr>
      <w:vanish w:val="0"/>
      <w:webHidden w:val="0"/>
      <w:specVanish w:val="0"/>
    </w:rPr>
  </w:style>
  <w:style w:type="character" w:customStyle="1" w:styleId="selected">
    <w:name w:val="selected"/>
    <w:basedOn w:val="DefaultParagraphFont"/>
    <w:rsid w:val="00166A30"/>
  </w:style>
  <w:style w:type="character" w:customStyle="1" w:styleId="textrun">
    <w:name w:val="textrun"/>
    <w:basedOn w:val="DefaultParagraphFont"/>
    <w:rsid w:val="00166A30"/>
  </w:style>
  <w:style w:type="character" w:customStyle="1" w:styleId="normaltextrun">
    <w:name w:val="normaltextrun"/>
    <w:basedOn w:val="DefaultParagraphFont"/>
    <w:rsid w:val="00166A30"/>
  </w:style>
  <w:style w:type="character" w:customStyle="1" w:styleId="spellingerror1">
    <w:name w:val="spellingerror1"/>
    <w:basedOn w:val="DefaultParagraphFont"/>
    <w:rsid w:val="00166A30"/>
  </w:style>
  <w:style w:type="character" w:customStyle="1" w:styleId="spellingerror2">
    <w:name w:val="spellingerror2"/>
    <w:basedOn w:val="DefaultParagraphFont"/>
    <w:rsid w:val="00166A30"/>
  </w:style>
  <w:style w:type="character" w:customStyle="1" w:styleId="textrun1">
    <w:name w:val="textrun1"/>
    <w:basedOn w:val="DefaultParagraphFont"/>
    <w:rsid w:val="00166A30"/>
    <w:rPr>
      <w:color w:val="000000"/>
      <w:shd w:val="clear" w:color="auto" w:fill="E1E3E6"/>
    </w:rPr>
  </w:style>
  <w:style w:type="character" w:customStyle="1" w:styleId="normaltextrun1">
    <w:name w:val="normaltextrun1"/>
    <w:basedOn w:val="DefaultParagraphFont"/>
    <w:rsid w:val="00166A30"/>
    <w:rPr>
      <w:color w:val="000000"/>
      <w:shd w:val="clear" w:color="auto" w:fill="E1E3E6"/>
    </w:rPr>
  </w:style>
  <w:style w:type="character" w:customStyle="1" w:styleId="breakobjecttext1">
    <w:name w:val="breakobjecttext1"/>
    <w:basedOn w:val="DefaultParagraphFont"/>
    <w:rsid w:val="00166A30"/>
    <w:rPr>
      <w:rFonts w:ascii="Calibri" w:hAnsi="Calibri" w:hint="default"/>
      <w:b w:val="0"/>
      <w:bCs w:val="0"/>
      <w:i w:val="0"/>
      <w:iCs w:val="0"/>
      <w:strike w:val="0"/>
      <w:dstrike w:val="0"/>
      <w:color w:val="000000"/>
      <w:sz w:val="20"/>
      <w:szCs w:val="20"/>
      <w:u w:val="none"/>
      <w:effect w:val="none"/>
      <w:shd w:val="clear" w:color="auto" w:fill="E1E3E6"/>
    </w:rPr>
  </w:style>
  <w:style w:type="paragraph" w:customStyle="1" w:styleId="wacimageoverlay1">
    <w:name w:val="wacimageoverlay1"/>
    <w:basedOn w:val="Normal"/>
    <w:rsid w:val="00166A30"/>
    <w:pPr>
      <w:spacing w:after="0" w:line="240" w:lineRule="auto"/>
    </w:pPr>
    <w:rPr>
      <w:rFonts w:ascii="Times New Roman" w:eastAsia="Times New Roman" w:hAnsi="Times New Roman" w:cs="Times New Roman"/>
      <w:sz w:val="24"/>
      <w:szCs w:val="24"/>
    </w:rPr>
  </w:style>
  <w:style w:type="paragraph" w:customStyle="1" w:styleId="wacimageoverlay2">
    <w:name w:val="wacimageoverlay2"/>
    <w:basedOn w:val="Normal"/>
    <w:rsid w:val="00166A30"/>
    <w:pPr>
      <w:pBdr>
        <w:top w:val="single" w:sz="8" w:space="0" w:color="C6C6C6"/>
        <w:left w:val="single" w:sz="8" w:space="0" w:color="C6C6C6"/>
        <w:bottom w:val="single" w:sz="8" w:space="0" w:color="C6C6C6"/>
        <w:right w:val="single" w:sz="8" w:space="0" w:color="C6C6C6"/>
      </w:pBdr>
      <w:shd w:val="clear" w:color="auto" w:fill="C6C6C6"/>
      <w:spacing w:after="0" w:line="240" w:lineRule="auto"/>
    </w:pPr>
    <w:rPr>
      <w:rFonts w:ascii="Times New Roman" w:eastAsia="Times New Roman" w:hAnsi="Times New Roman" w:cs="Times New Roman"/>
      <w:sz w:val="24"/>
      <w:szCs w:val="24"/>
    </w:rPr>
  </w:style>
  <w:style w:type="paragraph" w:customStyle="1" w:styleId="wacimageoverlay3">
    <w:name w:val="wacimageoverlay3"/>
    <w:basedOn w:val="Normal"/>
    <w:rsid w:val="00166A30"/>
    <w:pPr>
      <w:shd w:val="clear" w:color="auto" w:fill="FFEE80"/>
      <w:spacing w:after="0" w:line="240" w:lineRule="auto"/>
    </w:pPr>
    <w:rPr>
      <w:rFonts w:ascii="Times New Roman" w:eastAsia="Times New Roman" w:hAnsi="Times New Roman" w:cs="Times New Roman"/>
      <w:sz w:val="24"/>
      <w:szCs w:val="24"/>
    </w:rPr>
  </w:style>
  <w:style w:type="paragraph" w:customStyle="1" w:styleId="wacimage1">
    <w:name w:val="wacimage1"/>
    <w:basedOn w:val="Normal"/>
    <w:rsid w:val="00166A30"/>
    <w:pPr>
      <w:spacing w:before="35" w:after="35" w:line="240" w:lineRule="auto"/>
      <w:ind w:left="35" w:right="35"/>
    </w:pPr>
    <w:rPr>
      <w:rFonts w:ascii="Times New Roman" w:eastAsia="Times New Roman" w:hAnsi="Times New Roman" w:cs="Times New Roman"/>
      <w:sz w:val="24"/>
      <w:szCs w:val="24"/>
    </w:rPr>
  </w:style>
  <w:style w:type="paragraph" w:customStyle="1" w:styleId="wacimage2">
    <w:name w:val="wacimage2"/>
    <w:basedOn w:val="Normal"/>
    <w:rsid w:val="00166A30"/>
    <w:pPr>
      <w:spacing w:before="12" w:after="12" w:line="240" w:lineRule="auto"/>
      <w:ind w:left="12" w:right="12"/>
      <w:textAlignment w:val="baseline"/>
    </w:pPr>
    <w:rPr>
      <w:rFonts w:ascii="Times New Roman" w:eastAsia="Times New Roman" w:hAnsi="Times New Roman" w:cs="Times New Roman"/>
      <w:sz w:val="24"/>
      <w:szCs w:val="24"/>
    </w:rPr>
  </w:style>
  <w:style w:type="paragraph" w:customStyle="1" w:styleId="wacimage3">
    <w:name w:val="wacimage3"/>
    <w:basedOn w:val="Normal"/>
    <w:rsid w:val="00166A30"/>
    <w:pPr>
      <w:pBdr>
        <w:top w:val="dashed" w:sz="4" w:space="1" w:color="C6C6C6"/>
        <w:left w:val="dashed" w:sz="4" w:space="1" w:color="C6C6C6"/>
        <w:bottom w:val="dashed" w:sz="4" w:space="1" w:color="C6C6C6"/>
        <w:right w:val="dashed" w:sz="4" w:space="1" w:color="C6C6C6"/>
      </w:pBdr>
      <w:spacing w:after="0" w:line="240" w:lineRule="auto"/>
      <w:textAlignment w:val="baseline"/>
    </w:pPr>
    <w:rPr>
      <w:rFonts w:ascii="Times New Roman" w:eastAsia="Times New Roman" w:hAnsi="Times New Roman" w:cs="Times New Roman"/>
      <w:sz w:val="24"/>
      <w:szCs w:val="24"/>
    </w:rPr>
  </w:style>
  <w:style w:type="paragraph" w:customStyle="1" w:styleId="wacimageplaceholder1">
    <w:name w:val="wacimageplaceholder1"/>
    <w:basedOn w:val="Normal"/>
    <w:rsid w:val="00166A30"/>
    <w:pPr>
      <w:pBdr>
        <w:top w:val="single" w:sz="4" w:space="0" w:color="C8CACC"/>
        <w:left w:val="single" w:sz="4" w:space="0" w:color="C8CACC"/>
        <w:bottom w:val="single" w:sz="4" w:space="0" w:color="C8CACC"/>
        <w:right w:val="single" w:sz="4" w:space="0" w:color="C8CACC"/>
      </w:pBdr>
      <w:shd w:val="clear" w:color="auto" w:fill="F9F9F9"/>
      <w:spacing w:before="23" w:after="23" w:line="240" w:lineRule="auto"/>
      <w:ind w:left="23" w:right="23"/>
      <w:textAlignment w:val="bottom"/>
    </w:pPr>
    <w:rPr>
      <w:rFonts w:ascii="Times New Roman" w:eastAsia="Times New Roman" w:hAnsi="Times New Roman" w:cs="Times New Roman"/>
      <w:sz w:val="24"/>
      <w:szCs w:val="24"/>
    </w:rPr>
  </w:style>
  <w:style w:type="paragraph" w:customStyle="1" w:styleId="wacimageplaceholderfiller1">
    <w:name w:val="wacimageplaceholderfiller1"/>
    <w:basedOn w:val="Normal"/>
    <w:rsid w:val="00166A30"/>
    <w:pPr>
      <w:shd w:val="clear" w:color="auto" w:fill="C6C6C6"/>
      <w:spacing w:after="0" w:line="240" w:lineRule="auto"/>
    </w:pPr>
    <w:rPr>
      <w:rFonts w:ascii="Times New Roman" w:eastAsia="Times New Roman" w:hAnsi="Times New Roman" w:cs="Times New Roman"/>
      <w:sz w:val="24"/>
      <w:szCs w:val="24"/>
    </w:rPr>
  </w:style>
  <w:style w:type="paragraph" w:customStyle="1" w:styleId="hyperlink10">
    <w:name w:val="hyperlink1"/>
    <w:basedOn w:val="Normal"/>
    <w:rsid w:val="00166A30"/>
    <w:pPr>
      <w:spacing w:after="0" w:line="240" w:lineRule="auto"/>
    </w:pPr>
    <w:rPr>
      <w:rFonts w:ascii="Times New Roman" w:eastAsia="Times New Roman" w:hAnsi="Times New Roman" w:cs="Times New Roman"/>
      <w:sz w:val="24"/>
      <w:szCs w:val="24"/>
      <w:u w:val="single"/>
    </w:rPr>
  </w:style>
  <w:style w:type="paragraph" w:customStyle="1" w:styleId="pagebreaktextspan1">
    <w:name w:val="pagebreaktextspan1"/>
    <w:basedOn w:val="Normal"/>
    <w:rsid w:val="00166A30"/>
    <w:pPr>
      <w:shd w:val="clear" w:color="auto" w:fill="FFFFFF"/>
      <w:spacing w:after="0" w:line="240" w:lineRule="auto"/>
    </w:pPr>
    <w:rPr>
      <w:rFonts w:ascii="Times New Roman" w:eastAsia="Times New Roman" w:hAnsi="Times New Roman" w:cs="Times New Roman"/>
      <w:sz w:val="24"/>
      <w:szCs w:val="24"/>
    </w:rPr>
  </w:style>
  <w:style w:type="paragraph" w:customStyle="1" w:styleId="prglyph1">
    <w:name w:val="prglyph1"/>
    <w:basedOn w:val="Normal"/>
    <w:rsid w:val="00166A30"/>
    <w:pPr>
      <w:spacing w:after="0" w:line="240" w:lineRule="auto"/>
      <w:textAlignment w:val="top"/>
    </w:pPr>
    <w:rPr>
      <w:rFonts w:ascii="Times New Roman" w:eastAsia="Times New Roman" w:hAnsi="Times New Roman" w:cs="Times New Roman"/>
      <w:sz w:val="24"/>
      <w:szCs w:val="24"/>
    </w:rPr>
  </w:style>
  <w:style w:type="paragraph" w:customStyle="1" w:styleId="prglyph2">
    <w:name w:val="prglyph2"/>
    <w:basedOn w:val="Normal"/>
    <w:rsid w:val="00166A30"/>
    <w:pPr>
      <w:spacing w:after="0" w:line="240" w:lineRule="auto"/>
      <w:textAlignment w:val="top"/>
    </w:pPr>
    <w:rPr>
      <w:rFonts w:ascii="Times New Roman" w:eastAsia="Times New Roman" w:hAnsi="Times New Roman" w:cs="Times New Roman"/>
      <w:sz w:val="24"/>
      <w:szCs w:val="24"/>
    </w:rPr>
  </w:style>
  <w:style w:type="paragraph" w:customStyle="1" w:styleId="cui-img-16by161">
    <w:name w:val="cui-img-16by161"/>
    <w:basedOn w:val="Normal"/>
    <w:rsid w:val="00166A30"/>
    <w:pPr>
      <w:spacing w:before="23" w:after="0" w:line="240" w:lineRule="auto"/>
    </w:pPr>
    <w:rPr>
      <w:rFonts w:ascii="Times New Roman" w:eastAsia="Times New Roman" w:hAnsi="Times New Roman" w:cs="Times New Roman"/>
      <w:sz w:val="24"/>
      <w:szCs w:val="24"/>
    </w:rPr>
  </w:style>
  <w:style w:type="paragraph" w:customStyle="1" w:styleId="wacbutton1">
    <w:name w:val="wacbutton1"/>
    <w:basedOn w:val="Normal"/>
    <w:rsid w:val="00166A30"/>
    <w:pPr>
      <w:pBdr>
        <w:top w:val="single" w:sz="4" w:space="0" w:color="A3BDE3"/>
        <w:left w:val="single" w:sz="4" w:space="0" w:color="A3BDE3"/>
        <w:bottom w:val="single" w:sz="4" w:space="0" w:color="A3BDE3"/>
        <w:right w:val="single" w:sz="4" w:space="0" w:color="A3BDE3"/>
      </w:pBdr>
      <w:shd w:val="clear" w:color="auto" w:fill="D5E1F2"/>
      <w:spacing w:after="0" w:line="240" w:lineRule="auto"/>
    </w:pPr>
    <w:rPr>
      <w:rFonts w:ascii="Times New Roman" w:eastAsia="Times New Roman" w:hAnsi="Times New Roman" w:cs="Times New Roman"/>
      <w:color w:val="444444"/>
      <w:sz w:val="24"/>
      <w:szCs w:val="24"/>
    </w:rPr>
  </w:style>
  <w:style w:type="paragraph" w:customStyle="1" w:styleId="wacglyph1">
    <w:name w:val="wacglyph1"/>
    <w:basedOn w:val="Normal"/>
    <w:rsid w:val="00166A30"/>
    <w:pPr>
      <w:shd w:val="clear" w:color="auto" w:fill="D5E1F2"/>
      <w:spacing w:after="0" w:line="240" w:lineRule="auto"/>
    </w:pPr>
    <w:rPr>
      <w:rFonts w:ascii="Times New Roman" w:eastAsia="Times New Roman" w:hAnsi="Times New Roman" w:cs="Times New Roman"/>
      <w:sz w:val="24"/>
      <w:szCs w:val="24"/>
    </w:rPr>
  </w:style>
  <w:style w:type="paragraph" w:customStyle="1" w:styleId="wacdialogpanel1">
    <w:name w:val="wacdialogpanel1"/>
    <w:basedOn w:val="Normal"/>
    <w:rsid w:val="00166A30"/>
    <w:pPr>
      <w:pBdr>
        <w:top w:val="single" w:sz="4" w:space="0" w:color="2B579A"/>
        <w:left w:val="single" w:sz="4" w:space="0" w:color="2B579A"/>
        <w:bottom w:val="single" w:sz="4" w:space="0" w:color="2B579A"/>
        <w:right w:val="single" w:sz="4" w:space="0" w:color="2B579A"/>
      </w:pBdr>
      <w:shd w:val="clear" w:color="auto" w:fill="FFFFFF"/>
      <w:bidi/>
      <w:spacing w:after="0" w:line="240" w:lineRule="auto"/>
    </w:pPr>
    <w:rPr>
      <w:rFonts w:ascii="Times New Roman" w:eastAsia="Times New Roman" w:hAnsi="Times New Roman" w:cs="Times New Roman"/>
      <w:vanish/>
      <w:color w:val="444444"/>
      <w:sz w:val="24"/>
      <w:szCs w:val="24"/>
    </w:rPr>
  </w:style>
  <w:style w:type="paragraph" w:customStyle="1" w:styleId="wacdialogicon1">
    <w:name w:val="wacdialogicon1"/>
    <w:basedOn w:val="Normal"/>
    <w:rsid w:val="00166A30"/>
    <w:pPr>
      <w:spacing w:after="0" w:line="240" w:lineRule="auto"/>
    </w:pPr>
    <w:rPr>
      <w:rFonts w:ascii="Times New Roman" w:eastAsia="Times New Roman" w:hAnsi="Times New Roman" w:cs="Times New Roman"/>
      <w:sz w:val="24"/>
      <w:szCs w:val="24"/>
    </w:rPr>
  </w:style>
  <w:style w:type="paragraph" w:customStyle="1" w:styleId="wacdialogbuttonpanel1">
    <w:name w:val="wacdialogbuttonpanel1"/>
    <w:basedOn w:val="Normal"/>
    <w:rsid w:val="00166A30"/>
    <w:pPr>
      <w:spacing w:after="0" w:line="240" w:lineRule="auto"/>
    </w:pPr>
    <w:rPr>
      <w:rFonts w:ascii="Times New Roman" w:eastAsia="Times New Roman" w:hAnsi="Times New Roman" w:cs="Times New Roman"/>
      <w:sz w:val="24"/>
      <w:szCs w:val="24"/>
    </w:rPr>
  </w:style>
  <w:style w:type="paragraph" w:customStyle="1" w:styleId="wacdialogbuttonnormal1">
    <w:name w:val="wacdialogbuttonnormal1"/>
    <w:basedOn w:val="Normal"/>
    <w:rsid w:val="00166A30"/>
    <w:pPr>
      <w:spacing w:after="0" w:line="240" w:lineRule="auto"/>
      <w:ind w:right="115"/>
      <w:textAlignment w:val="center"/>
    </w:pPr>
    <w:rPr>
      <w:rFonts w:ascii="Times New Roman" w:eastAsia="Times New Roman" w:hAnsi="Times New Roman" w:cs="Times New Roman"/>
      <w:sz w:val="24"/>
      <w:szCs w:val="24"/>
    </w:rPr>
  </w:style>
  <w:style w:type="paragraph" w:customStyle="1" w:styleId="wacbutton2">
    <w:name w:val="wacbutton2"/>
    <w:basedOn w:val="Normal"/>
    <w:rsid w:val="00166A30"/>
    <w:pPr>
      <w:pBdr>
        <w:top w:val="single" w:sz="4" w:space="0" w:color="ABABAB"/>
        <w:left w:val="single" w:sz="4" w:space="0" w:color="ABABAB"/>
        <w:bottom w:val="single" w:sz="4" w:space="0" w:color="ABABAB"/>
        <w:right w:val="single" w:sz="4" w:space="0" w:color="ABABAB"/>
      </w:pBdr>
      <w:shd w:val="clear" w:color="auto" w:fill="FFFFFF"/>
      <w:spacing w:before="115" w:after="0" w:line="240" w:lineRule="auto"/>
    </w:pPr>
    <w:rPr>
      <w:rFonts w:ascii="Times New Roman" w:eastAsia="Times New Roman" w:hAnsi="Times New Roman" w:cs="Times New Roman"/>
      <w:color w:val="444444"/>
      <w:sz w:val="24"/>
      <w:szCs w:val="24"/>
    </w:rPr>
  </w:style>
  <w:style w:type="paragraph" w:customStyle="1" w:styleId="wacdialoghtmlpanel1">
    <w:name w:val="wacdialoghtmlpanel1"/>
    <w:basedOn w:val="Normal"/>
    <w:rsid w:val="00166A30"/>
    <w:pPr>
      <w:spacing w:after="0" w:line="240" w:lineRule="auto"/>
      <w:jc w:val="right"/>
    </w:pPr>
    <w:rPr>
      <w:rFonts w:ascii="Times New Roman" w:eastAsia="Times New Roman" w:hAnsi="Times New Roman" w:cs="Times New Roman"/>
      <w:sz w:val="24"/>
      <w:szCs w:val="24"/>
    </w:rPr>
  </w:style>
  <w:style w:type="paragraph" w:customStyle="1" w:styleId="wacdialogcheckbox1">
    <w:name w:val="wacdialogcheckbox1"/>
    <w:basedOn w:val="Normal"/>
    <w:rsid w:val="00166A30"/>
    <w:pPr>
      <w:spacing w:after="0" w:line="240" w:lineRule="auto"/>
      <w:ind w:left="69" w:right="23"/>
      <w:textAlignment w:val="center"/>
    </w:pPr>
    <w:rPr>
      <w:rFonts w:ascii="Times New Roman" w:eastAsia="Times New Roman" w:hAnsi="Times New Roman" w:cs="Times New Roman"/>
      <w:sz w:val="24"/>
      <w:szCs w:val="24"/>
    </w:rPr>
  </w:style>
  <w:style w:type="paragraph" w:customStyle="1" w:styleId="wacdialogradio1">
    <w:name w:val="wacdialogradio1"/>
    <w:basedOn w:val="Normal"/>
    <w:rsid w:val="00166A30"/>
    <w:pPr>
      <w:spacing w:after="0" w:line="240" w:lineRule="auto"/>
      <w:ind w:left="69" w:right="23"/>
      <w:textAlignment w:val="center"/>
    </w:pPr>
    <w:rPr>
      <w:rFonts w:ascii="Times New Roman" w:eastAsia="Times New Roman" w:hAnsi="Times New Roman" w:cs="Times New Roman"/>
      <w:sz w:val="24"/>
      <w:szCs w:val="24"/>
    </w:rPr>
  </w:style>
  <w:style w:type="paragraph" w:customStyle="1" w:styleId="wacdialoginputfile1">
    <w:name w:val="wacdialoginputfile1"/>
    <w:basedOn w:val="Normal"/>
    <w:rsid w:val="00166A30"/>
    <w:pPr>
      <w:spacing w:after="0" w:line="240" w:lineRule="auto"/>
      <w:jc w:val="right"/>
    </w:pPr>
    <w:rPr>
      <w:rFonts w:ascii="Times New Roman" w:eastAsia="Times New Roman" w:hAnsi="Times New Roman" w:cs="Times New Roman"/>
      <w:sz w:val="24"/>
      <w:szCs w:val="24"/>
    </w:rPr>
  </w:style>
  <w:style w:type="paragraph" w:customStyle="1" w:styleId="wacprogressbuttonsection1">
    <w:name w:val="wacprogressbuttonsection1"/>
    <w:basedOn w:val="Normal"/>
    <w:rsid w:val="00166A30"/>
    <w:pPr>
      <w:spacing w:after="0" w:line="240" w:lineRule="auto"/>
    </w:pPr>
    <w:rPr>
      <w:rFonts w:ascii="Times New Roman" w:eastAsia="Times New Roman" w:hAnsi="Times New Roman" w:cs="Times New Roman"/>
      <w:sz w:val="24"/>
      <w:szCs w:val="24"/>
    </w:rPr>
  </w:style>
  <w:style w:type="paragraph" w:customStyle="1" w:styleId="wacprogresssmallimage1">
    <w:name w:val="wacprogresssmallimage1"/>
    <w:basedOn w:val="Normal"/>
    <w:rsid w:val="00166A30"/>
    <w:pPr>
      <w:spacing w:after="0" w:line="240" w:lineRule="auto"/>
      <w:ind w:left="104"/>
    </w:pPr>
    <w:rPr>
      <w:rFonts w:ascii="Times New Roman" w:eastAsia="Times New Roman" w:hAnsi="Times New Roman" w:cs="Times New Roman"/>
      <w:sz w:val="24"/>
      <w:szCs w:val="24"/>
    </w:rPr>
  </w:style>
  <w:style w:type="paragraph" w:customStyle="1" w:styleId="wacc2rprogresstextpanel1">
    <w:name w:val="wacc2rprogresstextpanel1"/>
    <w:basedOn w:val="Normal"/>
    <w:rsid w:val="00166A30"/>
    <w:pPr>
      <w:spacing w:after="0" w:line="240" w:lineRule="auto"/>
      <w:textAlignment w:val="center"/>
    </w:pPr>
    <w:rPr>
      <w:rFonts w:ascii="Times New Roman" w:eastAsia="Times New Roman" w:hAnsi="Times New Roman" w:cs="Times New Roman"/>
      <w:sz w:val="24"/>
      <w:szCs w:val="24"/>
    </w:rPr>
  </w:style>
  <w:style w:type="paragraph" w:customStyle="1" w:styleId="wacnotificationbar1">
    <w:name w:val="wacnotificationbar1"/>
    <w:basedOn w:val="Normal"/>
    <w:rsid w:val="00166A30"/>
    <w:pPr>
      <w:spacing w:after="0" w:line="240" w:lineRule="auto"/>
    </w:pPr>
    <w:rPr>
      <w:rFonts w:ascii="Times New Roman" w:eastAsia="Times New Roman" w:hAnsi="Times New Roman" w:cs="Times New Roman"/>
      <w:sz w:val="24"/>
      <w:szCs w:val="24"/>
    </w:rPr>
  </w:style>
  <w:style w:type="paragraph" w:customStyle="1" w:styleId="wacnotificationentry1">
    <w:name w:val="wacnotificationentry1"/>
    <w:basedOn w:val="Normal"/>
    <w:rsid w:val="00166A30"/>
    <w:pPr>
      <w:pBdr>
        <w:top w:val="single" w:sz="4" w:space="0" w:color="F3E282"/>
        <w:left w:val="single" w:sz="4" w:space="0" w:color="F3E282"/>
        <w:bottom w:val="single" w:sz="4" w:space="0" w:color="F3E282"/>
        <w:right w:val="single" w:sz="4" w:space="0" w:color="F3E282"/>
      </w:pBdr>
      <w:shd w:val="clear" w:color="auto" w:fill="FCF7B6"/>
      <w:spacing w:after="0" w:line="240" w:lineRule="auto"/>
      <w:ind w:right="81"/>
      <w:jc w:val="right"/>
      <w:textAlignment w:val="top"/>
    </w:pPr>
    <w:rPr>
      <w:rFonts w:ascii="Times New Roman" w:eastAsia="Times New Roman" w:hAnsi="Times New Roman" w:cs="Times New Roman"/>
      <w:color w:val="444444"/>
      <w:sz w:val="24"/>
      <w:szCs w:val="24"/>
    </w:rPr>
  </w:style>
  <w:style w:type="paragraph" w:customStyle="1" w:styleId="wacnotificationimage1">
    <w:name w:val="wacnotificationimage1"/>
    <w:basedOn w:val="Normal"/>
    <w:rsid w:val="00166A30"/>
    <w:pPr>
      <w:spacing w:after="0" w:line="240" w:lineRule="auto"/>
      <w:ind w:left="81"/>
      <w:textAlignment w:val="center"/>
    </w:pPr>
    <w:rPr>
      <w:rFonts w:ascii="Times New Roman" w:eastAsia="Times New Roman" w:hAnsi="Times New Roman" w:cs="Times New Roman"/>
      <w:sz w:val="24"/>
      <w:szCs w:val="24"/>
    </w:rPr>
  </w:style>
  <w:style w:type="paragraph" w:customStyle="1" w:styleId="wacnotificationbottombar1">
    <w:name w:val="wacnotificationbottombar1"/>
    <w:basedOn w:val="Normal"/>
    <w:rsid w:val="00166A30"/>
    <w:pPr>
      <w:pBdr>
        <w:top w:val="single" w:sz="18" w:space="3" w:color="F3E282"/>
      </w:pBdr>
      <w:spacing w:after="0" w:line="240" w:lineRule="auto"/>
    </w:pPr>
    <w:rPr>
      <w:rFonts w:ascii="Times New Roman" w:eastAsia="Times New Roman" w:hAnsi="Times New Roman" w:cs="Times New Roman"/>
      <w:sz w:val="24"/>
      <w:szCs w:val="24"/>
    </w:rPr>
  </w:style>
  <w:style w:type="paragraph" w:customStyle="1" w:styleId="wacbusinessbarimage1">
    <w:name w:val="wacbusinessbarimage1"/>
    <w:basedOn w:val="Normal"/>
    <w:rsid w:val="00166A30"/>
    <w:pPr>
      <w:spacing w:after="0" w:line="240" w:lineRule="auto"/>
      <w:ind w:right="69"/>
      <w:textAlignment w:val="center"/>
    </w:pPr>
    <w:rPr>
      <w:rFonts w:ascii="Times New Roman" w:eastAsia="Times New Roman" w:hAnsi="Times New Roman" w:cs="Times New Roman"/>
      <w:sz w:val="24"/>
      <w:szCs w:val="24"/>
    </w:rPr>
  </w:style>
  <w:style w:type="paragraph" w:customStyle="1" w:styleId="wacbusinessbartitle1">
    <w:name w:val="wacbusinessbartitle1"/>
    <w:basedOn w:val="Normal"/>
    <w:rsid w:val="00166A30"/>
    <w:pPr>
      <w:spacing w:after="0" w:line="240" w:lineRule="auto"/>
      <w:textAlignment w:val="center"/>
    </w:pPr>
    <w:rPr>
      <w:rFonts w:ascii="Times New Roman" w:eastAsia="Times New Roman" w:hAnsi="Times New Roman" w:cs="Times New Roman"/>
      <w:sz w:val="24"/>
      <w:szCs w:val="24"/>
    </w:rPr>
  </w:style>
  <w:style w:type="paragraph" w:customStyle="1" w:styleId="wacbusinessbarbody1">
    <w:name w:val="wacbusinessbarbody1"/>
    <w:basedOn w:val="Normal"/>
    <w:rsid w:val="00166A30"/>
    <w:pPr>
      <w:spacing w:after="0" w:line="240" w:lineRule="auto"/>
      <w:textAlignment w:val="center"/>
    </w:pPr>
    <w:rPr>
      <w:rFonts w:ascii="Times New Roman" w:eastAsia="Times New Roman" w:hAnsi="Times New Roman" w:cs="Times New Roman"/>
      <w:sz w:val="24"/>
      <w:szCs w:val="24"/>
    </w:rPr>
  </w:style>
  <w:style w:type="paragraph" w:customStyle="1" w:styleId="wacbusinessbarbuttonholder1">
    <w:name w:val="wacbusinessbarbuttonholder1"/>
    <w:basedOn w:val="Normal"/>
    <w:rsid w:val="00166A30"/>
    <w:pPr>
      <w:spacing w:after="0" w:line="240" w:lineRule="auto"/>
      <w:jc w:val="right"/>
      <w:textAlignment w:val="center"/>
    </w:pPr>
    <w:rPr>
      <w:rFonts w:ascii="Times New Roman" w:eastAsia="Times New Roman" w:hAnsi="Times New Roman" w:cs="Times New Roman"/>
      <w:sz w:val="24"/>
      <w:szCs w:val="24"/>
    </w:rPr>
  </w:style>
  <w:style w:type="paragraph" w:customStyle="1" w:styleId="wacbusinessbarbutton1">
    <w:name w:val="wacbusinessbarbutton1"/>
    <w:basedOn w:val="Normal"/>
    <w:rsid w:val="00166A30"/>
    <w:pPr>
      <w:pBdr>
        <w:top w:val="single" w:sz="4" w:space="2" w:color="ABABAB"/>
        <w:left w:val="single" w:sz="4" w:space="6" w:color="ABABAB"/>
        <w:bottom w:val="single" w:sz="4" w:space="2" w:color="ABABAB"/>
        <w:right w:val="single" w:sz="4" w:space="6" w:color="ABABAB"/>
      </w:pBdr>
      <w:shd w:val="clear" w:color="auto" w:fill="F0F0F0"/>
      <w:spacing w:after="12" w:line="240" w:lineRule="auto"/>
      <w:jc w:val="center"/>
      <w:textAlignment w:val="center"/>
    </w:pPr>
    <w:rPr>
      <w:rFonts w:ascii="Times New Roman" w:eastAsia="Times New Roman" w:hAnsi="Times New Roman" w:cs="Times New Roman"/>
      <w:color w:val="444444"/>
      <w:sz w:val="24"/>
      <w:szCs w:val="24"/>
    </w:rPr>
  </w:style>
  <w:style w:type="paragraph" w:customStyle="1" w:styleId="wacbusinessbarlinkholder1">
    <w:name w:val="wacbusinessbarlinkholder1"/>
    <w:basedOn w:val="Normal"/>
    <w:rsid w:val="00166A30"/>
    <w:pPr>
      <w:spacing w:after="0" w:line="240" w:lineRule="auto"/>
      <w:textAlignment w:val="center"/>
    </w:pPr>
    <w:rPr>
      <w:rFonts w:ascii="Times New Roman" w:eastAsia="Times New Roman" w:hAnsi="Times New Roman" w:cs="Times New Roman"/>
      <w:sz w:val="24"/>
      <w:szCs w:val="24"/>
    </w:rPr>
  </w:style>
  <w:style w:type="paragraph" w:customStyle="1" w:styleId="wacbusinessbarcloseholder1">
    <w:name w:val="wacbusinessbarcloseholder1"/>
    <w:basedOn w:val="Normal"/>
    <w:rsid w:val="00166A30"/>
    <w:pPr>
      <w:spacing w:after="0" w:line="240" w:lineRule="auto"/>
      <w:textAlignment w:val="center"/>
    </w:pPr>
    <w:rPr>
      <w:rFonts w:ascii="Times New Roman" w:eastAsia="Times New Roman" w:hAnsi="Times New Roman" w:cs="Times New Roman"/>
      <w:sz w:val="24"/>
      <w:szCs w:val="24"/>
    </w:rPr>
  </w:style>
  <w:style w:type="paragraph" w:customStyle="1" w:styleId="clipartsearchinput1">
    <w:name w:val="clipartsearchinput1"/>
    <w:basedOn w:val="Normal"/>
    <w:rsid w:val="00166A30"/>
    <w:pPr>
      <w:pBdr>
        <w:top w:val="single" w:sz="4" w:space="1" w:color="BFC8CD"/>
        <w:left w:val="single" w:sz="2" w:space="1" w:color="BFC8CD"/>
        <w:bottom w:val="single" w:sz="4" w:space="1" w:color="BFC8CD"/>
        <w:right w:val="single" w:sz="4" w:space="1" w:color="BFC8CD"/>
      </w:pBdr>
      <w:spacing w:after="0" w:line="240" w:lineRule="auto"/>
      <w:textAlignment w:val="top"/>
    </w:pPr>
    <w:rPr>
      <w:rFonts w:ascii="Times New Roman" w:eastAsia="Times New Roman" w:hAnsi="Times New Roman" w:cs="Times New Roman"/>
      <w:sz w:val="24"/>
      <w:szCs w:val="24"/>
    </w:rPr>
  </w:style>
  <w:style w:type="paragraph" w:customStyle="1" w:styleId="clipartsearchbutton1">
    <w:name w:val="clipartsearchbutton1"/>
    <w:basedOn w:val="Normal"/>
    <w:rsid w:val="00166A30"/>
    <w:pPr>
      <w:spacing w:after="0" w:line="240" w:lineRule="auto"/>
    </w:pPr>
    <w:rPr>
      <w:rFonts w:ascii="Times New Roman" w:eastAsia="Times New Roman" w:hAnsi="Times New Roman" w:cs="Times New Roman"/>
      <w:sz w:val="24"/>
      <w:szCs w:val="24"/>
    </w:rPr>
  </w:style>
  <w:style w:type="paragraph" w:customStyle="1" w:styleId="wacprogress1">
    <w:name w:val="wacprogress1"/>
    <w:basedOn w:val="Normal"/>
    <w:rsid w:val="00166A30"/>
    <w:pPr>
      <w:spacing w:before="1613" w:after="0" w:line="240" w:lineRule="auto"/>
      <w:textAlignment w:val="center"/>
    </w:pPr>
    <w:rPr>
      <w:rFonts w:ascii="Times New Roman" w:eastAsia="Times New Roman" w:hAnsi="Times New Roman" w:cs="Times New Roman"/>
      <w:sz w:val="24"/>
      <w:szCs w:val="24"/>
    </w:rPr>
  </w:style>
  <w:style w:type="paragraph" w:customStyle="1" w:styleId="clipartthumbimage1">
    <w:name w:val="clipartthumbimage1"/>
    <w:basedOn w:val="Normal"/>
    <w:rsid w:val="00166A30"/>
    <w:pPr>
      <w:spacing w:before="58" w:after="0" w:line="240" w:lineRule="auto"/>
      <w:ind w:right="58"/>
    </w:pPr>
    <w:rPr>
      <w:rFonts w:ascii="Times New Roman" w:eastAsia="Times New Roman" w:hAnsi="Times New Roman" w:cs="Times New Roman"/>
      <w:sz w:val="24"/>
      <w:szCs w:val="24"/>
    </w:rPr>
  </w:style>
  <w:style w:type="paragraph" w:customStyle="1" w:styleId="embedpreviewpane1">
    <w:name w:val="embedpreviewpane1"/>
    <w:basedOn w:val="Normal"/>
    <w:rsid w:val="00166A30"/>
    <w:pPr>
      <w:spacing w:before="173" w:after="0" w:line="240" w:lineRule="auto"/>
      <w:ind w:right="230"/>
    </w:pPr>
    <w:rPr>
      <w:rFonts w:ascii="Times New Roman" w:eastAsia="Times New Roman" w:hAnsi="Times New Roman" w:cs="Times New Roman"/>
      <w:sz w:val="24"/>
      <w:szCs w:val="24"/>
    </w:rPr>
  </w:style>
  <w:style w:type="paragraph" w:customStyle="1" w:styleId="embedoptionpane1">
    <w:name w:val="embedoptionpane1"/>
    <w:basedOn w:val="Normal"/>
    <w:rsid w:val="00166A30"/>
    <w:pPr>
      <w:spacing w:before="173" w:after="0" w:line="240" w:lineRule="auto"/>
      <w:ind w:right="346"/>
    </w:pPr>
    <w:rPr>
      <w:rFonts w:ascii="Times New Roman" w:eastAsia="Times New Roman" w:hAnsi="Times New Roman" w:cs="Times New Roman"/>
      <w:sz w:val="24"/>
      <w:szCs w:val="24"/>
    </w:rPr>
  </w:style>
  <w:style w:type="paragraph" w:customStyle="1" w:styleId="embedcodetextarea1">
    <w:name w:val="embedcodetextarea1"/>
    <w:basedOn w:val="Normal"/>
    <w:rsid w:val="00166A30"/>
    <w:pPr>
      <w:pBdr>
        <w:top w:val="single" w:sz="4" w:space="0" w:color="ABABAB"/>
        <w:left w:val="single" w:sz="4" w:space="0" w:color="ABABAB"/>
        <w:bottom w:val="single" w:sz="4" w:space="0" w:color="ABABAB"/>
        <w:right w:val="single" w:sz="4" w:space="0" w:color="ABABAB"/>
      </w:pBdr>
      <w:spacing w:after="0" w:line="240" w:lineRule="auto"/>
      <w:ind w:left="-12"/>
    </w:pPr>
    <w:rPr>
      <w:rFonts w:ascii="Times New Roman" w:eastAsia="Times New Roman" w:hAnsi="Times New Roman" w:cs="Times New Roman"/>
      <w:sz w:val="24"/>
      <w:szCs w:val="24"/>
    </w:rPr>
  </w:style>
  <w:style w:type="paragraph" w:customStyle="1" w:styleId="embedcheckboxholder1">
    <w:name w:val="embedcheckboxholder1"/>
    <w:basedOn w:val="Normal"/>
    <w:rsid w:val="00166A30"/>
    <w:pPr>
      <w:spacing w:after="0" w:line="240" w:lineRule="auto"/>
      <w:ind w:left="115"/>
    </w:pPr>
    <w:rPr>
      <w:rFonts w:ascii="Times New Roman" w:eastAsia="Times New Roman" w:hAnsi="Times New Roman" w:cs="Times New Roman"/>
      <w:sz w:val="24"/>
      <w:szCs w:val="24"/>
    </w:rPr>
  </w:style>
  <w:style w:type="paragraph" w:customStyle="1" w:styleId="breadcrumbcontainer1">
    <w:name w:val="breadcrumbcontainer1"/>
    <w:basedOn w:val="Normal"/>
    <w:rsid w:val="00166A30"/>
    <w:pPr>
      <w:spacing w:after="0" w:line="240" w:lineRule="auto"/>
      <w:jc w:val="right"/>
      <w:textAlignment w:val="top"/>
    </w:pPr>
    <w:rPr>
      <w:rFonts w:ascii="Times New Roman" w:eastAsia="Times New Roman" w:hAnsi="Times New Roman" w:cs="Times New Roman"/>
      <w:sz w:val="24"/>
      <w:szCs w:val="24"/>
    </w:rPr>
  </w:style>
  <w:style w:type="paragraph" w:customStyle="1" w:styleId="appandbrandcontainer1">
    <w:name w:val="appandbrandcontainer1"/>
    <w:basedOn w:val="Normal"/>
    <w:rsid w:val="00166A30"/>
    <w:pPr>
      <w:shd w:val="clear" w:color="auto" w:fill="2B579A"/>
      <w:spacing w:after="0" w:line="240" w:lineRule="auto"/>
      <w:ind w:left="115"/>
    </w:pPr>
    <w:rPr>
      <w:rFonts w:ascii="Times New Roman" w:eastAsia="Times New Roman" w:hAnsi="Times New Roman" w:cs="Times New Roman"/>
      <w:sz w:val="24"/>
      <w:szCs w:val="24"/>
    </w:rPr>
  </w:style>
  <w:style w:type="paragraph" w:customStyle="1" w:styleId="appheadericon1">
    <w:name w:val="appheadericon1"/>
    <w:basedOn w:val="Normal"/>
    <w:rsid w:val="00166A30"/>
    <w:pPr>
      <w:spacing w:before="81" w:after="81" w:line="240" w:lineRule="auto"/>
      <w:ind w:right="230"/>
    </w:pPr>
    <w:rPr>
      <w:rFonts w:ascii="Times New Roman" w:eastAsia="Times New Roman" w:hAnsi="Times New Roman" w:cs="Times New Roman"/>
      <w:sz w:val="24"/>
      <w:szCs w:val="24"/>
    </w:rPr>
  </w:style>
  <w:style w:type="paragraph" w:customStyle="1" w:styleId="officeonlinebrandswitcherseparator1">
    <w:name w:val="officeonlinebrandswitcherseparator1"/>
    <w:basedOn w:val="Normal"/>
    <w:rsid w:val="00166A30"/>
    <w:pPr>
      <w:shd w:val="clear" w:color="auto" w:fill="FFFFFF"/>
      <w:spacing w:after="0" w:line="240" w:lineRule="auto"/>
      <w:textAlignment w:val="top"/>
    </w:pPr>
    <w:rPr>
      <w:rFonts w:ascii="Times New Roman" w:eastAsia="Times New Roman" w:hAnsi="Times New Roman" w:cs="Times New Roman"/>
      <w:sz w:val="24"/>
      <w:szCs w:val="24"/>
    </w:rPr>
  </w:style>
  <w:style w:type="paragraph" w:customStyle="1" w:styleId="officeonlinebrandbreadcrumbseparator1">
    <w:name w:val="officeonlinebrandbreadcrumbseparator1"/>
    <w:basedOn w:val="Normal"/>
    <w:rsid w:val="00166A30"/>
    <w:pPr>
      <w:shd w:val="clear" w:color="auto" w:fill="FFFFFF"/>
      <w:spacing w:after="0" w:line="240" w:lineRule="auto"/>
      <w:ind w:left="92"/>
      <w:textAlignment w:val="top"/>
    </w:pPr>
    <w:rPr>
      <w:rFonts w:ascii="Times New Roman" w:eastAsia="Times New Roman" w:hAnsi="Times New Roman" w:cs="Times New Roman"/>
      <w:sz w:val="24"/>
      <w:szCs w:val="24"/>
    </w:rPr>
  </w:style>
  <w:style w:type="paragraph" w:customStyle="1" w:styleId="usernamecontainer1">
    <w:name w:val="usernamecontainer1"/>
    <w:basedOn w:val="Normal"/>
    <w:rsid w:val="00166A30"/>
    <w:pPr>
      <w:shd w:val="clear" w:color="auto" w:fill="E1E1E1"/>
      <w:spacing w:after="0" w:line="240" w:lineRule="auto"/>
      <w:ind w:right="46"/>
      <w:textAlignment w:val="top"/>
    </w:pPr>
    <w:rPr>
      <w:rFonts w:ascii="Times New Roman" w:eastAsia="Times New Roman" w:hAnsi="Times New Roman" w:cs="Times New Roman"/>
      <w:sz w:val="24"/>
      <w:szCs w:val="24"/>
    </w:rPr>
  </w:style>
  <w:style w:type="paragraph" w:customStyle="1" w:styleId="standardbutton1">
    <w:name w:val="standardbutton1"/>
    <w:basedOn w:val="Normal"/>
    <w:rsid w:val="00166A30"/>
    <w:pPr>
      <w:pBdr>
        <w:top w:val="single" w:sz="4" w:space="0" w:color="D5E1F2"/>
        <w:left w:val="single" w:sz="4" w:space="0" w:color="D5E1F2"/>
        <w:bottom w:val="single" w:sz="4" w:space="0" w:color="D5E1F2"/>
        <w:right w:val="single" w:sz="4" w:space="0" w:color="D5E1F2"/>
      </w:pBdr>
      <w:shd w:val="clear" w:color="auto" w:fill="D5E1F2"/>
      <w:spacing w:after="0" w:line="240" w:lineRule="auto"/>
    </w:pPr>
    <w:rPr>
      <w:rFonts w:ascii="Times New Roman" w:eastAsia="Times New Roman" w:hAnsi="Times New Roman" w:cs="Times New Roman"/>
      <w:color w:val="23272C"/>
      <w:sz w:val="24"/>
      <w:szCs w:val="24"/>
    </w:rPr>
  </w:style>
  <w:style w:type="paragraph" w:customStyle="1" w:styleId="standardbuttonimage1">
    <w:name w:val="standardbuttonimage1"/>
    <w:basedOn w:val="Normal"/>
    <w:rsid w:val="00166A30"/>
    <w:pPr>
      <w:spacing w:before="12" w:after="0" w:line="240" w:lineRule="auto"/>
      <w:ind w:right="12"/>
    </w:pPr>
    <w:rPr>
      <w:rFonts w:ascii="Times New Roman" w:eastAsia="Times New Roman" w:hAnsi="Times New Roman" w:cs="Times New Roman"/>
      <w:sz w:val="24"/>
      <w:szCs w:val="24"/>
    </w:rPr>
  </w:style>
  <w:style w:type="paragraph" w:customStyle="1" w:styleId="standardbuttonlabel1">
    <w:name w:val="standardbuttonlabel1"/>
    <w:basedOn w:val="Normal"/>
    <w:rsid w:val="00166A30"/>
    <w:pPr>
      <w:spacing w:before="12" w:after="0" w:line="184" w:lineRule="atLeast"/>
      <w:ind w:left="58" w:right="35"/>
      <w:textAlignment w:val="top"/>
    </w:pPr>
    <w:rPr>
      <w:rFonts w:ascii="Times New Roman" w:eastAsia="Times New Roman" w:hAnsi="Times New Roman" w:cs="Times New Roman"/>
      <w:sz w:val="24"/>
      <w:szCs w:val="24"/>
    </w:rPr>
  </w:style>
  <w:style w:type="paragraph" w:customStyle="1" w:styleId="standardbuttonlabel2">
    <w:name w:val="standardbuttonlabel2"/>
    <w:basedOn w:val="Normal"/>
    <w:rsid w:val="00166A30"/>
    <w:pPr>
      <w:spacing w:before="12" w:after="0" w:line="184" w:lineRule="atLeast"/>
      <w:ind w:left="58" w:right="58"/>
      <w:textAlignment w:val="top"/>
    </w:pPr>
    <w:rPr>
      <w:rFonts w:ascii="Times New Roman" w:eastAsia="Times New Roman" w:hAnsi="Times New Roman" w:cs="Times New Roman"/>
      <w:sz w:val="24"/>
      <w:szCs w:val="24"/>
    </w:rPr>
  </w:style>
  <w:style w:type="paragraph" w:customStyle="1" w:styleId="standardbuttonimagenotext1">
    <w:name w:val="standardbuttonimagenotext1"/>
    <w:basedOn w:val="Normal"/>
    <w:rsid w:val="00166A30"/>
    <w:pPr>
      <w:spacing w:after="23" w:line="240" w:lineRule="auto"/>
      <w:ind w:left="12" w:right="12"/>
    </w:pPr>
    <w:rPr>
      <w:rFonts w:ascii="Times New Roman" w:eastAsia="Times New Roman" w:hAnsi="Times New Roman" w:cs="Times New Roman"/>
      <w:sz w:val="24"/>
      <w:szCs w:val="24"/>
    </w:rPr>
  </w:style>
  <w:style w:type="paragraph" w:customStyle="1" w:styleId="disabledbutton1">
    <w:name w:val="disabledbutton1"/>
    <w:basedOn w:val="Normal"/>
    <w:rsid w:val="00166A30"/>
    <w:pPr>
      <w:spacing w:after="0" w:line="240" w:lineRule="auto"/>
    </w:pPr>
    <w:rPr>
      <w:rFonts w:ascii="Times New Roman" w:eastAsia="Times New Roman" w:hAnsi="Times New Roman" w:cs="Times New Roman"/>
      <w:sz w:val="24"/>
      <w:szCs w:val="24"/>
    </w:rPr>
  </w:style>
  <w:style w:type="paragraph" w:customStyle="1" w:styleId="commentpaneheader1">
    <w:name w:val="commentpaneheader1"/>
    <w:basedOn w:val="Normal"/>
    <w:rsid w:val="00166A30"/>
    <w:pPr>
      <w:spacing w:after="0" w:line="240" w:lineRule="auto"/>
    </w:pPr>
    <w:rPr>
      <w:rFonts w:ascii="Times New Roman" w:eastAsia="Times New Roman" w:hAnsi="Times New Roman" w:cs="Times New Roman"/>
      <w:sz w:val="24"/>
      <w:szCs w:val="24"/>
    </w:rPr>
  </w:style>
  <w:style w:type="paragraph" w:customStyle="1" w:styleId="commentpaneclosebutton1">
    <w:name w:val="commentpaneclosebutton1"/>
    <w:basedOn w:val="Normal"/>
    <w:rsid w:val="00166A30"/>
    <w:pPr>
      <w:spacing w:before="58" w:after="58" w:line="240" w:lineRule="auto"/>
      <w:ind w:left="46" w:right="46"/>
    </w:pPr>
    <w:rPr>
      <w:rFonts w:ascii="Times New Roman" w:eastAsia="Times New Roman" w:hAnsi="Times New Roman" w:cs="Times New Roman"/>
      <w:sz w:val="24"/>
      <w:szCs w:val="24"/>
    </w:rPr>
  </w:style>
  <w:style w:type="paragraph" w:customStyle="1" w:styleId="reply11">
    <w:name w:val="reply11"/>
    <w:basedOn w:val="Normal"/>
    <w:rsid w:val="00166A30"/>
    <w:pPr>
      <w:spacing w:after="0" w:line="240" w:lineRule="auto"/>
    </w:pPr>
    <w:rPr>
      <w:rFonts w:ascii="Times New Roman" w:eastAsia="Times New Roman" w:hAnsi="Times New Roman" w:cs="Times New Roman"/>
      <w:sz w:val="24"/>
      <w:szCs w:val="24"/>
    </w:rPr>
  </w:style>
  <w:style w:type="paragraph" w:customStyle="1" w:styleId="commentfooterrow1">
    <w:name w:val="commentfooterrow1"/>
    <w:basedOn w:val="Normal"/>
    <w:rsid w:val="00166A30"/>
    <w:pPr>
      <w:spacing w:after="0" w:line="240" w:lineRule="auto"/>
      <w:jc w:val="right"/>
    </w:pPr>
    <w:rPr>
      <w:rFonts w:ascii="Times New Roman" w:eastAsia="Times New Roman" w:hAnsi="Times New Roman" w:cs="Times New Roman"/>
      <w:vanish/>
      <w:sz w:val="24"/>
      <w:szCs w:val="24"/>
    </w:rPr>
  </w:style>
  <w:style w:type="paragraph" w:customStyle="1" w:styleId="commentdate1">
    <w:name w:val="commentdate1"/>
    <w:basedOn w:val="Normal"/>
    <w:rsid w:val="00166A30"/>
    <w:pPr>
      <w:spacing w:after="0" w:line="240" w:lineRule="auto"/>
    </w:pPr>
    <w:rPr>
      <w:rFonts w:ascii="Times New Roman" w:eastAsia="Times New Roman" w:hAnsi="Times New Roman" w:cs="Times New Roman"/>
      <w:vanish/>
      <w:color w:val="ABABAB"/>
      <w:sz w:val="24"/>
      <w:szCs w:val="24"/>
    </w:rPr>
  </w:style>
  <w:style w:type="paragraph" w:customStyle="1" w:styleId="commentheaderrow1">
    <w:name w:val="commentheaderrow1"/>
    <w:basedOn w:val="Normal"/>
    <w:rsid w:val="00166A30"/>
    <w:pPr>
      <w:spacing w:after="0" w:line="336" w:lineRule="atLeast"/>
      <w:ind w:left="23"/>
    </w:pPr>
    <w:rPr>
      <w:rFonts w:ascii="Times New Roman" w:eastAsia="Times New Roman" w:hAnsi="Times New Roman" w:cs="Times New Roman"/>
      <w:sz w:val="24"/>
      <w:szCs w:val="24"/>
    </w:rPr>
  </w:style>
  <w:style w:type="paragraph" w:customStyle="1" w:styleId="commentcancelbutton1">
    <w:name w:val="commentcancelbutton1"/>
    <w:basedOn w:val="Normal"/>
    <w:rsid w:val="00166A30"/>
    <w:pPr>
      <w:spacing w:after="0" w:line="240" w:lineRule="auto"/>
      <w:ind w:left="-12"/>
    </w:pPr>
    <w:rPr>
      <w:rFonts w:ascii="Times New Roman" w:eastAsia="Times New Roman" w:hAnsi="Times New Roman" w:cs="Times New Roman"/>
      <w:sz w:val="24"/>
      <w:szCs w:val="24"/>
    </w:rPr>
  </w:style>
  <w:style w:type="paragraph" w:customStyle="1" w:styleId="clip16x161">
    <w:name w:val="clip16x161"/>
    <w:basedOn w:val="Normal"/>
    <w:rsid w:val="00166A30"/>
    <w:pPr>
      <w:spacing w:after="0" w:line="240" w:lineRule="auto"/>
      <w:ind w:left="-12" w:right="-12"/>
    </w:pPr>
    <w:rPr>
      <w:rFonts w:ascii="Times New Roman" w:eastAsia="Times New Roman" w:hAnsi="Times New Roman" w:cs="Times New Roman"/>
      <w:sz w:val="24"/>
      <w:szCs w:val="24"/>
    </w:rPr>
  </w:style>
  <w:style w:type="paragraph" w:customStyle="1" w:styleId="commentfooterrow2">
    <w:name w:val="commentfooterrow2"/>
    <w:basedOn w:val="Normal"/>
    <w:rsid w:val="00166A30"/>
    <w:pPr>
      <w:spacing w:after="0" w:line="240" w:lineRule="auto"/>
    </w:pPr>
    <w:rPr>
      <w:rFonts w:ascii="Times New Roman" w:eastAsia="Times New Roman" w:hAnsi="Times New Roman" w:cs="Times New Roman"/>
      <w:sz w:val="24"/>
      <w:szCs w:val="24"/>
    </w:rPr>
  </w:style>
  <w:style w:type="paragraph" w:customStyle="1" w:styleId="commenttextmeasurementcontainer1">
    <w:name w:val="commenttextmeasurementcontainer1"/>
    <w:basedOn w:val="Normal"/>
    <w:rsid w:val="00166A30"/>
    <w:pPr>
      <w:spacing w:after="0" w:line="240" w:lineRule="auto"/>
      <w:ind w:right="173"/>
    </w:pPr>
    <w:rPr>
      <w:rFonts w:ascii="Times New Roman" w:eastAsia="Times New Roman" w:hAnsi="Times New Roman" w:cs="Times New Roman"/>
      <w:sz w:val="24"/>
      <w:szCs w:val="24"/>
    </w:rPr>
  </w:style>
  <w:style w:type="paragraph" w:customStyle="1" w:styleId="commentfooterbutton1">
    <w:name w:val="commentfooterbutton1"/>
    <w:basedOn w:val="Normal"/>
    <w:rsid w:val="00166A30"/>
    <w:pPr>
      <w:spacing w:after="0" w:line="240" w:lineRule="auto"/>
      <w:ind w:right="138"/>
    </w:pPr>
    <w:rPr>
      <w:rFonts w:ascii="Times New Roman" w:eastAsia="Times New Roman" w:hAnsi="Times New Roman" w:cs="Times New Roman"/>
      <w:vanish/>
      <w:sz w:val="24"/>
      <w:szCs w:val="24"/>
    </w:rPr>
  </w:style>
  <w:style w:type="paragraph" w:customStyle="1" w:styleId="cui-ctl-iconcontainer1">
    <w:name w:val="cui-ctl-iconcontainer1"/>
    <w:basedOn w:val="Normal"/>
    <w:rsid w:val="00166A30"/>
    <w:pPr>
      <w:shd w:val="clear" w:color="auto" w:fill="2B579A"/>
      <w:spacing w:after="0" w:line="240" w:lineRule="auto"/>
    </w:pPr>
    <w:rPr>
      <w:rFonts w:ascii="Times New Roman" w:eastAsia="Times New Roman" w:hAnsi="Times New Roman" w:cs="Times New Roman"/>
      <w:sz w:val="24"/>
      <w:szCs w:val="24"/>
    </w:rPr>
  </w:style>
  <w:style w:type="paragraph" w:customStyle="1" w:styleId="chatbutton1">
    <w:name w:val="chatbutton1"/>
    <w:basedOn w:val="Normal"/>
    <w:rsid w:val="00166A30"/>
    <w:pPr>
      <w:spacing w:after="0" w:line="240" w:lineRule="auto"/>
      <w:ind w:right="35"/>
    </w:pPr>
    <w:rPr>
      <w:rFonts w:ascii="Times New Roman" w:eastAsia="Times New Roman" w:hAnsi="Times New Roman" w:cs="Times New Roman"/>
      <w:sz w:val="24"/>
      <w:szCs w:val="24"/>
    </w:rPr>
  </w:style>
  <w:style w:type="paragraph" w:customStyle="1" w:styleId="dialogspinnerlabel1">
    <w:name w:val="dialogspinnerlabel1"/>
    <w:basedOn w:val="Normal"/>
    <w:rsid w:val="00166A30"/>
    <w:pPr>
      <w:spacing w:before="35" w:after="0" w:line="240" w:lineRule="auto"/>
      <w:ind w:right="230"/>
      <w:textAlignment w:val="top"/>
    </w:pPr>
    <w:rPr>
      <w:rFonts w:ascii="Times New Roman" w:eastAsia="Times New Roman" w:hAnsi="Times New Roman" w:cs="Times New Roman"/>
      <w:sz w:val="24"/>
      <w:szCs w:val="24"/>
    </w:rPr>
  </w:style>
  <w:style w:type="paragraph" w:customStyle="1" w:styleId="cui-topbar21">
    <w:name w:val="cui-topbar21"/>
    <w:basedOn w:val="Normal"/>
    <w:rsid w:val="00166A30"/>
    <w:pPr>
      <w:shd w:val="clear" w:color="auto" w:fill="E1E1E1"/>
      <w:spacing w:after="0" w:line="240" w:lineRule="auto"/>
    </w:pPr>
    <w:rPr>
      <w:rFonts w:ascii="Times New Roman" w:eastAsia="Times New Roman" w:hAnsi="Times New Roman" w:cs="Times New Roman"/>
      <w:sz w:val="24"/>
      <w:szCs w:val="24"/>
    </w:rPr>
  </w:style>
  <w:style w:type="paragraph" w:customStyle="1" w:styleId="cui-topbar22">
    <w:name w:val="cui-topbar22"/>
    <w:basedOn w:val="Normal"/>
    <w:rsid w:val="00166A30"/>
    <w:pPr>
      <w:spacing w:after="0" w:line="240" w:lineRule="auto"/>
      <w:jc w:val="center"/>
    </w:pPr>
    <w:rPr>
      <w:rFonts w:ascii="Times New Roman" w:eastAsia="Times New Roman" w:hAnsi="Times New Roman" w:cs="Times New Roman"/>
      <w:sz w:val="24"/>
      <w:szCs w:val="24"/>
    </w:rPr>
  </w:style>
  <w:style w:type="paragraph" w:customStyle="1" w:styleId="cui-ctl1">
    <w:name w:val="cui-ctl1"/>
    <w:basedOn w:val="Normal"/>
    <w:rsid w:val="00166A30"/>
    <w:pPr>
      <w:shd w:val="clear" w:color="auto" w:fill="E1E1E1"/>
      <w:spacing w:after="0" w:line="240" w:lineRule="auto"/>
    </w:pPr>
    <w:rPr>
      <w:rFonts w:ascii="Times New Roman" w:eastAsia="Times New Roman" w:hAnsi="Times New Roman" w:cs="Times New Roman"/>
      <w:sz w:val="24"/>
      <w:szCs w:val="24"/>
    </w:rPr>
  </w:style>
  <w:style w:type="paragraph" w:customStyle="1" w:styleId="cui-ctl-mediumlabel1">
    <w:name w:val="cui-ctl-mediumlabel1"/>
    <w:basedOn w:val="Normal"/>
    <w:rsid w:val="00166A30"/>
    <w:pPr>
      <w:spacing w:after="0" w:line="240" w:lineRule="auto"/>
      <w:ind w:left="58"/>
    </w:pPr>
    <w:rPr>
      <w:rFonts w:ascii="Times New Roman" w:eastAsia="Times New Roman" w:hAnsi="Times New Roman" w:cs="Times New Roman"/>
      <w:color w:val="FFFFFF"/>
      <w:sz w:val="24"/>
      <w:szCs w:val="24"/>
    </w:rPr>
  </w:style>
  <w:style w:type="paragraph" w:customStyle="1" w:styleId="cui-ctl-mediumlabel2">
    <w:name w:val="cui-ctl-mediumlabel2"/>
    <w:basedOn w:val="Normal"/>
    <w:rsid w:val="00166A30"/>
    <w:pPr>
      <w:spacing w:after="0" w:line="240" w:lineRule="auto"/>
      <w:ind w:right="58"/>
    </w:pPr>
    <w:rPr>
      <w:rFonts w:ascii="Times New Roman" w:eastAsia="Times New Roman" w:hAnsi="Times New Roman" w:cs="Times New Roman"/>
      <w:color w:val="FFFFFF"/>
      <w:sz w:val="24"/>
      <w:szCs w:val="24"/>
    </w:rPr>
  </w:style>
  <w:style w:type="paragraph" w:customStyle="1" w:styleId="cui-ctl-medium1">
    <w:name w:val="cui-ctl-medium1"/>
    <w:basedOn w:val="Normal"/>
    <w:rsid w:val="00166A30"/>
    <w:pPr>
      <w:shd w:val="clear" w:color="auto" w:fill="2B579A"/>
      <w:spacing w:before="46" w:after="46" w:line="240" w:lineRule="auto"/>
      <w:ind w:left="46"/>
      <w:textAlignment w:val="top"/>
    </w:pPr>
    <w:rPr>
      <w:rFonts w:ascii="Times New Roman" w:eastAsia="Times New Roman" w:hAnsi="Times New Roman" w:cs="Times New Roman"/>
      <w:sz w:val="24"/>
      <w:szCs w:val="24"/>
    </w:rPr>
  </w:style>
  <w:style w:type="paragraph" w:customStyle="1" w:styleId="cui-ctl-medium2">
    <w:name w:val="cui-ctl-medium2"/>
    <w:basedOn w:val="Normal"/>
    <w:rsid w:val="00166A30"/>
    <w:pPr>
      <w:shd w:val="clear" w:color="auto" w:fill="2B579A"/>
      <w:spacing w:before="46" w:after="46" w:line="240" w:lineRule="auto"/>
      <w:ind w:right="46"/>
      <w:textAlignment w:val="top"/>
    </w:pPr>
    <w:rPr>
      <w:rFonts w:ascii="Times New Roman" w:eastAsia="Times New Roman" w:hAnsi="Times New Roman" w:cs="Times New Roman"/>
      <w:sz w:val="24"/>
      <w:szCs w:val="24"/>
    </w:rPr>
  </w:style>
  <w:style w:type="paragraph" w:customStyle="1" w:styleId="cui-ctl-active1">
    <w:name w:val="cui-ctl-active1"/>
    <w:basedOn w:val="Normal"/>
    <w:rsid w:val="00166A30"/>
    <w:pPr>
      <w:shd w:val="clear" w:color="auto" w:fill="FFFFFF"/>
      <w:spacing w:after="0" w:line="240" w:lineRule="auto"/>
    </w:pPr>
    <w:rPr>
      <w:rFonts w:ascii="Times New Roman" w:eastAsia="Times New Roman" w:hAnsi="Times New Roman" w:cs="Times New Roman"/>
      <w:sz w:val="24"/>
      <w:szCs w:val="24"/>
    </w:rPr>
  </w:style>
  <w:style w:type="paragraph" w:customStyle="1" w:styleId="cui-ctl-active2">
    <w:name w:val="cui-ctl-active2"/>
    <w:basedOn w:val="Normal"/>
    <w:rsid w:val="00166A30"/>
    <w:pPr>
      <w:shd w:val="clear" w:color="auto" w:fill="382F2D"/>
      <w:spacing w:after="0" w:line="240" w:lineRule="auto"/>
    </w:pPr>
    <w:rPr>
      <w:rFonts w:ascii="Times New Roman" w:eastAsia="Times New Roman" w:hAnsi="Times New Roman" w:cs="Times New Roman"/>
      <w:sz w:val="24"/>
      <w:szCs w:val="24"/>
    </w:rPr>
  </w:style>
  <w:style w:type="paragraph" w:customStyle="1" w:styleId="cui-qatrowleft1">
    <w:name w:val="cui-qatrowleft1"/>
    <w:basedOn w:val="Normal"/>
    <w:rsid w:val="00166A30"/>
    <w:pPr>
      <w:spacing w:after="0" w:line="240" w:lineRule="auto"/>
    </w:pPr>
    <w:rPr>
      <w:rFonts w:ascii="Times New Roman" w:eastAsia="Times New Roman" w:hAnsi="Times New Roman" w:cs="Times New Roman"/>
      <w:sz w:val="24"/>
      <w:szCs w:val="24"/>
    </w:rPr>
  </w:style>
  <w:style w:type="paragraph" w:customStyle="1" w:styleId="cui-qatrowright1">
    <w:name w:val="cui-qatrowright1"/>
    <w:basedOn w:val="Normal"/>
    <w:rsid w:val="00166A30"/>
    <w:pPr>
      <w:spacing w:after="0" w:line="240" w:lineRule="auto"/>
    </w:pPr>
    <w:rPr>
      <w:rFonts w:ascii="Times New Roman" w:eastAsia="Times New Roman" w:hAnsi="Times New Roman" w:cs="Times New Roman"/>
      <w:sz w:val="24"/>
      <w:szCs w:val="24"/>
    </w:rPr>
  </w:style>
  <w:style w:type="paragraph" w:customStyle="1" w:styleId="cui-toolbar-buttondock1">
    <w:name w:val="cui-toolbar-buttondock1"/>
    <w:basedOn w:val="Normal"/>
    <w:rsid w:val="00166A30"/>
    <w:pPr>
      <w:spacing w:after="0" w:line="240" w:lineRule="auto"/>
    </w:pPr>
    <w:rPr>
      <w:rFonts w:ascii="Times New Roman" w:eastAsia="Times New Roman" w:hAnsi="Times New Roman" w:cs="Times New Roman"/>
      <w:sz w:val="24"/>
      <w:szCs w:val="24"/>
    </w:rPr>
  </w:style>
  <w:style w:type="paragraph" w:customStyle="1" w:styleId="cui-tabrowinline1">
    <w:name w:val="cui-tabrowinline1"/>
    <w:basedOn w:val="Normal"/>
    <w:rsid w:val="00166A30"/>
    <w:pPr>
      <w:spacing w:after="0" w:line="240" w:lineRule="auto"/>
      <w:ind w:left="58" w:right="58"/>
    </w:pPr>
    <w:rPr>
      <w:rFonts w:ascii="Times New Roman" w:eastAsia="Times New Roman" w:hAnsi="Times New Roman" w:cs="Times New Roman"/>
      <w:sz w:val="24"/>
      <w:szCs w:val="24"/>
    </w:rPr>
  </w:style>
  <w:style w:type="paragraph" w:customStyle="1" w:styleId="cui-tabrowright1">
    <w:name w:val="cui-tabrowright1"/>
    <w:basedOn w:val="Normal"/>
    <w:rsid w:val="00166A30"/>
    <w:pPr>
      <w:spacing w:after="0" w:line="240" w:lineRule="auto"/>
    </w:pPr>
    <w:rPr>
      <w:rFonts w:ascii="Times New Roman" w:eastAsia="Times New Roman" w:hAnsi="Times New Roman" w:cs="Times New Roman"/>
      <w:sz w:val="24"/>
      <w:szCs w:val="24"/>
    </w:rPr>
  </w:style>
  <w:style w:type="paragraph" w:customStyle="1" w:styleId="cui-ctl-mediumlabel3">
    <w:name w:val="cui-ctl-mediumlabel3"/>
    <w:basedOn w:val="Normal"/>
    <w:rsid w:val="00166A30"/>
    <w:pPr>
      <w:spacing w:after="0" w:line="240" w:lineRule="auto"/>
      <w:ind w:left="35"/>
    </w:pPr>
    <w:rPr>
      <w:rFonts w:ascii="Times New Roman" w:eastAsia="Times New Roman" w:hAnsi="Times New Roman" w:cs="Times New Roman"/>
      <w:color w:val="444444"/>
      <w:sz w:val="24"/>
      <w:szCs w:val="24"/>
    </w:rPr>
  </w:style>
  <w:style w:type="paragraph" w:customStyle="1" w:styleId="cui-ctl-mediumlabel4">
    <w:name w:val="cui-ctl-mediumlabel4"/>
    <w:basedOn w:val="Normal"/>
    <w:rsid w:val="00166A30"/>
    <w:pPr>
      <w:spacing w:after="0" w:line="240" w:lineRule="auto"/>
      <w:ind w:left="35"/>
    </w:pPr>
    <w:rPr>
      <w:rFonts w:ascii="Times New Roman" w:eastAsia="Times New Roman" w:hAnsi="Times New Roman" w:cs="Times New Roman"/>
      <w:color w:val="444444"/>
      <w:sz w:val="24"/>
      <w:szCs w:val="24"/>
    </w:rPr>
  </w:style>
  <w:style w:type="paragraph" w:customStyle="1" w:styleId="cui-sb1">
    <w:name w:val="cui-sb1"/>
    <w:basedOn w:val="Normal"/>
    <w:rsid w:val="00166A30"/>
    <w:pPr>
      <w:spacing w:after="0" w:line="240" w:lineRule="auto"/>
      <w:ind w:left="12" w:right="12"/>
    </w:pPr>
    <w:rPr>
      <w:rFonts w:ascii="Times New Roman" w:eastAsia="Times New Roman" w:hAnsi="Times New Roman" w:cs="Times New Roman"/>
      <w:sz w:val="24"/>
      <w:szCs w:val="24"/>
    </w:rPr>
  </w:style>
  <w:style w:type="paragraph" w:customStyle="1" w:styleId="cui-ctl-active3">
    <w:name w:val="cui-ctl-active3"/>
    <w:basedOn w:val="Normal"/>
    <w:rsid w:val="00166A30"/>
    <w:pPr>
      <w:shd w:val="clear" w:color="auto" w:fill="FFFFFF"/>
      <w:spacing w:after="0" w:line="240" w:lineRule="auto"/>
    </w:pPr>
    <w:rPr>
      <w:rFonts w:ascii="Times New Roman" w:eastAsia="Times New Roman" w:hAnsi="Times New Roman" w:cs="Times New Roman"/>
      <w:sz w:val="24"/>
      <w:szCs w:val="24"/>
    </w:rPr>
  </w:style>
  <w:style w:type="paragraph" w:customStyle="1" w:styleId="cui-ctl-active4">
    <w:name w:val="cui-ctl-active4"/>
    <w:basedOn w:val="Normal"/>
    <w:rsid w:val="00166A30"/>
    <w:pPr>
      <w:shd w:val="clear" w:color="auto" w:fill="FFFFFF"/>
      <w:spacing w:after="0" w:line="240" w:lineRule="auto"/>
    </w:pPr>
    <w:rPr>
      <w:rFonts w:ascii="Times New Roman" w:eastAsia="Times New Roman" w:hAnsi="Times New Roman" w:cs="Times New Roman"/>
      <w:sz w:val="24"/>
      <w:szCs w:val="24"/>
    </w:rPr>
  </w:style>
  <w:style w:type="paragraph" w:customStyle="1" w:styleId="cui-ctl-active5">
    <w:name w:val="cui-ctl-active5"/>
    <w:basedOn w:val="Normal"/>
    <w:rsid w:val="00166A30"/>
    <w:pPr>
      <w:shd w:val="clear" w:color="auto" w:fill="FFFFFF"/>
      <w:spacing w:after="0" w:line="240" w:lineRule="auto"/>
    </w:pPr>
    <w:rPr>
      <w:rFonts w:ascii="Times New Roman" w:eastAsia="Times New Roman" w:hAnsi="Times New Roman" w:cs="Times New Roman"/>
      <w:sz w:val="24"/>
      <w:szCs w:val="24"/>
    </w:rPr>
  </w:style>
  <w:style w:type="paragraph" w:customStyle="1" w:styleId="cui-ctl-active6">
    <w:name w:val="cui-ctl-active6"/>
    <w:basedOn w:val="Normal"/>
    <w:rsid w:val="00166A30"/>
    <w:pPr>
      <w:shd w:val="clear" w:color="auto" w:fill="FFFFFF"/>
      <w:spacing w:after="0" w:line="240" w:lineRule="auto"/>
    </w:pPr>
    <w:rPr>
      <w:rFonts w:ascii="Times New Roman" w:eastAsia="Times New Roman" w:hAnsi="Times New Roman" w:cs="Times New Roman"/>
      <w:sz w:val="24"/>
      <w:szCs w:val="24"/>
    </w:rPr>
  </w:style>
  <w:style w:type="paragraph" w:customStyle="1" w:styleId="cui-ctl-active7">
    <w:name w:val="cui-ctl-active7"/>
    <w:basedOn w:val="Normal"/>
    <w:rsid w:val="00166A30"/>
    <w:pPr>
      <w:shd w:val="clear" w:color="auto" w:fill="FFFFFF"/>
      <w:spacing w:after="0" w:line="240" w:lineRule="auto"/>
    </w:pPr>
    <w:rPr>
      <w:rFonts w:ascii="Times New Roman" w:eastAsia="Times New Roman" w:hAnsi="Times New Roman" w:cs="Times New Roman"/>
      <w:sz w:val="24"/>
      <w:szCs w:val="24"/>
    </w:rPr>
  </w:style>
  <w:style w:type="paragraph" w:customStyle="1" w:styleId="cui-fa-dropped1">
    <w:name w:val="cui-fa-dropped1"/>
    <w:basedOn w:val="Normal"/>
    <w:rsid w:val="00166A30"/>
    <w:pPr>
      <w:shd w:val="clear" w:color="auto" w:fill="FFFFFF"/>
      <w:spacing w:after="0" w:line="240" w:lineRule="auto"/>
    </w:pPr>
    <w:rPr>
      <w:rFonts w:ascii="Times New Roman" w:eastAsia="Times New Roman" w:hAnsi="Times New Roman" w:cs="Times New Roman"/>
      <w:sz w:val="24"/>
      <w:szCs w:val="24"/>
    </w:rPr>
  </w:style>
  <w:style w:type="paragraph" w:customStyle="1" w:styleId="cui-fa-dropped2">
    <w:name w:val="cui-fa-dropped2"/>
    <w:basedOn w:val="Normal"/>
    <w:rsid w:val="00166A30"/>
    <w:pPr>
      <w:shd w:val="clear" w:color="auto" w:fill="FFFFFF"/>
      <w:spacing w:after="0" w:line="240" w:lineRule="auto"/>
    </w:pPr>
    <w:rPr>
      <w:rFonts w:ascii="Times New Roman" w:eastAsia="Times New Roman" w:hAnsi="Times New Roman" w:cs="Times New Roman"/>
      <w:sz w:val="24"/>
      <w:szCs w:val="24"/>
    </w:rPr>
  </w:style>
  <w:style w:type="paragraph" w:customStyle="1" w:styleId="cui-img-container1">
    <w:name w:val="cui-img-container1"/>
    <w:basedOn w:val="Normal"/>
    <w:rsid w:val="00166A30"/>
    <w:pPr>
      <w:spacing w:after="0" w:line="240" w:lineRule="auto"/>
    </w:pPr>
    <w:rPr>
      <w:rFonts w:ascii="Times New Roman" w:eastAsia="Times New Roman" w:hAnsi="Times New Roman" w:cs="Times New Roman"/>
      <w:sz w:val="24"/>
      <w:szCs w:val="24"/>
    </w:rPr>
  </w:style>
  <w:style w:type="paragraph" w:customStyle="1" w:styleId="cui-img-cont-float1">
    <w:name w:val="cui-img-cont-float1"/>
    <w:basedOn w:val="Normal"/>
    <w:rsid w:val="00166A30"/>
    <w:pPr>
      <w:spacing w:after="0" w:line="240" w:lineRule="auto"/>
    </w:pPr>
    <w:rPr>
      <w:rFonts w:ascii="Times New Roman" w:eastAsia="Times New Roman" w:hAnsi="Times New Roman" w:cs="Times New Roman"/>
      <w:sz w:val="24"/>
      <w:szCs w:val="24"/>
    </w:rPr>
  </w:style>
  <w:style w:type="paragraph" w:customStyle="1" w:styleId="cui-img-container2">
    <w:name w:val="cui-img-container2"/>
    <w:basedOn w:val="Normal"/>
    <w:rsid w:val="00166A30"/>
    <w:pPr>
      <w:spacing w:after="0" w:line="240" w:lineRule="auto"/>
    </w:pPr>
    <w:rPr>
      <w:rFonts w:ascii="Times New Roman" w:eastAsia="Times New Roman" w:hAnsi="Times New Roman" w:cs="Times New Roman"/>
      <w:sz w:val="24"/>
      <w:szCs w:val="24"/>
    </w:rPr>
  </w:style>
  <w:style w:type="paragraph" w:customStyle="1" w:styleId="cui-img-cont-float2">
    <w:name w:val="cui-img-cont-float2"/>
    <w:basedOn w:val="Normal"/>
    <w:rsid w:val="00166A30"/>
    <w:pPr>
      <w:spacing w:after="0" w:line="240" w:lineRule="auto"/>
    </w:pPr>
    <w:rPr>
      <w:rFonts w:ascii="Times New Roman" w:eastAsia="Times New Roman" w:hAnsi="Times New Roman" w:cs="Times New Roman"/>
      <w:sz w:val="24"/>
      <w:szCs w:val="24"/>
    </w:rPr>
  </w:style>
  <w:style w:type="paragraph" w:customStyle="1" w:styleId="cui-img-container3">
    <w:name w:val="cui-img-container3"/>
    <w:basedOn w:val="Normal"/>
    <w:rsid w:val="00166A30"/>
    <w:pPr>
      <w:spacing w:after="0" w:line="240" w:lineRule="auto"/>
    </w:pPr>
    <w:rPr>
      <w:rFonts w:ascii="Times New Roman" w:eastAsia="Times New Roman" w:hAnsi="Times New Roman" w:cs="Times New Roman"/>
      <w:sz w:val="24"/>
      <w:szCs w:val="24"/>
    </w:rPr>
  </w:style>
  <w:style w:type="paragraph" w:customStyle="1" w:styleId="cui-img-cont-float3">
    <w:name w:val="cui-img-cont-float3"/>
    <w:basedOn w:val="Normal"/>
    <w:rsid w:val="00166A30"/>
    <w:pPr>
      <w:spacing w:after="0" w:line="240" w:lineRule="auto"/>
    </w:pPr>
    <w:rPr>
      <w:rFonts w:ascii="Times New Roman" w:eastAsia="Times New Roman" w:hAnsi="Times New Roman" w:cs="Times New Roman"/>
      <w:sz w:val="24"/>
      <w:szCs w:val="24"/>
    </w:rPr>
  </w:style>
  <w:style w:type="paragraph" w:customStyle="1" w:styleId="cui-jewel-container1">
    <w:name w:val="cui-jewel-container1"/>
    <w:basedOn w:val="Normal"/>
    <w:rsid w:val="00166A30"/>
    <w:pPr>
      <w:spacing w:after="0" w:line="240" w:lineRule="auto"/>
    </w:pPr>
    <w:rPr>
      <w:rFonts w:ascii="Times New Roman" w:eastAsia="Times New Roman" w:hAnsi="Times New Roman" w:cs="Times New Roman"/>
      <w:sz w:val="24"/>
      <w:szCs w:val="24"/>
    </w:rPr>
  </w:style>
  <w:style w:type="paragraph" w:customStyle="1" w:styleId="cui-tts1">
    <w:name w:val="cui-tts1"/>
    <w:basedOn w:val="Normal"/>
    <w:rsid w:val="00166A30"/>
    <w:pPr>
      <w:spacing w:after="0" w:line="240" w:lineRule="auto"/>
    </w:pPr>
    <w:rPr>
      <w:rFonts w:ascii="Times New Roman" w:eastAsia="Times New Roman" w:hAnsi="Times New Roman" w:cs="Times New Roman"/>
      <w:sz w:val="24"/>
      <w:szCs w:val="24"/>
    </w:rPr>
  </w:style>
  <w:style w:type="paragraph" w:customStyle="1" w:styleId="cui-tts-scale-11">
    <w:name w:val="cui-tts-scale-11"/>
    <w:basedOn w:val="Normal"/>
    <w:rsid w:val="00166A30"/>
    <w:pPr>
      <w:spacing w:after="0" w:line="240" w:lineRule="auto"/>
    </w:pPr>
    <w:rPr>
      <w:rFonts w:ascii="Times New Roman" w:eastAsia="Times New Roman" w:hAnsi="Times New Roman" w:cs="Times New Roman"/>
      <w:sz w:val="24"/>
      <w:szCs w:val="24"/>
    </w:rPr>
  </w:style>
  <w:style w:type="paragraph" w:customStyle="1" w:styleId="cui-tts-scale-21">
    <w:name w:val="cui-tts-scale-21"/>
    <w:basedOn w:val="Normal"/>
    <w:rsid w:val="00166A30"/>
    <w:pPr>
      <w:spacing w:after="0" w:line="240" w:lineRule="auto"/>
    </w:pPr>
    <w:rPr>
      <w:rFonts w:ascii="Times New Roman" w:eastAsia="Times New Roman" w:hAnsi="Times New Roman" w:cs="Times New Roman"/>
      <w:sz w:val="24"/>
      <w:szCs w:val="24"/>
    </w:rPr>
  </w:style>
  <w:style w:type="paragraph" w:customStyle="1" w:styleId="cui-jewel-jewelmenulauncher1">
    <w:name w:val="cui-jewel-jewelmenulauncher1"/>
    <w:basedOn w:val="Normal"/>
    <w:rsid w:val="00166A30"/>
    <w:pPr>
      <w:spacing w:after="0" w:line="240" w:lineRule="auto"/>
      <w:jc w:val="center"/>
    </w:pPr>
    <w:rPr>
      <w:rFonts w:ascii="Times New Roman" w:eastAsia="Times New Roman" w:hAnsi="Times New Roman" w:cs="Times New Roman"/>
      <w:sz w:val="24"/>
      <w:szCs w:val="24"/>
    </w:rPr>
  </w:style>
  <w:style w:type="paragraph" w:customStyle="1" w:styleId="cui-jewel-jewelmenulauncher2">
    <w:name w:val="cui-jewel-jewelmenulauncher2"/>
    <w:basedOn w:val="Normal"/>
    <w:rsid w:val="00166A30"/>
    <w:pPr>
      <w:spacing w:before="576" w:after="0" w:line="240" w:lineRule="auto"/>
      <w:jc w:val="center"/>
    </w:pPr>
    <w:rPr>
      <w:rFonts w:ascii="Times New Roman" w:eastAsia="Times New Roman" w:hAnsi="Times New Roman" w:cs="Times New Roman"/>
      <w:sz w:val="24"/>
      <w:szCs w:val="24"/>
    </w:rPr>
  </w:style>
  <w:style w:type="paragraph" w:customStyle="1" w:styleId="cui-jewel-jewelmenulauncher3">
    <w:name w:val="cui-jewel-jewelmenulauncher3"/>
    <w:basedOn w:val="Normal"/>
    <w:rsid w:val="00166A30"/>
    <w:pPr>
      <w:spacing w:after="0" w:line="240" w:lineRule="auto"/>
      <w:jc w:val="center"/>
    </w:pPr>
    <w:rPr>
      <w:rFonts w:ascii="Times New Roman" w:eastAsia="Times New Roman" w:hAnsi="Times New Roman" w:cs="Times New Roman"/>
      <w:sz w:val="24"/>
      <w:szCs w:val="24"/>
    </w:rPr>
  </w:style>
  <w:style w:type="paragraph" w:customStyle="1" w:styleId="cui-tt1">
    <w:name w:val="cui-tt1"/>
    <w:basedOn w:val="Normal"/>
    <w:rsid w:val="00166A30"/>
    <w:pPr>
      <w:spacing w:after="0" w:line="240" w:lineRule="auto"/>
      <w:ind w:left="58"/>
    </w:pPr>
    <w:rPr>
      <w:rFonts w:ascii="Times New Roman" w:eastAsia="Times New Roman" w:hAnsi="Times New Roman" w:cs="Times New Roman"/>
      <w:sz w:val="24"/>
      <w:szCs w:val="24"/>
    </w:rPr>
  </w:style>
  <w:style w:type="paragraph" w:customStyle="1" w:styleId="cui-cg1">
    <w:name w:val="cui-cg1"/>
    <w:basedOn w:val="Normal"/>
    <w:rsid w:val="00166A30"/>
    <w:pPr>
      <w:spacing w:after="0" w:line="240" w:lineRule="auto"/>
      <w:ind w:left="58"/>
    </w:pPr>
    <w:rPr>
      <w:rFonts w:ascii="Times New Roman" w:eastAsia="Times New Roman" w:hAnsi="Times New Roman" w:cs="Times New Roman"/>
      <w:sz w:val="24"/>
      <w:szCs w:val="24"/>
    </w:rPr>
  </w:style>
  <w:style w:type="paragraph" w:customStyle="1" w:styleId="cui-tt2">
    <w:name w:val="cui-tt2"/>
    <w:basedOn w:val="Normal"/>
    <w:rsid w:val="00166A30"/>
    <w:pPr>
      <w:spacing w:after="0" w:line="240" w:lineRule="auto"/>
      <w:ind w:right="58"/>
    </w:pPr>
    <w:rPr>
      <w:rFonts w:ascii="Times New Roman" w:eastAsia="Times New Roman" w:hAnsi="Times New Roman" w:cs="Times New Roman"/>
      <w:sz w:val="24"/>
      <w:szCs w:val="24"/>
    </w:rPr>
  </w:style>
  <w:style w:type="paragraph" w:customStyle="1" w:styleId="cui-cg2">
    <w:name w:val="cui-cg2"/>
    <w:basedOn w:val="Normal"/>
    <w:rsid w:val="00166A30"/>
    <w:pPr>
      <w:spacing w:after="0" w:line="240" w:lineRule="auto"/>
      <w:ind w:right="58"/>
    </w:pPr>
    <w:rPr>
      <w:rFonts w:ascii="Times New Roman" w:eastAsia="Times New Roman" w:hAnsi="Times New Roman" w:cs="Times New Roman"/>
      <w:sz w:val="24"/>
      <w:szCs w:val="24"/>
    </w:rPr>
  </w:style>
  <w:style w:type="paragraph" w:customStyle="1" w:styleId="cui-ct-first1">
    <w:name w:val="cui-ct-first1"/>
    <w:basedOn w:val="Normal"/>
    <w:rsid w:val="00166A30"/>
    <w:pPr>
      <w:spacing w:after="0" w:line="240" w:lineRule="auto"/>
    </w:pPr>
    <w:rPr>
      <w:rFonts w:ascii="Times New Roman" w:eastAsia="Times New Roman" w:hAnsi="Times New Roman" w:cs="Times New Roman"/>
      <w:sz w:val="24"/>
      <w:szCs w:val="24"/>
    </w:rPr>
  </w:style>
  <w:style w:type="paragraph" w:customStyle="1" w:styleId="cui-tt-a1">
    <w:name w:val="cui-tt-a1"/>
    <w:basedOn w:val="Normal"/>
    <w:rsid w:val="00166A30"/>
    <w:pPr>
      <w:spacing w:after="0" w:line="240" w:lineRule="auto"/>
      <w:jc w:val="center"/>
    </w:pPr>
    <w:rPr>
      <w:rFonts w:ascii="Times New Roman" w:eastAsia="Times New Roman" w:hAnsi="Times New Roman" w:cs="Times New Roman"/>
      <w:color w:val="444444"/>
      <w:sz w:val="24"/>
      <w:szCs w:val="24"/>
    </w:rPr>
  </w:style>
  <w:style w:type="paragraph" w:customStyle="1" w:styleId="cui-tt-a2">
    <w:name w:val="cui-tt-a2"/>
    <w:basedOn w:val="Normal"/>
    <w:rsid w:val="00166A30"/>
    <w:pPr>
      <w:spacing w:before="576" w:after="0" w:line="240" w:lineRule="auto"/>
      <w:jc w:val="center"/>
    </w:pPr>
    <w:rPr>
      <w:rFonts w:ascii="Times New Roman" w:eastAsia="Times New Roman" w:hAnsi="Times New Roman" w:cs="Times New Roman"/>
      <w:color w:val="444444"/>
      <w:sz w:val="24"/>
      <w:szCs w:val="24"/>
    </w:rPr>
  </w:style>
  <w:style w:type="paragraph" w:customStyle="1" w:styleId="cui-tt-a3">
    <w:name w:val="cui-tt-a3"/>
    <w:basedOn w:val="Normal"/>
    <w:rsid w:val="00166A30"/>
    <w:pPr>
      <w:spacing w:before="576" w:after="0" w:line="240" w:lineRule="auto"/>
      <w:jc w:val="center"/>
    </w:pPr>
    <w:rPr>
      <w:rFonts w:ascii="Times New Roman" w:eastAsia="Times New Roman" w:hAnsi="Times New Roman" w:cs="Times New Roman"/>
      <w:color w:val="444444"/>
      <w:sz w:val="24"/>
      <w:szCs w:val="24"/>
    </w:rPr>
  </w:style>
  <w:style w:type="paragraph" w:customStyle="1" w:styleId="cui-cg-i1">
    <w:name w:val="cui-cg-i1"/>
    <w:basedOn w:val="Normal"/>
    <w:rsid w:val="00166A30"/>
    <w:pPr>
      <w:pBdr>
        <w:top w:val="single" w:sz="18" w:space="0" w:color="auto"/>
      </w:pBdr>
      <w:spacing w:after="0" w:line="240" w:lineRule="auto"/>
    </w:pPr>
    <w:rPr>
      <w:rFonts w:ascii="Times New Roman" w:eastAsia="Times New Roman" w:hAnsi="Times New Roman" w:cs="Times New Roman"/>
      <w:sz w:val="24"/>
      <w:szCs w:val="24"/>
    </w:rPr>
  </w:style>
  <w:style w:type="paragraph" w:customStyle="1" w:styleId="cui-cg-t1">
    <w:name w:val="cui-cg-t1"/>
    <w:basedOn w:val="Normal"/>
    <w:rsid w:val="00166A30"/>
    <w:pPr>
      <w:spacing w:after="0" w:line="240" w:lineRule="auto"/>
      <w:jc w:val="center"/>
    </w:pPr>
    <w:rPr>
      <w:rFonts w:ascii="Times New Roman" w:eastAsia="Times New Roman" w:hAnsi="Times New Roman" w:cs="Times New Roman"/>
      <w:sz w:val="24"/>
      <w:szCs w:val="24"/>
    </w:rPr>
  </w:style>
  <w:style w:type="paragraph" w:customStyle="1" w:styleId="cui-cg-t2">
    <w:name w:val="cui-cg-t2"/>
    <w:basedOn w:val="Normal"/>
    <w:rsid w:val="00166A30"/>
    <w:pPr>
      <w:spacing w:after="0" w:line="240" w:lineRule="auto"/>
      <w:jc w:val="center"/>
    </w:pPr>
    <w:rPr>
      <w:rFonts w:ascii="Times New Roman" w:eastAsia="Times New Roman" w:hAnsi="Times New Roman" w:cs="Times New Roman"/>
      <w:vanish/>
      <w:sz w:val="24"/>
      <w:szCs w:val="24"/>
    </w:rPr>
  </w:style>
  <w:style w:type="paragraph" w:customStyle="1" w:styleId="cui-tt3">
    <w:name w:val="cui-tt3"/>
    <w:basedOn w:val="Normal"/>
    <w:rsid w:val="00166A30"/>
    <w:pPr>
      <w:spacing w:after="0" w:line="240" w:lineRule="auto"/>
      <w:ind w:left="58"/>
    </w:pPr>
    <w:rPr>
      <w:rFonts w:ascii="Times New Roman" w:eastAsia="Times New Roman" w:hAnsi="Times New Roman" w:cs="Times New Roman"/>
      <w:sz w:val="24"/>
      <w:szCs w:val="24"/>
    </w:rPr>
  </w:style>
  <w:style w:type="paragraph" w:customStyle="1" w:styleId="cui-tt-a4">
    <w:name w:val="cui-tt-a4"/>
    <w:basedOn w:val="Normal"/>
    <w:rsid w:val="00166A30"/>
    <w:pPr>
      <w:spacing w:after="0" w:line="240" w:lineRule="auto"/>
      <w:jc w:val="center"/>
    </w:pPr>
    <w:rPr>
      <w:rFonts w:ascii="Times New Roman" w:eastAsia="Times New Roman" w:hAnsi="Times New Roman" w:cs="Times New Roman"/>
      <w:color w:val="444444"/>
      <w:sz w:val="24"/>
      <w:szCs w:val="24"/>
    </w:rPr>
  </w:style>
  <w:style w:type="paragraph" w:customStyle="1" w:styleId="cui-tt-a5">
    <w:name w:val="cui-tt-a5"/>
    <w:basedOn w:val="Normal"/>
    <w:rsid w:val="00166A30"/>
    <w:pPr>
      <w:spacing w:after="0" w:line="240" w:lineRule="auto"/>
      <w:jc w:val="center"/>
    </w:pPr>
    <w:rPr>
      <w:rFonts w:ascii="Times New Roman" w:eastAsia="Times New Roman" w:hAnsi="Times New Roman" w:cs="Times New Roman"/>
      <w:color w:val="444444"/>
      <w:sz w:val="24"/>
      <w:szCs w:val="24"/>
    </w:rPr>
  </w:style>
  <w:style w:type="paragraph" w:customStyle="1" w:styleId="cui-cg-i2">
    <w:name w:val="cui-cg-i2"/>
    <w:basedOn w:val="Normal"/>
    <w:rsid w:val="00166A30"/>
    <w:pPr>
      <w:pBdr>
        <w:top w:val="single" w:sz="18" w:space="0" w:color="FFF8ED"/>
      </w:pBdr>
      <w:shd w:val="clear" w:color="auto" w:fill="FFF8ED"/>
      <w:spacing w:after="0" w:line="240" w:lineRule="auto"/>
    </w:pPr>
    <w:rPr>
      <w:rFonts w:ascii="Times New Roman" w:eastAsia="Times New Roman" w:hAnsi="Times New Roman" w:cs="Times New Roman"/>
      <w:sz w:val="24"/>
      <w:szCs w:val="24"/>
    </w:rPr>
  </w:style>
  <w:style w:type="paragraph" w:customStyle="1" w:styleId="cui-cg-t3">
    <w:name w:val="cui-cg-t3"/>
    <w:basedOn w:val="Normal"/>
    <w:rsid w:val="00166A30"/>
    <w:pPr>
      <w:spacing w:after="0" w:line="240" w:lineRule="auto"/>
      <w:jc w:val="center"/>
    </w:pPr>
    <w:rPr>
      <w:rFonts w:ascii="Times New Roman" w:eastAsia="Times New Roman" w:hAnsi="Times New Roman" w:cs="Times New Roman"/>
      <w:color w:val="BF4F28"/>
      <w:sz w:val="24"/>
      <w:szCs w:val="24"/>
    </w:rPr>
  </w:style>
  <w:style w:type="paragraph" w:customStyle="1" w:styleId="cui-tt-a6">
    <w:name w:val="cui-tt-a6"/>
    <w:basedOn w:val="Normal"/>
    <w:rsid w:val="00166A30"/>
    <w:pPr>
      <w:shd w:val="clear" w:color="auto" w:fill="FFF8ED"/>
      <w:spacing w:before="576" w:after="0" w:line="240" w:lineRule="auto"/>
      <w:jc w:val="center"/>
    </w:pPr>
    <w:rPr>
      <w:rFonts w:ascii="Times New Roman" w:eastAsia="Times New Roman" w:hAnsi="Times New Roman" w:cs="Times New Roman"/>
      <w:color w:val="444444"/>
      <w:sz w:val="24"/>
      <w:szCs w:val="24"/>
    </w:rPr>
  </w:style>
  <w:style w:type="paragraph" w:customStyle="1" w:styleId="cui-tt-a7">
    <w:name w:val="cui-tt-a7"/>
    <w:basedOn w:val="Normal"/>
    <w:rsid w:val="00166A30"/>
    <w:pPr>
      <w:shd w:val="clear" w:color="auto" w:fill="FFF8ED"/>
      <w:spacing w:before="576" w:after="0" w:line="240" w:lineRule="auto"/>
      <w:jc w:val="center"/>
    </w:pPr>
    <w:rPr>
      <w:rFonts w:ascii="Times New Roman" w:eastAsia="Times New Roman" w:hAnsi="Times New Roman" w:cs="Times New Roman"/>
      <w:color w:val="C15000"/>
      <w:sz w:val="24"/>
      <w:szCs w:val="24"/>
    </w:rPr>
  </w:style>
  <w:style w:type="paragraph" w:customStyle="1" w:styleId="cui-cg-i3">
    <w:name w:val="cui-cg-i3"/>
    <w:basedOn w:val="Normal"/>
    <w:rsid w:val="00166A30"/>
    <w:pPr>
      <w:pBdr>
        <w:top w:val="single" w:sz="18" w:space="0" w:color="F2F9F2"/>
      </w:pBdr>
      <w:shd w:val="clear" w:color="auto" w:fill="F2F9F2"/>
      <w:spacing w:after="0" w:line="240" w:lineRule="auto"/>
    </w:pPr>
    <w:rPr>
      <w:rFonts w:ascii="Times New Roman" w:eastAsia="Times New Roman" w:hAnsi="Times New Roman" w:cs="Times New Roman"/>
      <w:sz w:val="24"/>
      <w:szCs w:val="24"/>
    </w:rPr>
  </w:style>
  <w:style w:type="paragraph" w:customStyle="1" w:styleId="cui-cg-t4">
    <w:name w:val="cui-cg-t4"/>
    <w:basedOn w:val="Normal"/>
    <w:rsid w:val="00166A30"/>
    <w:pPr>
      <w:spacing w:after="0" w:line="240" w:lineRule="auto"/>
      <w:jc w:val="center"/>
    </w:pPr>
    <w:rPr>
      <w:rFonts w:ascii="Times New Roman" w:eastAsia="Times New Roman" w:hAnsi="Times New Roman" w:cs="Times New Roman"/>
      <w:color w:val="118A11"/>
      <w:sz w:val="24"/>
      <w:szCs w:val="24"/>
    </w:rPr>
  </w:style>
  <w:style w:type="paragraph" w:customStyle="1" w:styleId="cui-tt-a8">
    <w:name w:val="cui-tt-a8"/>
    <w:basedOn w:val="Normal"/>
    <w:rsid w:val="00166A30"/>
    <w:pPr>
      <w:shd w:val="clear" w:color="auto" w:fill="F2F9F2"/>
      <w:spacing w:before="576" w:after="0" w:line="240" w:lineRule="auto"/>
      <w:jc w:val="center"/>
    </w:pPr>
    <w:rPr>
      <w:rFonts w:ascii="Times New Roman" w:eastAsia="Times New Roman" w:hAnsi="Times New Roman" w:cs="Times New Roman"/>
      <w:color w:val="444444"/>
      <w:sz w:val="24"/>
      <w:szCs w:val="24"/>
    </w:rPr>
  </w:style>
  <w:style w:type="paragraph" w:customStyle="1" w:styleId="cui-tt-a9">
    <w:name w:val="cui-tt-a9"/>
    <w:basedOn w:val="Normal"/>
    <w:rsid w:val="00166A30"/>
    <w:pPr>
      <w:shd w:val="clear" w:color="auto" w:fill="F2F9F2"/>
      <w:spacing w:before="576" w:after="0" w:line="240" w:lineRule="auto"/>
      <w:jc w:val="center"/>
    </w:pPr>
    <w:rPr>
      <w:rFonts w:ascii="Times New Roman" w:eastAsia="Times New Roman" w:hAnsi="Times New Roman" w:cs="Times New Roman"/>
      <w:color w:val="067006"/>
      <w:sz w:val="24"/>
      <w:szCs w:val="24"/>
    </w:rPr>
  </w:style>
  <w:style w:type="paragraph" w:customStyle="1" w:styleId="cui-cg-i4">
    <w:name w:val="cui-cg-i4"/>
    <w:basedOn w:val="Normal"/>
    <w:rsid w:val="00166A30"/>
    <w:pPr>
      <w:pBdr>
        <w:top w:val="single" w:sz="18" w:space="0" w:color="FFFBE6"/>
      </w:pBdr>
      <w:shd w:val="clear" w:color="auto" w:fill="FFFBE6"/>
      <w:spacing w:after="0" w:line="240" w:lineRule="auto"/>
    </w:pPr>
    <w:rPr>
      <w:rFonts w:ascii="Times New Roman" w:eastAsia="Times New Roman" w:hAnsi="Times New Roman" w:cs="Times New Roman"/>
      <w:sz w:val="24"/>
      <w:szCs w:val="24"/>
    </w:rPr>
  </w:style>
  <w:style w:type="paragraph" w:customStyle="1" w:styleId="cui-cg-t5">
    <w:name w:val="cui-cg-t5"/>
    <w:basedOn w:val="Normal"/>
    <w:rsid w:val="00166A30"/>
    <w:pPr>
      <w:spacing w:after="0" w:line="240" w:lineRule="auto"/>
      <w:jc w:val="center"/>
    </w:pPr>
    <w:rPr>
      <w:rFonts w:ascii="Times New Roman" w:eastAsia="Times New Roman" w:hAnsi="Times New Roman" w:cs="Times New Roman"/>
      <w:color w:val="856300"/>
      <w:sz w:val="24"/>
      <w:szCs w:val="24"/>
    </w:rPr>
  </w:style>
  <w:style w:type="paragraph" w:customStyle="1" w:styleId="cui-tt-a10">
    <w:name w:val="cui-tt-a10"/>
    <w:basedOn w:val="Normal"/>
    <w:rsid w:val="00166A30"/>
    <w:pPr>
      <w:shd w:val="clear" w:color="auto" w:fill="FFFBE6"/>
      <w:spacing w:before="576" w:after="0" w:line="240" w:lineRule="auto"/>
      <w:jc w:val="center"/>
    </w:pPr>
    <w:rPr>
      <w:rFonts w:ascii="Times New Roman" w:eastAsia="Times New Roman" w:hAnsi="Times New Roman" w:cs="Times New Roman"/>
      <w:color w:val="444444"/>
      <w:sz w:val="24"/>
      <w:szCs w:val="24"/>
    </w:rPr>
  </w:style>
  <w:style w:type="paragraph" w:customStyle="1" w:styleId="cui-tt-a11">
    <w:name w:val="cui-tt-a11"/>
    <w:basedOn w:val="Normal"/>
    <w:rsid w:val="00166A30"/>
    <w:pPr>
      <w:shd w:val="clear" w:color="auto" w:fill="FFFBE6"/>
      <w:spacing w:before="576" w:after="0" w:line="240" w:lineRule="auto"/>
      <w:jc w:val="center"/>
    </w:pPr>
    <w:rPr>
      <w:rFonts w:ascii="Times New Roman" w:eastAsia="Times New Roman" w:hAnsi="Times New Roman" w:cs="Times New Roman"/>
      <w:color w:val="856300"/>
      <w:sz w:val="24"/>
      <w:szCs w:val="24"/>
    </w:rPr>
  </w:style>
  <w:style w:type="paragraph" w:customStyle="1" w:styleId="cui-cg-i5">
    <w:name w:val="cui-cg-i5"/>
    <w:basedOn w:val="Normal"/>
    <w:rsid w:val="00166A30"/>
    <w:pPr>
      <w:pBdr>
        <w:top w:val="single" w:sz="18" w:space="0" w:color="F6F1FC"/>
      </w:pBdr>
      <w:shd w:val="clear" w:color="auto" w:fill="F6F1FC"/>
      <w:spacing w:after="0" w:line="240" w:lineRule="auto"/>
    </w:pPr>
    <w:rPr>
      <w:rFonts w:ascii="Times New Roman" w:eastAsia="Times New Roman" w:hAnsi="Times New Roman" w:cs="Times New Roman"/>
      <w:sz w:val="24"/>
      <w:szCs w:val="24"/>
    </w:rPr>
  </w:style>
  <w:style w:type="paragraph" w:customStyle="1" w:styleId="cui-cg-t6">
    <w:name w:val="cui-cg-t6"/>
    <w:basedOn w:val="Normal"/>
    <w:rsid w:val="00166A30"/>
    <w:pPr>
      <w:spacing w:after="0" w:line="240" w:lineRule="auto"/>
      <w:jc w:val="center"/>
    </w:pPr>
    <w:rPr>
      <w:rFonts w:ascii="Times New Roman" w:eastAsia="Times New Roman" w:hAnsi="Times New Roman" w:cs="Times New Roman"/>
      <w:color w:val="884ECF"/>
      <w:sz w:val="24"/>
      <w:szCs w:val="24"/>
    </w:rPr>
  </w:style>
  <w:style w:type="paragraph" w:customStyle="1" w:styleId="cui-tt-a12">
    <w:name w:val="cui-tt-a12"/>
    <w:basedOn w:val="Normal"/>
    <w:rsid w:val="00166A30"/>
    <w:pPr>
      <w:shd w:val="clear" w:color="auto" w:fill="F6F1FC"/>
      <w:spacing w:before="576" w:after="0" w:line="240" w:lineRule="auto"/>
      <w:jc w:val="center"/>
    </w:pPr>
    <w:rPr>
      <w:rFonts w:ascii="Times New Roman" w:eastAsia="Times New Roman" w:hAnsi="Times New Roman" w:cs="Times New Roman"/>
      <w:color w:val="444444"/>
      <w:sz w:val="24"/>
      <w:szCs w:val="24"/>
    </w:rPr>
  </w:style>
  <w:style w:type="paragraph" w:customStyle="1" w:styleId="cui-tt-a13">
    <w:name w:val="cui-tt-a13"/>
    <w:basedOn w:val="Normal"/>
    <w:rsid w:val="00166A30"/>
    <w:pPr>
      <w:shd w:val="clear" w:color="auto" w:fill="F6F1FC"/>
      <w:spacing w:before="576" w:after="0" w:line="240" w:lineRule="auto"/>
      <w:jc w:val="center"/>
    </w:pPr>
    <w:rPr>
      <w:rFonts w:ascii="Times New Roman" w:eastAsia="Times New Roman" w:hAnsi="Times New Roman" w:cs="Times New Roman"/>
      <w:color w:val="7C3FC1"/>
      <w:sz w:val="24"/>
      <w:szCs w:val="24"/>
    </w:rPr>
  </w:style>
  <w:style w:type="paragraph" w:customStyle="1" w:styleId="cui-cg-i6">
    <w:name w:val="cui-cg-i6"/>
    <w:basedOn w:val="Normal"/>
    <w:rsid w:val="00166A30"/>
    <w:pPr>
      <w:pBdr>
        <w:top w:val="single" w:sz="18" w:space="0" w:color="FCF0F7"/>
      </w:pBdr>
      <w:shd w:val="clear" w:color="auto" w:fill="FCF0F7"/>
      <w:spacing w:after="0" w:line="240" w:lineRule="auto"/>
    </w:pPr>
    <w:rPr>
      <w:rFonts w:ascii="Times New Roman" w:eastAsia="Times New Roman" w:hAnsi="Times New Roman" w:cs="Times New Roman"/>
      <w:sz w:val="24"/>
      <w:szCs w:val="24"/>
    </w:rPr>
  </w:style>
  <w:style w:type="paragraph" w:customStyle="1" w:styleId="cui-cg-t7">
    <w:name w:val="cui-cg-t7"/>
    <w:basedOn w:val="Normal"/>
    <w:rsid w:val="00166A30"/>
    <w:pPr>
      <w:spacing w:after="0" w:line="240" w:lineRule="auto"/>
      <w:jc w:val="center"/>
    </w:pPr>
    <w:rPr>
      <w:rFonts w:ascii="Times New Roman" w:eastAsia="Times New Roman" w:hAnsi="Times New Roman" w:cs="Times New Roman"/>
      <w:color w:val="A1407A"/>
      <w:sz w:val="24"/>
      <w:szCs w:val="24"/>
    </w:rPr>
  </w:style>
  <w:style w:type="paragraph" w:customStyle="1" w:styleId="cui-tt-a14">
    <w:name w:val="cui-tt-a14"/>
    <w:basedOn w:val="Normal"/>
    <w:rsid w:val="00166A30"/>
    <w:pPr>
      <w:shd w:val="clear" w:color="auto" w:fill="FCF0F7"/>
      <w:spacing w:before="576" w:after="0" w:line="240" w:lineRule="auto"/>
      <w:jc w:val="center"/>
    </w:pPr>
    <w:rPr>
      <w:rFonts w:ascii="Times New Roman" w:eastAsia="Times New Roman" w:hAnsi="Times New Roman" w:cs="Times New Roman"/>
      <w:color w:val="444444"/>
      <w:sz w:val="24"/>
      <w:szCs w:val="24"/>
    </w:rPr>
  </w:style>
  <w:style w:type="paragraph" w:customStyle="1" w:styleId="cui-tt-a15">
    <w:name w:val="cui-tt-a15"/>
    <w:basedOn w:val="Normal"/>
    <w:rsid w:val="00166A30"/>
    <w:pPr>
      <w:shd w:val="clear" w:color="auto" w:fill="FCF0F7"/>
      <w:spacing w:before="576" w:after="0" w:line="240" w:lineRule="auto"/>
      <w:jc w:val="center"/>
    </w:pPr>
    <w:rPr>
      <w:rFonts w:ascii="Times New Roman" w:eastAsia="Times New Roman" w:hAnsi="Times New Roman" w:cs="Times New Roman"/>
      <w:color w:val="A33C7A"/>
      <w:sz w:val="24"/>
      <w:szCs w:val="24"/>
    </w:rPr>
  </w:style>
  <w:style w:type="paragraph" w:customStyle="1" w:styleId="cui-group1">
    <w:name w:val="cui-group1"/>
    <w:basedOn w:val="Normal"/>
    <w:rsid w:val="00166A30"/>
    <w:pPr>
      <w:spacing w:after="0" w:line="240" w:lineRule="auto"/>
      <w:jc w:val="center"/>
    </w:pPr>
    <w:rPr>
      <w:rFonts w:ascii="Times New Roman" w:eastAsia="Times New Roman" w:hAnsi="Times New Roman" w:cs="Times New Roman"/>
      <w:sz w:val="24"/>
      <w:szCs w:val="24"/>
    </w:rPr>
  </w:style>
  <w:style w:type="paragraph" w:customStyle="1" w:styleId="cui-groupbody1">
    <w:name w:val="cui-groupbody1"/>
    <w:basedOn w:val="Normal"/>
    <w:rsid w:val="00166A30"/>
    <w:pPr>
      <w:spacing w:after="0" w:line="240" w:lineRule="auto"/>
      <w:jc w:val="center"/>
    </w:pPr>
    <w:rPr>
      <w:rFonts w:ascii="Times New Roman" w:eastAsia="Times New Roman" w:hAnsi="Times New Roman" w:cs="Times New Roman"/>
      <w:sz w:val="24"/>
      <w:szCs w:val="24"/>
    </w:rPr>
  </w:style>
  <w:style w:type="paragraph" w:customStyle="1" w:styleId="cui-groupseparator1">
    <w:name w:val="cui-groupseparator1"/>
    <w:basedOn w:val="Normal"/>
    <w:rsid w:val="00166A30"/>
    <w:pPr>
      <w:pBdr>
        <w:left w:val="single" w:sz="4" w:space="0" w:color="E1E1E1"/>
      </w:pBdr>
      <w:spacing w:after="0" w:line="240" w:lineRule="auto"/>
      <w:ind w:left="46" w:right="46"/>
    </w:pPr>
    <w:rPr>
      <w:rFonts w:ascii="Times New Roman" w:eastAsia="Times New Roman" w:hAnsi="Times New Roman" w:cs="Times New Roman"/>
      <w:sz w:val="24"/>
      <w:szCs w:val="24"/>
    </w:rPr>
  </w:style>
  <w:style w:type="paragraph" w:customStyle="1" w:styleId="cui-groupseparator2">
    <w:name w:val="cui-groupseparator2"/>
    <w:basedOn w:val="Normal"/>
    <w:rsid w:val="00166A30"/>
    <w:pPr>
      <w:pBdr>
        <w:right w:val="single" w:sz="4" w:space="0" w:color="E1E1E1"/>
      </w:pBdr>
      <w:spacing w:after="0" w:line="240" w:lineRule="auto"/>
      <w:ind w:left="46" w:right="46"/>
    </w:pPr>
    <w:rPr>
      <w:rFonts w:ascii="Times New Roman" w:eastAsia="Times New Roman" w:hAnsi="Times New Roman" w:cs="Times New Roman"/>
      <w:sz w:val="24"/>
      <w:szCs w:val="24"/>
    </w:rPr>
  </w:style>
  <w:style w:type="paragraph" w:customStyle="1" w:styleId="cui-section1">
    <w:name w:val="cui-section1"/>
    <w:basedOn w:val="Normal"/>
    <w:rsid w:val="00166A30"/>
    <w:pPr>
      <w:spacing w:after="0" w:line="240" w:lineRule="auto"/>
      <w:ind w:left="12" w:right="12"/>
      <w:jc w:val="right"/>
      <w:textAlignment w:val="top"/>
    </w:pPr>
    <w:rPr>
      <w:rFonts w:ascii="Times New Roman" w:eastAsia="Times New Roman" w:hAnsi="Times New Roman" w:cs="Times New Roman"/>
      <w:sz w:val="24"/>
      <w:szCs w:val="24"/>
    </w:rPr>
  </w:style>
  <w:style w:type="paragraph" w:customStyle="1" w:styleId="cui-section-alignmiddle1">
    <w:name w:val="cui-section-alignmiddle1"/>
    <w:basedOn w:val="Normal"/>
    <w:rsid w:val="00166A30"/>
    <w:pPr>
      <w:spacing w:after="0" w:line="240" w:lineRule="auto"/>
      <w:ind w:left="12" w:right="12"/>
      <w:jc w:val="right"/>
      <w:textAlignment w:val="top"/>
    </w:pPr>
    <w:rPr>
      <w:rFonts w:ascii="Times New Roman" w:eastAsia="Times New Roman" w:hAnsi="Times New Roman" w:cs="Times New Roman"/>
      <w:sz w:val="24"/>
      <w:szCs w:val="24"/>
    </w:rPr>
  </w:style>
  <w:style w:type="paragraph" w:customStyle="1" w:styleId="cui-row1">
    <w:name w:val="cui-row1"/>
    <w:basedOn w:val="Normal"/>
    <w:rsid w:val="00166A30"/>
    <w:pPr>
      <w:spacing w:after="0" w:line="240" w:lineRule="auto"/>
    </w:pPr>
    <w:rPr>
      <w:rFonts w:ascii="Times New Roman" w:eastAsia="Times New Roman" w:hAnsi="Times New Roman" w:cs="Times New Roman"/>
      <w:sz w:val="24"/>
      <w:szCs w:val="24"/>
    </w:rPr>
  </w:style>
  <w:style w:type="paragraph" w:customStyle="1" w:styleId="cui-row-tworow1">
    <w:name w:val="cui-row-tworow1"/>
    <w:basedOn w:val="Normal"/>
    <w:rsid w:val="00166A30"/>
    <w:pPr>
      <w:spacing w:after="0" w:line="240" w:lineRule="auto"/>
    </w:pPr>
    <w:rPr>
      <w:rFonts w:ascii="Times New Roman" w:eastAsia="Times New Roman" w:hAnsi="Times New Roman" w:cs="Times New Roman"/>
      <w:sz w:val="24"/>
      <w:szCs w:val="24"/>
    </w:rPr>
  </w:style>
  <w:style w:type="paragraph" w:customStyle="1" w:styleId="cui-row-threerow1">
    <w:name w:val="cui-row-threerow1"/>
    <w:basedOn w:val="Normal"/>
    <w:rsid w:val="00166A30"/>
    <w:pPr>
      <w:spacing w:after="0" w:line="240" w:lineRule="auto"/>
    </w:pPr>
    <w:rPr>
      <w:rFonts w:ascii="Times New Roman" w:eastAsia="Times New Roman" w:hAnsi="Times New Roman" w:cs="Times New Roman"/>
      <w:sz w:val="24"/>
      <w:szCs w:val="24"/>
    </w:rPr>
  </w:style>
  <w:style w:type="paragraph" w:customStyle="1" w:styleId="cui-row-onerow1">
    <w:name w:val="cui-row-onerow1"/>
    <w:basedOn w:val="Normal"/>
    <w:rsid w:val="00166A30"/>
    <w:pPr>
      <w:spacing w:before="230" w:after="0" w:line="240" w:lineRule="auto"/>
    </w:pPr>
    <w:rPr>
      <w:rFonts w:ascii="Times New Roman" w:eastAsia="Times New Roman" w:hAnsi="Times New Roman" w:cs="Times New Roman"/>
      <w:sz w:val="24"/>
      <w:szCs w:val="24"/>
    </w:rPr>
  </w:style>
  <w:style w:type="paragraph" w:customStyle="1" w:styleId="cui-row-tworow2">
    <w:name w:val="cui-row-tworow2"/>
    <w:basedOn w:val="Normal"/>
    <w:rsid w:val="00166A30"/>
    <w:pPr>
      <w:spacing w:before="92" w:after="23" w:line="240" w:lineRule="auto"/>
    </w:pPr>
    <w:rPr>
      <w:rFonts w:ascii="Times New Roman" w:eastAsia="Times New Roman" w:hAnsi="Times New Roman" w:cs="Times New Roman"/>
      <w:sz w:val="24"/>
      <w:szCs w:val="24"/>
    </w:rPr>
  </w:style>
  <w:style w:type="paragraph" w:customStyle="1" w:styleId="cui-tb1">
    <w:name w:val="cui-tb1"/>
    <w:basedOn w:val="Normal"/>
    <w:rsid w:val="00166A30"/>
    <w:pPr>
      <w:spacing w:after="0" w:line="240" w:lineRule="auto"/>
      <w:jc w:val="right"/>
      <w:textAlignment w:val="bottom"/>
    </w:pPr>
    <w:rPr>
      <w:rFonts w:ascii="Times New Roman" w:eastAsia="Times New Roman" w:hAnsi="Times New Roman" w:cs="Times New Roman"/>
      <w:sz w:val="24"/>
      <w:szCs w:val="24"/>
    </w:rPr>
  </w:style>
  <w:style w:type="paragraph" w:customStyle="1" w:styleId="cui-tb2">
    <w:name w:val="cui-tb2"/>
    <w:basedOn w:val="Normal"/>
    <w:rsid w:val="00166A30"/>
    <w:pPr>
      <w:spacing w:after="0" w:line="240" w:lineRule="auto"/>
      <w:textAlignment w:val="bottom"/>
    </w:pPr>
    <w:rPr>
      <w:rFonts w:ascii="Times New Roman" w:eastAsia="Times New Roman" w:hAnsi="Times New Roman" w:cs="Times New Roman"/>
      <w:sz w:val="24"/>
      <w:szCs w:val="24"/>
    </w:rPr>
  </w:style>
  <w:style w:type="paragraph" w:customStyle="1" w:styleId="cui-cb1">
    <w:name w:val="cui-cb1"/>
    <w:basedOn w:val="Normal"/>
    <w:rsid w:val="00166A30"/>
    <w:pPr>
      <w:spacing w:after="0" w:line="240" w:lineRule="auto"/>
      <w:ind w:left="12" w:right="12"/>
    </w:pPr>
    <w:rPr>
      <w:rFonts w:ascii="Times New Roman" w:eastAsia="Times New Roman" w:hAnsi="Times New Roman" w:cs="Times New Roman"/>
      <w:sz w:val="24"/>
      <w:szCs w:val="24"/>
    </w:rPr>
  </w:style>
  <w:style w:type="paragraph" w:customStyle="1" w:styleId="cui-cb-input1">
    <w:name w:val="cui-cb-input1"/>
    <w:basedOn w:val="Normal"/>
    <w:rsid w:val="00166A30"/>
    <w:pPr>
      <w:pBdr>
        <w:top w:val="single" w:sz="4" w:space="1" w:color="E1E1E1"/>
        <w:left w:val="single" w:sz="4" w:space="1" w:color="E1E1E1"/>
        <w:bottom w:val="single" w:sz="4" w:space="1" w:color="E1E1E1"/>
        <w:right w:val="single" w:sz="2" w:space="1" w:color="E1E1E1"/>
      </w:pBdr>
      <w:shd w:val="clear" w:color="auto" w:fill="FFFFFF"/>
      <w:spacing w:after="0" w:line="240" w:lineRule="auto"/>
      <w:jc w:val="center"/>
    </w:pPr>
    <w:rPr>
      <w:rFonts w:ascii="Times New Roman" w:eastAsia="Times New Roman" w:hAnsi="Times New Roman" w:cs="Times New Roman"/>
      <w:color w:val="444444"/>
      <w:sz w:val="24"/>
      <w:szCs w:val="24"/>
    </w:rPr>
  </w:style>
  <w:style w:type="paragraph" w:customStyle="1" w:styleId="cui-dd-arrow-button1">
    <w:name w:val="cui-dd-arrow-button1"/>
    <w:basedOn w:val="Normal"/>
    <w:rsid w:val="00166A30"/>
    <w:pPr>
      <w:pBdr>
        <w:top w:val="single" w:sz="4" w:space="0" w:color="E1E1E1"/>
        <w:left w:val="single" w:sz="2" w:space="0" w:color="E1E1E1"/>
        <w:bottom w:val="single" w:sz="4" w:space="0" w:color="E1E1E1"/>
        <w:right w:val="single" w:sz="4" w:space="0" w:color="E1E1E1"/>
      </w:pBdr>
      <w:spacing w:after="0" w:line="240" w:lineRule="auto"/>
    </w:pPr>
    <w:rPr>
      <w:rFonts w:ascii="Times New Roman" w:eastAsia="Times New Roman" w:hAnsi="Times New Roman" w:cs="Times New Roman"/>
      <w:sz w:val="24"/>
      <w:szCs w:val="24"/>
    </w:rPr>
  </w:style>
  <w:style w:type="paragraph" w:customStyle="1" w:styleId="cui-ctl-medium3">
    <w:name w:val="cui-ctl-medium3"/>
    <w:basedOn w:val="Normal"/>
    <w:rsid w:val="00166A30"/>
    <w:pPr>
      <w:spacing w:after="0" w:line="240" w:lineRule="auto"/>
    </w:pPr>
    <w:rPr>
      <w:rFonts w:ascii="Times New Roman" w:eastAsia="Times New Roman" w:hAnsi="Times New Roman" w:cs="Times New Roman"/>
      <w:sz w:val="24"/>
      <w:szCs w:val="24"/>
    </w:rPr>
  </w:style>
  <w:style w:type="paragraph" w:customStyle="1" w:styleId="cui-fslb1">
    <w:name w:val="cui-fslb1"/>
    <w:basedOn w:val="Normal"/>
    <w:rsid w:val="00166A30"/>
    <w:pPr>
      <w:spacing w:after="0" w:line="240" w:lineRule="auto"/>
      <w:ind w:left="12" w:right="12"/>
      <w:textAlignment w:val="top"/>
    </w:pPr>
    <w:rPr>
      <w:rFonts w:ascii="Times New Roman" w:eastAsia="Times New Roman" w:hAnsi="Times New Roman" w:cs="Times New Roman"/>
      <w:color w:val="444444"/>
      <w:sz w:val="24"/>
      <w:szCs w:val="24"/>
    </w:rPr>
  </w:style>
  <w:style w:type="paragraph" w:customStyle="1" w:styleId="cui-toolbar-button-right1">
    <w:name w:val="cui-toolbar-button-right1"/>
    <w:basedOn w:val="Normal"/>
    <w:rsid w:val="00166A30"/>
    <w:pPr>
      <w:spacing w:after="0" w:line="240" w:lineRule="auto"/>
      <w:ind w:right="46"/>
      <w:textAlignment w:val="center"/>
    </w:pPr>
    <w:rPr>
      <w:rFonts w:ascii="Times New Roman" w:eastAsia="Times New Roman" w:hAnsi="Times New Roman" w:cs="Times New Roman"/>
      <w:sz w:val="24"/>
      <w:szCs w:val="24"/>
    </w:rPr>
  </w:style>
  <w:style w:type="paragraph" w:customStyle="1" w:styleId="cui-jewel-container2">
    <w:name w:val="cui-jewel-container2"/>
    <w:basedOn w:val="Normal"/>
    <w:rsid w:val="00166A30"/>
    <w:pPr>
      <w:spacing w:after="0" w:line="240" w:lineRule="auto"/>
    </w:pPr>
    <w:rPr>
      <w:rFonts w:ascii="Times New Roman" w:eastAsia="Times New Roman" w:hAnsi="Times New Roman" w:cs="Times New Roman"/>
      <w:sz w:val="24"/>
      <w:szCs w:val="24"/>
    </w:rPr>
  </w:style>
  <w:style w:type="paragraph" w:customStyle="1" w:styleId="cui-jewel-jewelmenulauncher4">
    <w:name w:val="cui-jewel-jewelmenulauncher4"/>
    <w:basedOn w:val="Normal"/>
    <w:rsid w:val="00166A30"/>
    <w:pPr>
      <w:spacing w:after="0" w:line="240" w:lineRule="auto"/>
      <w:jc w:val="center"/>
    </w:pPr>
    <w:rPr>
      <w:rFonts w:ascii="Times New Roman" w:eastAsia="Times New Roman" w:hAnsi="Times New Roman" w:cs="Times New Roman"/>
      <w:sz w:val="24"/>
      <w:szCs w:val="24"/>
    </w:rPr>
  </w:style>
  <w:style w:type="paragraph" w:customStyle="1" w:styleId="cui-herobar-toolbarcontainer1">
    <w:name w:val="cui-herobar-toolbarcontainer1"/>
    <w:basedOn w:val="Normal"/>
    <w:rsid w:val="00166A30"/>
    <w:pPr>
      <w:spacing w:after="0" w:line="240" w:lineRule="auto"/>
    </w:pPr>
    <w:rPr>
      <w:rFonts w:ascii="Times New Roman" w:eastAsia="Times New Roman" w:hAnsi="Times New Roman" w:cs="Times New Roman"/>
      <w:sz w:val="24"/>
      <w:szCs w:val="24"/>
    </w:rPr>
  </w:style>
  <w:style w:type="paragraph" w:customStyle="1" w:styleId="cui-herobar-breadcrumbcontainer1">
    <w:name w:val="cui-herobar-breadcrumbcontainer1"/>
    <w:basedOn w:val="Normal"/>
    <w:rsid w:val="00166A30"/>
    <w:pPr>
      <w:spacing w:after="0" w:line="240" w:lineRule="auto"/>
    </w:pPr>
    <w:rPr>
      <w:rFonts w:ascii="Times New Roman" w:eastAsia="Times New Roman" w:hAnsi="Times New Roman" w:cs="Times New Roman"/>
      <w:sz w:val="24"/>
      <w:szCs w:val="24"/>
    </w:rPr>
  </w:style>
  <w:style w:type="paragraph" w:customStyle="1" w:styleId="breadcrumbitem1">
    <w:name w:val="breadcrumbitem1"/>
    <w:basedOn w:val="Normal"/>
    <w:rsid w:val="00166A30"/>
    <w:pPr>
      <w:spacing w:after="0" w:line="230" w:lineRule="atLeast"/>
      <w:textAlignment w:val="top"/>
    </w:pPr>
    <w:rPr>
      <w:rFonts w:ascii="Times New Roman" w:eastAsia="Times New Roman" w:hAnsi="Times New Roman" w:cs="Times New Roman"/>
      <w:color w:val="444444"/>
      <w:sz w:val="24"/>
      <w:szCs w:val="24"/>
    </w:rPr>
  </w:style>
  <w:style w:type="paragraph" w:customStyle="1" w:styleId="appbrandseparator1">
    <w:name w:val="appbrandseparator1"/>
    <w:basedOn w:val="Normal"/>
    <w:rsid w:val="00166A30"/>
    <w:pPr>
      <w:shd w:val="clear" w:color="auto" w:fill="444444"/>
      <w:spacing w:before="46" w:after="0" w:line="240" w:lineRule="auto"/>
      <w:ind w:left="69"/>
    </w:pPr>
    <w:rPr>
      <w:rFonts w:ascii="Times New Roman" w:eastAsia="Times New Roman" w:hAnsi="Times New Roman" w:cs="Times New Roman"/>
      <w:sz w:val="24"/>
      <w:szCs w:val="24"/>
    </w:rPr>
  </w:style>
  <w:style w:type="paragraph" w:customStyle="1" w:styleId="cui-ctl-mediumlabel5">
    <w:name w:val="cui-ctl-mediumlabel5"/>
    <w:basedOn w:val="Normal"/>
    <w:rsid w:val="00166A30"/>
    <w:pPr>
      <w:spacing w:after="0" w:line="230" w:lineRule="atLeast"/>
      <w:ind w:left="46"/>
    </w:pPr>
    <w:rPr>
      <w:rFonts w:ascii="Times New Roman" w:eastAsia="Times New Roman" w:hAnsi="Times New Roman" w:cs="Times New Roman"/>
      <w:color w:val="444444"/>
      <w:sz w:val="24"/>
      <w:szCs w:val="24"/>
    </w:rPr>
  </w:style>
  <w:style w:type="paragraph" w:customStyle="1" w:styleId="cui-ctl-mediumlabel6">
    <w:name w:val="cui-ctl-mediumlabel6"/>
    <w:basedOn w:val="Normal"/>
    <w:rsid w:val="00166A30"/>
    <w:pPr>
      <w:spacing w:after="0" w:line="230" w:lineRule="atLeast"/>
      <w:ind w:left="46"/>
    </w:pPr>
    <w:rPr>
      <w:rFonts w:ascii="Times New Roman" w:eastAsia="Times New Roman" w:hAnsi="Times New Roman" w:cs="Times New Roman"/>
      <w:color w:val="444444"/>
      <w:sz w:val="24"/>
      <w:szCs w:val="24"/>
    </w:rPr>
  </w:style>
  <w:style w:type="paragraph" w:customStyle="1" w:styleId="cui-ctl-mediumlabel7">
    <w:name w:val="cui-ctl-mediumlabel7"/>
    <w:basedOn w:val="Normal"/>
    <w:rsid w:val="00166A30"/>
    <w:pPr>
      <w:spacing w:after="0" w:line="230" w:lineRule="atLeast"/>
      <w:ind w:right="46"/>
    </w:pPr>
    <w:rPr>
      <w:rFonts w:ascii="Times New Roman" w:eastAsia="Times New Roman" w:hAnsi="Times New Roman" w:cs="Times New Roman"/>
      <w:color w:val="444444"/>
      <w:sz w:val="24"/>
      <w:szCs w:val="24"/>
    </w:rPr>
  </w:style>
  <w:style w:type="paragraph" w:customStyle="1" w:styleId="cui-toolbar-buttondock2">
    <w:name w:val="cui-toolbar-buttondock2"/>
    <w:basedOn w:val="Normal"/>
    <w:rsid w:val="00166A30"/>
    <w:pPr>
      <w:spacing w:after="0" w:line="240" w:lineRule="auto"/>
    </w:pPr>
    <w:rPr>
      <w:rFonts w:ascii="Times New Roman" w:eastAsia="Times New Roman" w:hAnsi="Times New Roman" w:cs="Times New Roman"/>
      <w:sz w:val="24"/>
      <w:szCs w:val="24"/>
    </w:rPr>
  </w:style>
  <w:style w:type="paragraph" w:customStyle="1" w:styleId="cui-herodock1">
    <w:name w:val="cui-herodock1"/>
    <w:basedOn w:val="Normal"/>
    <w:rsid w:val="00166A30"/>
    <w:pPr>
      <w:spacing w:after="0" w:line="240" w:lineRule="auto"/>
    </w:pPr>
    <w:rPr>
      <w:rFonts w:ascii="Times New Roman" w:eastAsia="Times New Roman" w:hAnsi="Times New Roman" w:cs="Times New Roman"/>
      <w:sz w:val="24"/>
      <w:szCs w:val="24"/>
    </w:rPr>
  </w:style>
  <w:style w:type="paragraph" w:customStyle="1" w:styleId="cui-ctl2">
    <w:name w:val="cui-ctl2"/>
    <w:basedOn w:val="Normal"/>
    <w:rsid w:val="00166A30"/>
    <w:pPr>
      <w:spacing w:after="0" w:line="240" w:lineRule="auto"/>
      <w:ind w:left="12" w:right="12"/>
      <w:textAlignment w:val="center"/>
    </w:pPr>
    <w:rPr>
      <w:rFonts w:ascii="Times New Roman" w:eastAsia="Times New Roman" w:hAnsi="Times New Roman" w:cs="Times New Roman"/>
      <w:sz w:val="24"/>
      <w:szCs w:val="24"/>
    </w:rPr>
  </w:style>
  <w:style w:type="paragraph" w:customStyle="1" w:styleId="cui-emphasized1">
    <w:name w:val="cui-emphasized1"/>
    <w:basedOn w:val="Normal"/>
    <w:rsid w:val="00166A30"/>
    <w:pPr>
      <w:shd w:val="clear" w:color="auto" w:fill="2B579A"/>
      <w:spacing w:after="0" w:line="240" w:lineRule="auto"/>
    </w:pPr>
    <w:rPr>
      <w:rFonts w:ascii="Times New Roman" w:eastAsia="Times New Roman" w:hAnsi="Times New Roman" w:cs="Times New Roman"/>
      <w:sz w:val="24"/>
      <w:szCs w:val="24"/>
    </w:rPr>
  </w:style>
  <w:style w:type="paragraph" w:customStyle="1" w:styleId="cui-emphasized2">
    <w:name w:val="cui-emphasized2"/>
    <w:basedOn w:val="Normal"/>
    <w:rsid w:val="00166A30"/>
    <w:pPr>
      <w:shd w:val="clear" w:color="auto" w:fill="153C75"/>
      <w:spacing w:after="0" w:line="240" w:lineRule="auto"/>
    </w:pPr>
    <w:rPr>
      <w:rFonts w:ascii="Times New Roman" w:eastAsia="Times New Roman" w:hAnsi="Times New Roman" w:cs="Times New Roman"/>
      <w:sz w:val="24"/>
      <w:szCs w:val="24"/>
    </w:rPr>
  </w:style>
  <w:style w:type="paragraph" w:customStyle="1" w:styleId="cui-ctl-mediumlabel8">
    <w:name w:val="cui-ctl-mediumlabel8"/>
    <w:basedOn w:val="Normal"/>
    <w:rsid w:val="00166A30"/>
    <w:pPr>
      <w:spacing w:after="0" w:line="240" w:lineRule="auto"/>
    </w:pPr>
    <w:rPr>
      <w:rFonts w:ascii="Times New Roman" w:eastAsia="Times New Roman" w:hAnsi="Times New Roman" w:cs="Times New Roman"/>
      <w:color w:val="FFFFFF"/>
      <w:sz w:val="24"/>
      <w:szCs w:val="24"/>
    </w:rPr>
  </w:style>
  <w:style w:type="paragraph" w:customStyle="1" w:styleId="cui-ctl-smalllabel1">
    <w:name w:val="cui-ctl-smalllabel1"/>
    <w:basedOn w:val="Normal"/>
    <w:rsid w:val="00166A30"/>
    <w:pPr>
      <w:spacing w:after="0" w:line="240" w:lineRule="auto"/>
      <w:textAlignment w:val="top"/>
    </w:pPr>
    <w:rPr>
      <w:rFonts w:ascii="Times New Roman" w:eastAsia="Times New Roman" w:hAnsi="Times New Roman" w:cs="Times New Roman"/>
      <w:sz w:val="24"/>
      <w:szCs w:val="24"/>
    </w:rPr>
  </w:style>
  <w:style w:type="paragraph" w:customStyle="1" w:styleId="cui-ctl-smalllabel2">
    <w:name w:val="cui-ctl-smalllabel2"/>
    <w:basedOn w:val="Normal"/>
    <w:rsid w:val="00166A30"/>
    <w:pPr>
      <w:spacing w:after="0" w:line="240" w:lineRule="auto"/>
      <w:textAlignment w:val="top"/>
    </w:pPr>
    <w:rPr>
      <w:rFonts w:ascii="Times New Roman" w:eastAsia="Times New Roman" w:hAnsi="Times New Roman" w:cs="Times New Roman"/>
      <w:sz w:val="24"/>
      <w:szCs w:val="24"/>
    </w:rPr>
  </w:style>
  <w:style w:type="paragraph" w:customStyle="1" w:styleId="cui-ctl-smalllabel3">
    <w:name w:val="cui-ctl-smalllabel3"/>
    <w:basedOn w:val="Normal"/>
    <w:rsid w:val="00166A30"/>
    <w:pPr>
      <w:spacing w:after="0" w:line="240" w:lineRule="auto"/>
      <w:textAlignment w:val="top"/>
    </w:pPr>
    <w:rPr>
      <w:rFonts w:ascii="Times New Roman" w:eastAsia="Times New Roman" w:hAnsi="Times New Roman" w:cs="Times New Roman"/>
      <w:sz w:val="24"/>
      <w:szCs w:val="24"/>
    </w:rPr>
  </w:style>
  <w:style w:type="paragraph" w:customStyle="1" w:styleId="cui-img-16by162">
    <w:name w:val="cui-img-16by162"/>
    <w:basedOn w:val="Normal"/>
    <w:rsid w:val="00166A30"/>
    <w:pPr>
      <w:spacing w:after="0" w:line="240" w:lineRule="auto"/>
      <w:ind w:right="58"/>
    </w:pPr>
    <w:rPr>
      <w:rFonts w:ascii="Times New Roman" w:eastAsia="Times New Roman" w:hAnsi="Times New Roman" w:cs="Times New Roman"/>
      <w:sz w:val="24"/>
      <w:szCs w:val="24"/>
    </w:rPr>
  </w:style>
  <w:style w:type="paragraph" w:customStyle="1" w:styleId="cui-img-16by163">
    <w:name w:val="cui-img-16by163"/>
    <w:basedOn w:val="Normal"/>
    <w:rsid w:val="00166A30"/>
    <w:pPr>
      <w:spacing w:after="0" w:line="240" w:lineRule="auto"/>
      <w:ind w:left="58"/>
    </w:pPr>
    <w:rPr>
      <w:rFonts w:ascii="Times New Roman" w:eastAsia="Times New Roman" w:hAnsi="Times New Roman" w:cs="Times New Roman"/>
      <w:sz w:val="24"/>
      <w:szCs w:val="24"/>
    </w:rPr>
  </w:style>
  <w:style w:type="paragraph" w:customStyle="1" w:styleId="cui-img-5by31">
    <w:name w:val="cui-img-5by31"/>
    <w:basedOn w:val="Normal"/>
    <w:rsid w:val="00166A30"/>
    <w:pPr>
      <w:spacing w:after="0" w:line="240" w:lineRule="auto"/>
    </w:pPr>
    <w:rPr>
      <w:rFonts w:ascii="Times New Roman" w:eastAsia="Times New Roman" w:hAnsi="Times New Roman" w:cs="Times New Roman"/>
      <w:sz w:val="24"/>
      <w:szCs w:val="24"/>
    </w:rPr>
  </w:style>
  <w:style w:type="paragraph" w:customStyle="1" w:styleId="cui-img-5by32">
    <w:name w:val="cui-img-5by32"/>
    <w:basedOn w:val="Normal"/>
    <w:rsid w:val="00166A30"/>
    <w:pPr>
      <w:spacing w:after="0" w:line="240" w:lineRule="auto"/>
    </w:pPr>
    <w:rPr>
      <w:rFonts w:ascii="Times New Roman" w:eastAsia="Times New Roman" w:hAnsi="Times New Roman" w:cs="Times New Roman"/>
      <w:sz w:val="24"/>
      <w:szCs w:val="24"/>
    </w:rPr>
  </w:style>
  <w:style w:type="paragraph" w:customStyle="1" w:styleId="cui-ctl-mediumlabel9">
    <w:name w:val="cui-ctl-mediumlabel9"/>
    <w:basedOn w:val="Normal"/>
    <w:rsid w:val="00166A30"/>
    <w:pPr>
      <w:spacing w:after="0" w:line="240" w:lineRule="auto"/>
      <w:ind w:left="35"/>
    </w:pPr>
    <w:rPr>
      <w:rFonts w:ascii="Times New Roman" w:eastAsia="Times New Roman" w:hAnsi="Times New Roman" w:cs="Times New Roman"/>
      <w:color w:val="444444"/>
      <w:sz w:val="24"/>
      <w:szCs w:val="24"/>
    </w:rPr>
  </w:style>
  <w:style w:type="paragraph" w:customStyle="1" w:styleId="cui-ctl-mediumlabel10">
    <w:name w:val="cui-ctl-mediumlabel10"/>
    <w:basedOn w:val="Normal"/>
    <w:rsid w:val="00166A30"/>
    <w:pPr>
      <w:spacing w:after="0" w:line="240" w:lineRule="auto"/>
      <w:ind w:left="35"/>
    </w:pPr>
    <w:rPr>
      <w:rFonts w:ascii="Times New Roman" w:eastAsia="Times New Roman" w:hAnsi="Times New Roman" w:cs="Times New Roman"/>
      <w:color w:val="444444"/>
      <w:sz w:val="24"/>
      <w:szCs w:val="24"/>
    </w:rPr>
  </w:style>
  <w:style w:type="paragraph" w:customStyle="1" w:styleId="cui-ctl-mediumlabel11">
    <w:name w:val="cui-ctl-mediumlabel11"/>
    <w:basedOn w:val="Normal"/>
    <w:rsid w:val="00166A30"/>
    <w:pPr>
      <w:spacing w:after="0" w:line="240" w:lineRule="auto"/>
      <w:ind w:right="35"/>
    </w:pPr>
    <w:rPr>
      <w:rFonts w:ascii="Times New Roman" w:eastAsia="Times New Roman" w:hAnsi="Times New Roman" w:cs="Times New Roman"/>
      <w:color w:val="444444"/>
      <w:sz w:val="24"/>
      <w:szCs w:val="24"/>
    </w:rPr>
  </w:style>
  <w:style w:type="paragraph" w:customStyle="1" w:styleId="cui-ctl-mediumlabel12">
    <w:name w:val="cui-ctl-mediumlabel12"/>
    <w:basedOn w:val="Normal"/>
    <w:rsid w:val="00166A30"/>
    <w:pPr>
      <w:spacing w:after="0" w:line="240" w:lineRule="auto"/>
      <w:ind w:right="35"/>
    </w:pPr>
    <w:rPr>
      <w:rFonts w:ascii="Times New Roman" w:eastAsia="Times New Roman" w:hAnsi="Times New Roman" w:cs="Times New Roman"/>
      <w:color w:val="444444"/>
      <w:sz w:val="24"/>
      <w:szCs w:val="24"/>
    </w:rPr>
  </w:style>
  <w:style w:type="paragraph" w:customStyle="1" w:styleId="cui-img-5by33">
    <w:name w:val="cui-img-5by33"/>
    <w:basedOn w:val="Normal"/>
    <w:rsid w:val="00166A30"/>
    <w:pPr>
      <w:spacing w:after="0" w:line="240" w:lineRule="auto"/>
      <w:ind w:left="12"/>
    </w:pPr>
    <w:rPr>
      <w:rFonts w:ascii="Times New Roman" w:eastAsia="Times New Roman" w:hAnsi="Times New Roman" w:cs="Times New Roman"/>
      <w:sz w:val="24"/>
      <w:szCs w:val="24"/>
    </w:rPr>
  </w:style>
  <w:style w:type="paragraph" w:customStyle="1" w:styleId="cui-img-5by34">
    <w:name w:val="cui-img-5by34"/>
    <w:basedOn w:val="Normal"/>
    <w:rsid w:val="00166A30"/>
    <w:pPr>
      <w:spacing w:after="0" w:line="240" w:lineRule="auto"/>
      <w:ind w:right="12"/>
    </w:pPr>
    <w:rPr>
      <w:rFonts w:ascii="Times New Roman" w:eastAsia="Times New Roman" w:hAnsi="Times New Roman" w:cs="Times New Roman"/>
      <w:sz w:val="24"/>
      <w:szCs w:val="24"/>
    </w:rPr>
  </w:style>
  <w:style w:type="paragraph" w:customStyle="1" w:styleId="cui-ctl-large1">
    <w:name w:val="cui-ctl-large1"/>
    <w:basedOn w:val="Normal"/>
    <w:rsid w:val="00166A30"/>
    <w:pPr>
      <w:spacing w:after="0" w:line="240" w:lineRule="auto"/>
      <w:ind w:left="23" w:right="23"/>
      <w:jc w:val="center"/>
      <w:textAlignment w:val="top"/>
    </w:pPr>
    <w:rPr>
      <w:rFonts w:ascii="Times New Roman" w:eastAsia="Times New Roman" w:hAnsi="Times New Roman" w:cs="Times New Roman"/>
      <w:sz w:val="24"/>
      <w:szCs w:val="24"/>
    </w:rPr>
  </w:style>
  <w:style w:type="paragraph" w:customStyle="1" w:styleId="cui-ctl-a1internal1">
    <w:name w:val="cui-ctl-a1internal1"/>
    <w:basedOn w:val="Normal"/>
    <w:rsid w:val="00166A3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ui-ctl-iconcontainer2">
    <w:name w:val="cui-ctl-iconcontainer2"/>
    <w:basedOn w:val="Normal"/>
    <w:rsid w:val="00166A30"/>
    <w:pPr>
      <w:spacing w:after="0" w:line="240" w:lineRule="auto"/>
    </w:pPr>
    <w:rPr>
      <w:rFonts w:ascii="Times New Roman" w:eastAsia="Times New Roman" w:hAnsi="Times New Roman" w:cs="Times New Roman"/>
      <w:sz w:val="24"/>
      <w:szCs w:val="24"/>
    </w:rPr>
  </w:style>
  <w:style w:type="paragraph" w:customStyle="1" w:styleId="cui-ctl-iconcontainer3">
    <w:name w:val="cui-ctl-iconcontainer3"/>
    <w:basedOn w:val="Normal"/>
    <w:rsid w:val="00166A30"/>
    <w:pPr>
      <w:spacing w:after="0" w:line="240" w:lineRule="auto"/>
    </w:pPr>
    <w:rPr>
      <w:rFonts w:ascii="Times New Roman" w:eastAsia="Times New Roman" w:hAnsi="Times New Roman" w:cs="Times New Roman"/>
      <w:sz w:val="24"/>
      <w:szCs w:val="24"/>
    </w:rPr>
  </w:style>
  <w:style w:type="paragraph" w:customStyle="1" w:styleId="cui-ctl-largeiconcontainer1">
    <w:name w:val="cui-ctl-largeiconcontainer1"/>
    <w:basedOn w:val="Normal"/>
    <w:rsid w:val="00166A3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ui-ctl-a1internal2">
    <w:name w:val="cui-ctl-a1internal2"/>
    <w:basedOn w:val="Normal"/>
    <w:rsid w:val="00166A3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ui-img-5by35">
    <w:name w:val="cui-img-5by35"/>
    <w:basedOn w:val="Normal"/>
    <w:rsid w:val="00166A30"/>
    <w:pPr>
      <w:spacing w:after="0" w:line="240" w:lineRule="auto"/>
      <w:textAlignment w:val="center"/>
    </w:pPr>
    <w:rPr>
      <w:rFonts w:ascii="Times New Roman" w:eastAsia="Times New Roman" w:hAnsi="Times New Roman" w:cs="Times New Roman"/>
      <w:sz w:val="24"/>
      <w:szCs w:val="24"/>
    </w:rPr>
  </w:style>
  <w:style w:type="paragraph" w:customStyle="1" w:styleId="cui-ctl-a11">
    <w:name w:val="cui-ctl-a11"/>
    <w:basedOn w:val="Normal"/>
    <w:rsid w:val="00166A30"/>
    <w:pPr>
      <w:spacing w:after="0" w:line="240" w:lineRule="auto"/>
    </w:pPr>
    <w:rPr>
      <w:rFonts w:ascii="Times New Roman" w:eastAsia="Times New Roman" w:hAnsi="Times New Roman" w:cs="Times New Roman"/>
      <w:sz w:val="24"/>
      <w:szCs w:val="24"/>
    </w:rPr>
  </w:style>
  <w:style w:type="paragraph" w:customStyle="1" w:styleId="cui-ctl-a12">
    <w:name w:val="cui-ctl-a12"/>
    <w:basedOn w:val="Normal"/>
    <w:rsid w:val="00166A30"/>
    <w:pPr>
      <w:spacing w:after="0" w:line="240" w:lineRule="auto"/>
    </w:pPr>
    <w:rPr>
      <w:rFonts w:ascii="Times New Roman" w:eastAsia="Times New Roman" w:hAnsi="Times New Roman" w:cs="Times New Roman"/>
      <w:sz w:val="24"/>
      <w:szCs w:val="24"/>
    </w:rPr>
  </w:style>
  <w:style w:type="paragraph" w:customStyle="1" w:styleId="cui-ctl-a13">
    <w:name w:val="cui-ctl-a13"/>
    <w:basedOn w:val="Normal"/>
    <w:rsid w:val="00166A30"/>
    <w:pPr>
      <w:spacing w:after="0" w:line="240" w:lineRule="auto"/>
    </w:pPr>
    <w:rPr>
      <w:rFonts w:ascii="Times New Roman" w:eastAsia="Times New Roman" w:hAnsi="Times New Roman" w:cs="Times New Roman"/>
      <w:sz w:val="24"/>
      <w:szCs w:val="24"/>
    </w:rPr>
  </w:style>
  <w:style w:type="paragraph" w:customStyle="1" w:styleId="cui-ctl-a21">
    <w:name w:val="cui-ctl-a21"/>
    <w:basedOn w:val="Normal"/>
    <w:rsid w:val="00166A30"/>
    <w:pPr>
      <w:spacing w:after="0" w:line="240" w:lineRule="auto"/>
    </w:pPr>
    <w:rPr>
      <w:rFonts w:ascii="Times New Roman" w:eastAsia="Times New Roman" w:hAnsi="Times New Roman" w:cs="Times New Roman"/>
      <w:sz w:val="24"/>
      <w:szCs w:val="24"/>
    </w:rPr>
  </w:style>
  <w:style w:type="paragraph" w:customStyle="1" w:styleId="cui-ctl-a22">
    <w:name w:val="cui-ctl-a22"/>
    <w:basedOn w:val="Normal"/>
    <w:rsid w:val="00166A30"/>
    <w:pPr>
      <w:spacing w:after="0" w:line="240" w:lineRule="auto"/>
    </w:pPr>
    <w:rPr>
      <w:rFonts w:ascii="Times New Roman" w:eastAsia="Times New Roman" w:hAnsi="Times New Roman" w:cs="Times New Roman"/>
      <w:sz w:val="24"/>
      <w:szCs w:val="24"/>
    </w:rPr>
  </w:style>
  <w:style w:type="paragraph" w:customStyle="1" w:styleId="cui-ctl-a23">
    <w:name w:val="cui-ctl-a23"/>
    <w:basedOn w:val="Normal"/>
    <w:rsid w:val="00166A30"/>
    <w:pPr>
      <w:spacing w:after="0" w:line="240" w:lineRule="auto"/>
    </w:pPr>
    <w:rPr>
      <w:rFonts w:ascii="Times New Roman" w:eastAsia="Times New Roman" w:hAnsi="Times New Roman" w:cs="Times New Roman"/>
      <w:sz w:val="24"/>
      <w:szCs w:val="24"/>
    </w:rPr>
  </w:style>
  <w:style w:type="paragraph" w:customStyle="1" w:styleId="cui-ctl-a24">
    <w:name w:val="cui-ctl-a24"/>
    <w:basedOn w:val="Normal"/>
    <w:rsid w:val="00166A30"/>
    <w:pPr>
      <w:spacing w:after="0" w:line="240" w:lineRule="auto"/>
    </w:pPr>
    <w:rPr>
      <w:rFonts w:ascii="Times New Roman" w:eastAsia="Times New Roman" w:hAnsi="Times New Roman" w:cs="Times New Roman"/>
      <w:sz w:val="24"/>
      <w:szCs w:val="24"/>
    </w:rPr>
  </w:style>
  <w:style w:type="paragraph" w:customStyle="1" w:styleId="cui-ctl-a14">
    <w:name w:val="cui-ctl-a14"/>
    <w:basedOn w:val="Normal"/>
    <w:rsid w:val="00166A30"/>
    <w:pPr>
      <w:spacing w:after="0" w:line="240" w:lineRule="auto"/>
    </w:pPr>
    <w:rPr>
      <w:rFonts w:ascii="Times New Roman" w:eastAsia="Times New Roman" w:hAnsi="Times New Roman" w:cs="Times New Roman"/>
      <w:sz w:val="24"/>
      <w:szCs w:val="24"/>
    </w:rPr>
  </w:style>
  <w:style w:type="paragraph" w:customStyle="1" w:styleId="cui-ctl-a25">
    <w:name w:val="cui-ctl-a25"/>
    <w:basedOn w:val="Normal"/>
    <w:rsid w:val="00166A30"/>
    <w:pPr>
      <w:spacing w:after="0" w:line="240" w:lineRule="auto"/>
    </w:pPr>
    <w:rPr>
      <w:rFonts w:ascii="Times New Roman" w:eastAsia="Times New Roman" w:hAnsi="Times New Roman" w:cs="Times New Roman"/>
      <w:sz w:val="24"/>
      <w:szCs w:val="24"/>
    </w:rPr>
  </w:style>
  <w:style w:type="paragraph" w:customStyle="1" w:styleId="cui-ctl-a26">
    <w:name w:val="cui-ctl-a26"/>
    <w:basedOn w:val="Normal"/>
    <w:rsid w:val="00166A30"/>
    <w:pPr>
      <w:spacing w:after="0" w:line="240" w:lineRule="auto"/>
    </w:pPr>
    <w:rPr>
      <w:rFonts w:ascii="Times New Roman" w:eastAsia="Times New Roman" w:hAnsi="Times New Roman" w:cs="Times New Roman"/>
      <w:sz w:val="24"/>
      <w:szCs w:val="24"/>
    </w:rPr>
  </w:style>
  <w:style w:type="paragraph" w:customStyle="1" w:styleId="cui-ctl-a27">
    <w:name w:val="cui-ctl-a27"/>
    <w:basedOn w:val="Normal"/>
    <w:rsid w:val="00166A30"/>
    <w:pPr>
      <w:spacing w:after="0" w:line="240" w:lineRule="auto"/>
    </w:pPr>
    <w:rPr>
      <w:rFonts w:ascii="Times New Roman" w:eastAsia="Times New Roman" w:hAnsi="Times New Roman" w:cs="Times New Roman"/>
      <w:sz w:val="24"/>
      <w:szCs w:val="24"/>
    </w:rPr>
  </w:style>
  <w:style w:type="paragraph" w:customStyle="1" w:styleId="cui-ctl-mediumlabel13">
    <w:name w:val="cui-ctl-mediumlabel13"/>
    <w:basedOn w:val="Normal"/>
    <w:rsid w:val="00166A30"/>
    <w:pPr>
      <w:spacing w:after="0" w:line="240" w:lineRule="auto"/>
    </w:pPr>
    <w:rPr>
      <w:rFonts w:ascii="Times New Roman" w:eastAsia="Times New Roman" w:hAnsi="Times New Roman" w:cs="Times New Roman"/>
      <w:color w:val="444444"/>
      <w:sz w:val="24"/>
      <w:szCs w:val="24"/>
    </w:rPr>
  </w:style>
  <w:style w:type="paragraph" w:customStyle="1" w:styleId="cui-ctl-mediumlabel14">
    <w:name w:val="cui-ctl-mediumlabel14"/>
    <w:basedOn w:val="Normal"/>
    <w:rsid w:val="00166A30"/>
    <w:pPr>
      <w:spacing w:after="0" w:line="240" w:lineRule="auto"/>
    </w:pPr>
    <w:rPr>
      <w:rFonts w:ascii="Times New Roman" w:eastAsia="Times New Roman" w:hAnsi="Times New Roman" w:cs="Times New Roman"/>
      <w:color w:val="444444"/>
      <w:sz w:val="24"/>
      <w:szCs w:val="24"/>
    </w:rPr>
  </w:style>
  <w:style w:type="paragraph" w:customStyle="1" w:styleId="cui-ctl-a28">
    <w:name w:val="cui-ctl-a28"/>
    <w:basedOn w:val="Normal"/>
    <w:rsid w:val="00166A30"/>
    <w:pPr>
      <w:spacing w:after="0" w:line="240" w:lineRule="auto"/>
    </w:pPr>
    <w:rPr>
      <w:rFonts w:ascii="Times New Roman" w:eastAsia="Times New Roman" w:hAnsi="Times New Roman" w:cs="Times New Roman"/>
      <w:sz w:val="24"/>
      <w:szCs w:val="24"/>
    </w:rPr>
  </w:style>
  <w:style w:type="paragraph" w:customStyle="1" w:styleId="cui-ctl-a29">
    <w:name w:val="cui-ctl-a29"/>
    <w:basedOn w:val="Normal"/>
    <w:rsid w:val="00166A30"/>
    <w:pPr>
      <w:spacing w:after="0" w:line="240" w:lineRule="auto"/>
    </w:pPr>
    <w:rPr>
      <w:rFonts w:ascii="Times New Roman" w:eastAsia="Times New Roman" w:hAnsi="Times New Roman" w:cs="Times New Roman"/>
      <w:sz w:val="24"/>
      <w:szCs w:val="24"/>
    </w:rPr>
  </w:style>
  <w:style w:type="paragraph" w:customStyle="1" w:styleId="cui-ctl-iconcontainer4">
    <w:name w:val="cui-ctl-iconcontainer4"/>
    <w:basedOn w:val="Normal"/>
    <w:rsid w:val="00166A30"/>
    <w:pPr>
      <w:spacing w:after="0" w:line="240" w:lineRule="auto"/>
      <w:ind w:right="138"/>
    </w:pPr>
    <w:rPr>
      <w:rFonts w:ascii="Times New Roman" w:eastAsia="Times New Roman" w:hAnsi="Times New Roman" w:cs="Times New Roman"/>
      <w:sz w:val="24"/>
      <w:szCs w:val="24"/>
    </w:rPr>
  </w:style>
  <w:style w:type="paragraph" w:customStyle="1" w:styleId="cui-ctl-iconcontainer5">
    <w:name w:val="cui-ctl-iconcontainer5"/>
    <w:basedOn w:val="Normal"/>
    <w:rsid w:val="00166A30"/>
    <w:pPr>
      <w:spacing w:after="0" w:line="240" w:lineRule="auto"/>
      <w:ind w:left="138"/>
    </w:pPr>
    <w:rPr>
      <w:rFonts w:ascii="Times New Roman" w:eastAsia="Times New Roman" w:hAnsi="Times New Roman" w:cs="Times New Roman"/>
      <w:sz w:val="24"/>
      <w:szCs w:val="24"/>
    </w:rPr>
  </w:style>
  <w:style w:type="paragraph" w:customStyle="1" w:styleId="cui-ctl-mediumlabel15">
    <w:name w:val="cui-ctl-mediumlabel15"/>
    <w:basedOn w:val="Normal"/>
    <w:rsid w:val="00166A30"/>
    <w:pPr>
      <w:spacing w:after="0" w:line="240" w:lineRule="auto"/>
    </w:pPr>
    <w:rPr>
      <w:rFonts w:ascii="Times New Roman" w:eastAsia="Times New Roman" w:hAnsi="Times New Roman" w:cs="Times New Roman"/>
      <w:color w:val="444444"/>
      <w:sz w:val="24"/>
      <w:szCs w:val="24"/>
    </w:rPr>
  </w:style>
  <w:style w:type="paragraph" w:customStyle="1" w:styleId="cui-ctl-mediumlabel16">
    <w:name w:val="cui-ctl-mediumlabel16"/>
    <w:basedOn w:val="Normal"/>
    <w:rsid w:val="00166A30"/>
    <w:pPr>
      <w:spacing w:after="0" w:line="240" w:lineRule="auto"/>
    </w:pPr>
    <w:rPr>
      <w:rFonts w:ascii="Times New Roman" w:eastAsia="Times New Roman" w:hAnsi="Times New Roman" w:cs="Times New Roman"/>
      <w:color w:val="444444"/>
      <w:sz w:val="24"/>
      <w:szCs w:val="24"/>
    </w:rPr>
  </w:style>
  <w:style w:type="paragraph" w:customStyle="1" w:styleId="cui-ctl-mediumlabel17">
    <w:name w:val="cui-ctl-mediumlabel17"/>
    <w:basedOn w:val="Normal"/>
    <w:rsid w:val="00166A30"/>
    <w:pPr>
      <w:spacing w:before="12" w:after="0" w:line="240" w:lineRule="auto"/>
      <w:ind w:left="46" w:right="46"/>
    </w:pPr>
    <w:rPr>
      <w:rFonts w:ascii="Times New Roman" w:eastAsia="Times New Roman" w:hAnsi="Times New Roman" w:cs="Times New Roman"/>
      <w:color w:val="444444"/>
      <w:sz w:val="24"/>
      <w:szCs w:val="24"/>
    </w:rPr>
  </w:style>
  <w:style w:type="paragraph" w:customStyle="1" w:styleId="cui-ctl-iconcontainer201">
    <w:name w:val="cui-ctl-iconcontainer201"/>
    <w:basedOn w:val="Normal"/>
    <w:rsid w:val="00166A30"/>
    <w:pPr>
      <w:spacing w:after="0" w:line="240" w:lineRule="auto"/>
    </w:pPr>
    <w:rPr>
      <w:rFonts w:ascii="Times New Roman" w:eastAsia="Times New Roman" w:hAnsi="Times New Roman" w:cs="Times New Roman"/>
      <w:sz w:val="24"/>
      <w:szCs w:val="24"/>
    </w:rPr>
  </w:style>
  <w:style w:type="paragraph" w:customStyle="1" w:styleId="cui-ctl-mediumlabel18">
    <w:name w:val="cui-ctl-mediumlabel18"/>
    <w:basedOn w:val="Normal"/>
    <w:rsid w:val="00166A30"/>
    <w:pPr>
      <w:spacing w:after="0" w:line="240" w:lineRule="auto"/>
    </w:pPr>
    <w:rPr>
      <w:rFonts w:ascii="Times New Roman" w:eastAsia="Times New Roman" w:hAnsi="Times New Roman" w:cs="Times New Roman"/>
      <w:color w:val="444444"/>
      <w:sz w:val="24"/>
      <w:szCs w:val="24"/>
    </w:rPr>
  </w:style>
  <w:style w:type="paragraph" w:customStyle="1" w:styleId="cui-ctl-mediumlabel19">
    <w:name w:val="cui-ctl-mediumlabel19"/>
    <w:basedOn w:val="Normal"/>
    <w:rsid w:val="00166A30"/>
    <w:pPr>
      <w:spacing w:after="0" w:line="240" w:lineRule="auto"/>
    </w:pPr>
    <w:rPr>
      <w:rFonts w:ascii="Times New Roman" w:eastAsia="Times New Roman" w:hAnsi="Times New Roman" w:cs="Times New Roman"/>
      <w:color w:val="444444"/>
      <w:sz w:val="24"/>
      <w:szCs w:val="24"/>
    </w:rPr>
  </w:style>
  <w:style w:type="paragraph" w:customStyle="1" w:styleId="cui-btn-menu-description1">
    <w:name w:val="cui-btn-menu-description1"/>
    <w:basedOn w:val="Normal"/>
    <w:rsid w:val="00166A30"/>
    <w:pPr>
      <w:spacing w:after="0" w:line="240" w:lineRule="auto"/>
      <w:ind w:left="150"/>
    </w:pPr>
    <w:rPr>
      <w:rFonts w:ascii="Times New Roman" w:eastAsia="Times New Roman" w:hAnsi="Times New Roman" w:cs="Times New Roman"/>
      <w:color w:val="444444"/>
      <w:sz w:val="24"/>
      <w:szCs w:val="24"/>
    </w:rPr>
  </w:style>
  <w:style w:type="paragraph" w:customStyle="1" w:styleId="cui-inribbongallery1">
    <w:name w:val="cui-inribbongallery1"/>
    <w:basedOn w:val="Normal"/>
    <w:rsid w:val="00166A30"/>
    <w:pPr>
      <w:pBdr>
        <w:top w:val="single" w:sz="4" w:space="0" w:color="E1E1E1"/>
        <w:left w:val="single" w:sz="4" w:space="0" w:color="E1E1E1"/>
        <w:bottom w:val="single" w:sz="4" w:space="0" w:color="E1E1E1"/>
        <w:right w:val="single" w:sz="4" w:space="0" w:color="E1E1E1"/>
      </w:pBdr>
      <w:spacing w:before="58" w:after="0" w:line="240" w:lineRule="auto"/>
    </w:pPr>
    <w:rPr>
      <w:rFonts w:ascii="Times New Roman" w:eastAsia="Times New Roman" w:hAnsi="Times New Roman" w:cs="Times New Roman"/>
      <w:sz w:val="24"/>
      <w:szCs w:val="24"/>
    </w:rPr>
  </w:style>
  <w:style w:type="paragraph" w:customStyle="1" w:styleId="cui-gallerybutton1">
    <w:name w:val="cui-gallerybutton1"/>
    <w:basedOn w:val="Normal"/>
    <w:rsid w:val="00166A30"/>
    <w:pPr>
      <w:spacing w:after="0" w:line="240" w:lineRule="auto"/>
      <w:ind w:right="23"/>
      <w:textAlignment w:val="top"/>
    </w:pPr>
    <w:rPr>
      <w:rFonts w:ascii="Times New Roman" w:eastAsia="Times New Roman" w:hAnsi="Times New Roman" w:cs="Times New Roman"/>
      <w:sz w:val="24"/>
      <w:szCs w:val="24"/>
    </w:rPr>
  </w:style>
  <w:style w:type="paragraph" w:customStyle="1" w:styleId="cui-gallerybutton-a1">
    <w:name w:val="cui-gallerybutton-a1"/>
    <w:basedOn w:val="Normal"/>
    <w:rsid w:val="00166A30"/>
    <w:pPr>
      <w:spacing w:after="0" w:line="240" w:lineRule="auto"/>
      <w:jc w:val="center"/>
      <w:textAlignment w:val="center"/>
    </w:pPr>
    <w:rPr>
      <w:rFonts w:ascii="Times New Roman" w:eastAsia="Times New Roman" w:hAnsi="Times New Roman" w:cs="Times New Roman"/>
      <w:sz w:val="24"/>
      <w:szCs w:val="24"/>
    </w:rPr>
  </w:style>
  <w:style w:type="paragraph" w:customStyle="1" w:styleId="cui-gallerybutton-a2">
    <w:name w:val="cui-gallerybutton-a2"/>
    <w:basedOn w:val="Normal"/>
    <w:rsid w:val="00166A30"/>
    <w:pPr>
      <w:spacing w:after="0" w:line="240" w:lineRule="auto"/>
      <w:jc w:val="center"/>
      <w:textAlignment w:val="center"/>
    </w:pPr>
    <w:rPr>
      <w:rFonts w:ascii="Times New Roman" w:eastAsia="Times New Roman" w:hAnsi="Times New Roman" w:cs="Times New Roman"/>
      <w:sz w:val="24"/>
      <w:szCs w:val="24"/>
    </w:rPr>
  </w:style>
  <w:style w:type="paragraph" w:customStyle="1" w:styleId="cui-ctl-thin1">
    <w:name w:val="cui-ctl-thin1"/>
    <w:basedOn w:val="Normal"/>
    <w:rsid w:val="00166A30"/>
    <w:pPr>
      <w:pBdr>
        <w:right w:val="single" w:sz="4" w:space="0" w:color="E1E1E1"/>
      </w:pBdr>
      <w:spacing w:after="0" w:line="240" w:lineRule="auto"/>
      <w:textAlignment w:val="top"/>
    </w:pPr>
    <w:rPr>
      <w:rFonts w:ascii="Times New Roman" w:eastAsia="Times New Roman" w:hAnsi="Times New Roman" w:cs="Times New Roman"/>
      <w:sz w:val="24"/>
      <w:szCs w:val="24"/>
    </w:rPr>
  </w:style>
  <w:style w:type="paragraph" w:customStyle="1" w:styleId="cui-ctl-thin2">
    <w:name w:val="cui-ctl-thin2"/>
    <w:basedOn w:val="Normal"/>
    <w:rsid w:val="00166A30"/>
    <w:pPr>
      <w:spacing w:after="0" w:line="240" w:lineRule="auto"/>
      <w:jc w:val="center"/>
      <w:textAlignment w:val="top"/>
    </w:pPr>
    <w:rPr>
      <w:rFonts w:ascii="Times New Roman" w:eastAsia="Times New Roman" w:hAnsi="Times New Roman" w:cs="Times New Roman"/>
      <w:sz w:val="24"/>
      <w:szCs w:val="24"/>
    </w:rPr>
  </w:style>
  <w:style w:type="paragraph" w:customStyle="1" w:styleId="cui-gallerybutton2">
    <w:name w:val="cui-gallerybutton2"/>
    <w:basedOn w:val="Normal"/>
    <w:rsid w:val="00166A30"/>
    <w:pPr>
      <w:spacing w:after="0" w:line="240" w:lineRule="auto"/>
      <w:ind w:left="23"/>
    </w:pPr>
    <w:rPr>
      <w:rFonts w:ascii="Times New Roman" w:eastAsia="Times New Roman" w:hAnsi="Times New Roman" w:cs="Times New Roman"/>
      <w:sz w:val="24"/>
      <w:szCs w:val="24"/>
    </w:rPr>
  </w:style>
  <w:style w:type="paragraph" w:customStyle="1" w:styleId="cui-colorpicker-table1">
    <w:name w:val="cui-colorpicker-table1"/>
    <w:basedOn w:val="Normal"/>
    <w:rsid w:val="00166A30"/>
    <w:pPr>
      <w:spacing w:after="0" w:line="240" w:lineRule="auto"/>
    </w:pPr>
    <w:rPr>
      <w:rFonts w:ascii="Times New Roman" w:eastAsia="Times New Roman" w:hAnsi="Times New Roman" w:cs="Times New Roman"/>
      <w:sz w:val="24"/>
      <w:szCs w:val="24"/>
    </w:rPr>
  </w:style>
  <w:style w:type="paragraph" w:customStyle="1" w:styleId="cui-colorpicker-cell1">
    <w:name w:val="cui-colorpicker-cell1"/>
    <w:basedOn w:val="Normal"/>
    <w:rsid w:val="00166A30"/>
    <w:pPr>
      <w:spacing w:after="0" w:line="240" w:lineRule="auto"/>
    </w:pPr>
    <w:rPr>
      <w:rFonts w:ascii="Times New Roman" w:eastAsia="Times New Roman" w:hAnsi="Times New Roman" w:cs="Times New Roman"/>
      <w:sz w:val="24"/>
      <w:szCs w:val="24"/>
    </w:rPr>
  </w:style>
  <w:style w:type="paragraph" w:customStyle="1" w:styleId="cui-colorpicker-cell2">
    <w:name w:val="cui-colorpicker-cell2"/>
    <w:basedOn w:val="Normal"/>
    <w:rsid w:val="00166A30"/>
    <w:pPr>
      <w:spacing w:after="0" w:line="240" w:lineRule="auto"/>
    </w:pPr>
    <w:rPr>
      <w:rFonts w:ascii="Times New Roman" w:eastAsia="Times New Roman" w:hAnsi="Times New Roman" w:cs="Times New Roman"/>
      <w:sz w:val="24"/>
      <w:szCs w:val="24"/>
    </w:rPr>
  </w:style>
  <w:style w:type="paragraph" w:customStyle="1" w:styleId="cui-colorpicker-cell3">
    <w:name w:val="cui-colorpicker-cell3"/>
    <w:basedOn w:val="Normal"/>
    <w:rsid w:val="00166A30"/>
    <w:pPr>
      <w:spacing w:after="0" w:line="240" w:lineRule="auto"/>
    </w:pPr>
    <w:rPr>
      <w:rFonts w:ascii="Times New Roman" w:eastAsia="Times New Roman" w:hAnsi="Times New Roman" w:cs="Times New Roman"/>
      <w:sz w:val="24"/>
      <w:szCs w:val="24"/>
    </w:rPr>
  </w:style>
  <w:style w:type="paragraph" w:customStyle="1" w:styleId="cui-colorpicker-cell4">
    <w:name w:val="cui-colorpicker-cell4"/>
    <w:basedOn w:val="Normal"/>
    <w:rsid w:val="00166A30"/>
    <w:pPr>
      <w:spacing w:after="0" w:line="240" w:lineRule="auto"/>
    </w:pPr>
    <w:rPr>
      <w:rFonts w:ascii="Times New Roman" w:eastAsia="Times New Roman" w:hAnsi="Times New Roman" w:cs="Times New Roman"/>
      <w:sz w:val="24"/>
      <w:szCs w:val="24"/>
    </w:rPr>
  </w:style>
  <w:style w:type="paragraph" w:customStyle="1" w:styleId="cui-colorpicker-cell5">
    <w:name w:val="cui-colorpicker-cell5"/>
    <w:basedOn w:val="Normal"/>
    <w:rsid w:val="00166A30"/>
    <w:pPr>
      <w:spacing w:after="0" w:line="240" w:lineRule="auto"/>
    </w:pPr>
    <w:rPr>
      <w:rFonts w:ascii="Times New Roman" w:eastAsia="Times New Roman" w:hAnsi="Times New Roman" w:cs="Times New Roman"/>
      <w:sz w:val="24"/>
      <w:szCs w:val="24"/>
    </w:rPr>
  </w:style>
  <w:style w:type="paragraph" w:customStyle="1" w:styleId="cui-colorpicker-cell6">
    <w:name w:val="cui-colorpicker-cell6"/>
    <w:basedOn w:val="Normal"/>
    <w:rsid w:val="00166A30"/>
    <w:pPr>
      <w:spacing w:after="0" w:line="240" w:lineRule="auto"/>
    </w:pPr>
    <w:rPr>
      <w:rFonts w:ascii="Times New Roman" w:eastAsia="Times New Roman" w:hAnsi="Times New Roman" w:cs="Times New Roman"/>
      <w:sz w:val="24"/>
      <w:szCs w:val="24"/>
    </w:rPr>
  </w:style>
  <w:style w:type="paragraph" w:customStyle="1" w:styleId="cui-colorpicker-cell7">
    <w:name w:val="cui-colorpicker-cell7"/>
    <w:basedOn w:val="Normal"/>
    <w:rsid w:val="00166A30"/>
    <w:pPr>
      <w:spacing w:after="0" w:line="240" w:lineRule="auto"/>
    </w:pPr>
    <w:rPr>
      <w:rFonts w:ascii="Times New Roman" w:eastAsia="Times New Roman" w:hAnsi="Times New Roman" w:cs="Times New Roman"/>
      <w:sz w:val="24"/>
      <w:szCs w:val="24"/>
    </w:rPr>
  </w:style>
  <w:style w:type="paragraph" w:customStyle="1" w:styleId="cui-colorpicker-cell8">
    <w:name w:val="cui-colorpicker-cell8"/>
    <w:basedOn w:val="Normal"/>
    <w:rsid w:val="00166A30"/>
    <w:pPr>
      <w:spacing w:after="0" w:line="240" w:lineRule="auto"/>
    </w:pPr>
    <w:rPr>
      <w:rFonts w:ascii="Times New Roman" w:eastAsia="Times New Roman" w:hAnsi="Times New Roman" w:cs="Times New Roman"/>
      <w:sz w:val="24"/>
      <w:szCs w:val="24"/>
    </w:rPr>
  </w:style>
  <w:style w:type="paragraph" w:customStyle="1" w:styleId="cui-colorpicker-cell9">
    <w:name w:val="cui-colorpicker-cell9"/>
    <w:basedOn w:val="Normal"/>
    <w:rsid w:val="00166A30"/>
    <w:pPr>
      <w:spacing w:after="0" w:line="240" w:lineRule="auto"/>
    </w:pPr>
    <w:rPr>
      <w:rFonts w:ascii="Times New Roman" w:eastAsia="Times New Roman" w:hAnsi="Times New Roman" w:cs="Times New Roman"/>
      <w:sz w:val="24"/>
      <w:szCs w:val="24"/>
    </w:rPr>
  </w:style>
  <w:style w:type="paragraph" w:customStyle="1" w:styleId="cui-colorpicker-cell10">
    <w:name w:val="cui-colorpicker-cell10"/>
    <w:basedOn w:val="Normal"/>
    <w:rsid w:val="00166A30"/>
    <w:pPr>
      <w:spacing w:after="0" w:line="240" w:lineRule="auto"/>
    </w:pPr>
    <w:rPr>
      <w:rFonts w:ascii="Times New Roman" w:eastAsia="Times New Roman" w:hAnsi="Times New Roman" w:cs="Times New Roman"/>
      <w:sz w:val="24"/>
      <w:szCs w:val="24"/>
    </w:rPr>
  </w:style>
  <w:style w:type="paragraph" w:customStyle="1" w:styleId="cui-colorpicker-celldiv1">
    <w:name w:val="cui-colorpicker-celldiv1"/>
    <w:basedOn w:val="Normal"/>
    <w:rsid w:val="00166A30"/>
    <w:pPr>
      <w:pBdr>
        <w:top w:val="single" w:sz="4" w:space="0" w:color="E1E1E1"/>
        <w:left w:val="single" w:sz="4" w:space="0" w:color="E1E1E1"/>
        <w:bottom w:val="single" w:sz="4" w:space="0" w:color="E1E1E1"/>
        <w:right w:val="single" w:sz="4" w:space="0" w:color="E1E1E1"/>
      </w:pBdr>
      <w:spacing w:after="0" w:line="240" w:lineRule="auto"/>
    </w:pPr>
    <w:rPr>
      <w:rFonts w:ascii="Times New Roman" w:eastAsia="Times New Roman" w:hAnsi="Times New Roman" w:cs="Times New Roman"/>
      <w:sz w:val="24"/>
      <w:szCs w:val="24"/>
    </w:rPr>
  </w:style>
  <w:style w:type="paragraph" w:customStyle="1" w:styleId="cui-colorpicker-celldiv2">
    <w:name w:val="cui-colorpicker-celldiv2"/>
    <w:basedOn w:val="Normal"/>
    <w:rsid w:val="00166A30"/>
    <w:pPr>
      <w:pBdr>
        <w:top w:val="single" w:sz="24" w:space="0" w:color="E1E1E1"/>
        <w:left w:val="single" w:sz="24" w:space="0" w:color="E1E1E1"/>
        <w:bottom w:val="single" w:sz="24" w:space="0" w:color="E1E1E1"/>
        <w:right w:val="single" w:sz="24" w:space="0" w:color="E1E1E1"/>
      </w:pBdr>
      <w:spacing w:after="0" w:line="240" w:lineRule="auto"/>
    </w:pPr>
    <w:rPr>
      <w:rFonts w:ascii="Times New Roman" w:eastAsia="Times New Roman" w:hAnsi="Times New Roman" w:cs="Times New Roman"/>
      <w:sz w:val="24"/>
      <w:szCs w:val="24"/>
    </w:rPr>
  </w:style>
  <w:style w:type="paragraph" w:customStyle="1" w:styleId="cui-colorpicker-celldiv3">
    <w:name w:val="cui-colorpicker-celldiv3"/>
    <w:basedOn w:val="Normal"/>
    <w:rsid w:val="00166A30"/>
    <w:pPr>
      <w:pBdr>
        <w:top w:val="single" w:sz="4" w:space="0" w:color="E1E1E1"/>
        <w:left w:val="single" w:sz="4" w:space="0" w:color="E1E1E1"/>
        <w:bottom w:val="single" w:sz="4" w:space="0" w:color="E1E1E1"/>
        <w:right w:val="single" w:sz="4" w:space="0" w:color="E1E1E1"/>
      </w:pBdr>
      <w:spacing w:after="0" w:line="240" w:lineRule="auto"/>
    </w:pPr>
    <w:rPr>
      <w:rFonts w:ascii="Times New Roman" w:eastAsia="Times New Roman" w:hAnsi="Times New Roman" w:cs="Times New Roman"/>
      <w:sz w:val="24"/>
      <w:szCs w:val="24"/>
    </w:rPr>
  </w:style>
  <w:style w:type="paragraph" w:customStyle="1" w:styleId="cui-colorpicker-celldiv4">
    <w:name w:val="cui-colorpicker-celldiv4"/>
    <w:basedOn w:val="Normal"/>
    <w:rsid w:val="00166A30"/>
    <w:pPr>
      <w:pBdr>
        <w:top w:val="single" w:sz="4" w:space="0" w:color="E1E1E1"/>
        <w:left w:val="single" w:sz="4" w:space="0" w:color="E1E1E1"/>
        <w:bottom w:val="single" w:sz="4" w:space="0" w:color="E1E1E1"/>
        <w:right w:val="single" w:sz="4" w:space="0" w:color="E1E1E1"/>
      </w:pBdr>
      <w:spacing w:after="0" w:line="240" w:lineRule="auto"/>
    </w:pPr>
    <w:rPr>
      <w:rFonts w:ascii="Times New Roman" w:eastAsia="Times New Roman" w:hAnsi="Times New Roman" w:cs="Times New Roman"/>
      <w:sz w:val="24"/>
      <w:szCs w:val="24"/>
    </w:rPr>
  </w:style>
  <w:style w:type="paragraph" w:customStyle="1" w:styleId="cui-colorpicker-celldiv5">
    <w:name w:val="cui-colorpicker-celldiv5"/>
    <w:basedOn w:val="Normal"/>
    <w:rsid w:val="00166A30"/>
    <w:pPr>
      <w:pBdr>
        <w:top w:val="single" w:sz="2" w:space="0" w:color="E1E1E1"/>
        <w:left w:val="single" w:sz="4" w:space="0" w:color="E1E1E1"/>
        <w:bottom w:val="single" w:sz="2" w:space="0" w:color="E1E1E1"/>
        <w:right w:val="single" w:sz="4" w:space="0" w:color="E1E1E1"/>
      </w:pBdr>
      <w:spacing w:after="0" w:line="240" w:lineRule="auto"/>
    </w:pPr>
    <w:rPr>
      <w:rFonts w:ascii="Times New Roman" w:eastAsia="Times New Roman" w:hAnsi="Times New Roman" w:cs="Times New Roman"/>
      <w:sz w:val="24"/>
      <w:szCs w:val="24"/>
    </w:rPr>
  </w:style>
  <w:style w:type="paragraph" w:customStyle="1" w:styleId="cui-colorpicker-cellinternaldiv1">
    <w:name w:val="cui-colorpicker-cellinternaldiv1"/>
    <w:basedOn w:val="Normal"/>
    <w:rsid w:val="00166A30"/>
    <w:pPr>
      <w:spacing w:after="0" w:line="240" w:lineRule="auto"/>
    </w:pPr>
    <w:rPr>
      <w:rFonts w:ascii="Times New Roman" w:eastAsia="Times New Roman" w:hAnsi="Times New Roman" w:cs="Times New Roman"/>
      <w:sz w:val="24"/>
      <w:szCs w:val="24"/>
    </w:rPr>
  </w:style>
  <w:style w:type="paragraph" w:customStyle="1" w:styleId="cui-colorpicker-cellinternaldiv2">
    <w:name w:val="cui-colorpicker-cellinternaldiv2"/>
    <w:basedOn w:val="Normal"/>
    <w:rsid w:val="00166A30"/>
    <w:pPr>
      <w:spacing w:after="0" w:line="240" w:lineRule="auto"/>
    </w:pPr>
    <w:rPr>
      <w:rFonts w:ascii="Times New Roman" w:eastAsia="Times New Roman" w:hAnsi="Times New Roman" w:cs="Times New Roman"/>
      <w:sz w:val="24"/>
      <w:szCs w:val="24"/>
    </w:rPr>
  </w:style>
  <w:style w:type="paragraph" w:customStyle="1" w:styleId="cui-it-activecell1">
    <w:name w:val="cui-it-activecell1"/>
    <w:basedOn w:val="Normal"/>
    <w:rsid w:val="00166A30"/>
    <w:pPr>
      <w:pBdr>
        <w:top w:val="single" w:sz="4" w:space="0" w:color="A3BDE3"/>
        <w:left w:val="single" w:sz="4" w:space="0" w:color="A3BDE3"/>
        <w:bottom w:val="single" w:sz="4" w:space="0" w:color="A3BDE3"/>
        <w:right w:val="single" w:sz="4" w:space="0" w:color="A3BDE3"/>
      </w:pBdr>
      <w:spacing w:after="0" w:line="240" w:lineRule="auto"/>
    </w:pPr>
    <w:rPr>
      <w:rFonts w:ascii="Times New Roman" w:eastAsia="Times New Roman" w:hAnsi="Times New Roman" w:cs="Times New Roman"/>
      <w:sz w:val="24"/>
      <w:szCs w:val="24"/>
    </w:rPr>
  </w:style>
  <w:style w:type="paragraph" w:customStyle="1" w:styleId="cui-it-inactivecell1">
    <w:name w:val="cui-it-inactivecell1"/>
    <w:basedOn w:val="Normal"/>
    <w:rsid w:val="00166A30"/>
    <w:pPr>
      <w:pBdr>
        <w:top w:val="single" w:sz="4" w:space="0" w:color="E1E1E1"/>
        <w:left w:val="single" w:sz="4" w:space="0" w:color="E1E1E1"/>
        <w:bottom w:val="single" w:sz="4" w:space="0" w:color="E1E1E1"/>
        <w:right w:val="single" w:sz="4" w:space="0" w:color="E1E1E1"/>
      </w:pBdr>
      <w:spacing w:after="0" w:line="240" w:lineRule="auto"/>
    </w:pPr>
    <w:rPr>
      <w:rFonts w:ascii="Times New Roman" w:eastAsia="Times New Roman" w:hAnsi="Times New Roman" w:cs="Times New Roman"/>
      <w:sz w:val="24"/>
      <w:szCs w:val="24"/>
    </w:rPr>
  </w:style>
  <w:style w:type="paragraph" w:customStyle="1" w:styleId="cui-it-inactivecellouter1">
    <w:name w:val="cui-it-inactivecellouter1"/>
    <w:basedOn w:val="Normal"/>
    <w:rsid w:val="00166A30"/>
    <w:pPr>
      <w:spacing w:after="0" w:line="240" w:lineRule="auto"/>
    </w:pPr>
    <w:rPr>
      <w:rFonts w:ascii="Times New Roman" w:eastAsia="Times New Roman" w:hAnsi="Times New Roman" w:cs="Times New Roman"/>
      <w:sz w:val="24"/>
      <w:szCs w:val="24"/>
    </w:rPr>
  </w:style>
  <w:style w:type="paragraph" w:customStyle="1" w:styleId="cui-spn1">
    <w:name w:val="cui-spn1"/>
    <w:basedOn w:val="Normal"/>
    <w:rsid w:val="00166A30"/>
    <w:pPr>
      <w:spacing w:after="0" w:line="240" w:lineRule="auto"/>
      <w:ind w:left="12" w:right="12"/>
      <w:textAlignment w:val="top"/>
    </w:pPr>
    <w:rPr>
      <w:rFonts w:ascii="Times New Roman" w:eastAsia="Times New Roman" w:hAnsi="Times New Roman" w:cs="Times New Roman"/>
      <w:sz w:val="24"/>
      <w:szCs w:val="24"/>
    </w:rPr>
  </w:style>
  <w:style w:type="paragraph" w:customStyle="1" w:styleId="cui-dd1">
    <w:name w:val="cui-dd1"/>
    <w:basedOn w:val="Normal"/>
    <w:rsid w:val="00166A30"/>
    <w:pPr>
      <w:spacing w:after="0" w:line="240" w:lineRule="auto"/>
      <w:ind w:left="12" w:right="12"/>
      <w:textAlignment w:val="top"/>
    </w:pPr>
    <w:rPr>
      <w:rFonts w:ascii="Times New Roman" w:eastAsia="Times New Roman" w:hAnsi="Times New Roman" w:cs="Times New Roman"/>
      <w:sz w:val="24"/>
      <w:szCs w:val="24"/>
    </w:rPr>
  </w:style>
  <w:style w:type="paragraph" w:customStyle="1" w:styleId="cui-cb2">
    <w:name w:val="cui-cb2"/>
    <w:basedOn w:val="Normal"/>
    <w:rsid w:val="00166A30"/>
    <w:pPr>
      <w:spacing w:after="0" w:line="240" w:lineRule="auto"/>
      <w:ind w:left="12" w:right="12"/>
      <w:textAlignment w:val="top"/>
    </w:pPr>
    <w:rPr>
      <w:rFonts w:ascii="Times New Roman" w:eastAsia="Times New Roman" w:hAnsi="Times New Roman" w:cs="Times New Roman"/>
      <w:sz w:val="24"/>
      <w:szCs w:val="24"/>
    </w:rPr>
  </w:style>
  <w:style w:type="paragraph" w:customStyle="1" w:styleId="cui-spn-txtbx1">
    <w:name w:val="cui-spn-txtbx1"/>
    <w:basedOn w:val="Normal"/>
    <w:rsid w:val="00166A30"/>
    <w:pPr>
      <w:pBdr>
        <w:top w:val="single" w:sz="4" w:space="1" w:color="E1E1E1"/>
        <w:left w:val="single" w:sz="2" w:space="1" w:color="E1E1E1"/>
        <w:bottom w:val="single" w:sz="4" w:space="1" w:color="E1E1E1"/>
        <w:right w:val="single" w:sz="4" w:space="1" w:color="E1E1E1"/>
      </w:pBdr>
      <w:shd w:val="clear" w:color="auto" w:fill="FFFFFF"/>
      <w:spacing w:after="0" w:line="240" w:lineRule="auto"/>
    </w:pPr>
    <w:rPr>
      <w:rFonts w:ascii="Times New Roman" w:eastAsia="Times New Roman" w:hAnsi="Times New Roman" w:cs="Times New Roman"/>
      <w:color w:val="444444"/>
      <w:sz w:val="24"/>
      <w:szCs w:val="24"/>
    </w:rPr>
  </w:style>
  <w:style w:type="paragraph" w:customStyle="1" w:styleId="cui-dd-text1">
    <w:name w:val="cui-dd-text1"/>
    <w:basedOn w:val="Normal"/>
    <w:rsid w:val="00166A30"/>
    <w:pPr>
      <w:pBdr>
        <w:top w:val="single" w:sz="4" w:space="1" w:color="E1E1E1"/>
        <w:left w:val="single" w:sz="2" w:space="1" w:color="E1E1E1"/>
        <w:bottom w:val="single" w:sz="4" w:space="1" w:color="E1E1E1"/>
        <w:right w:val="single" w:sz="4" w:space="1" w:color="E1E1E1"/>
      </w:pBdr>
      <w:shd w:val="clear" w:color="auto" w:fill="FFFFFF"/>
      <w:spacing w:after="0" w:line="240" w:lineRule="auto"/>
    </w:pPr>
    <w:rPr>
      <w:rFonts w:ascii="Times New Roman" w:eastAsia="Times New Roman" w:hAnsi="Times New Roman" w:cs="Times New Roman"/>
      <w:color w:val="444444"/>
      <w:sz w:val="24"/>
      <w:szCs w:val="24"/>
    </w:rPr>
  </w:style>
  <w:style w:type="paragraph" w:customStyle="1" w:styleId="cui-cb-input2">
    <w:name w:val="cui-cb-input2"/>
    <w:basedOn w:val="Normal"/>
    <w:rsid w:val="00166A30"/>
    <w:pPr>
      <w:pBdr>
        <w:top w:val="single" w:sz="4" w:space="1" w:color="E1E1E1"/>
        <w:left w:val="single" w:sz="2" w:space="1" w:color="E1E1E1"/>
        <w:bottom w:val="single" w:sz="4" w:space="1" w:color="E1E1E1"/>
        <w:right w:val="single" w:sz="4" w:space="1" w:color="E1E1E1"/>
      </w:pBdr>
      <w:shd w:val="clear" w:color="auto" w:fill="FFFFFF"/>
      <w:spacing w:after="0" w:line="240" w:lineRule="auto"/>
    </w:pPr>
    <w:rPr>
      <w:rFonts w:ascii="Times New Roman" w:eastAsia="Times New Roman" w:hAnsi="Times New Roman" w:cs="Times New Roman"/>
      <w:color w:val="444444"/>
      <w:sz w:val="24"/>
      <w:szCs w:val="24"/>
    </w:rPr>
  </w:style>
  <w:style w:type="paragraph" w:customStyle="1" w:styleId="cui-sb-input1">
    <w:name w:val="cui-sb-input1"/>
    <w:basedOn w:val="Normal"/>
    <w:rsid w:val="00166A30"/>
    <w:pPr>
      <w:pBdr>
        <w:top w:val="single" w:sz="4" w:space="1" w:color="FFFFFF"/>
        <w:left w:val="single" w:sz="4" w:space="1" w:color="FFFFFF"/>
        <w:bottom w:val="single" w:sz="4" w:space="1" w:color="FFFFFF"/>
        <w:right w:val="single" w:sz="4" w:space="1" w:color="FFFFFF"/>
      </w:pBdr>
      <w:shd w:val="clear" w:color="auto" w:fill="FFFFFF"/>
      <w:spacing w:after="0" w:line="240" w:lineRule="auto"/>
    </w:pPr>
    <w:rPr>
      <w:rFonts w:ascii="Times New Roman" w:eastAsia="Times New Roman" w:hAnsi="Times New Roman" w:cs="Times New Roman"/>
      <w:color w:val="444444"/>
      <w:sz w:val="24"/>
      <w:szCs w:val="24"/>
    </w:rPr>
  </w:style>
  <w:style w:type="paragraph" w:customStyle="1" w:styleId="cui-spn-txtbx2">
    <w:name w:val="cui-spn-txtbx2"/>
    <w:basedOn w:val="Normal"/>
    <w:rsid w:val="00166A30"/>
    <w:pPr>
      <w:pBdr>
        <w:top w:val="single" w:sz="4" w:space="1" w:color="E1E1E1"/>
        <w:left w:val="single" w:sz="4" w:space="1" w:color="E1E1E1"/>
        <w:bottom w:val="single" w:sz="4" w:space="1" w:color="E1E1E1"/>
        <w:right w:val="single" w:sz="4" w:space="1" w:color="E1E1E1"/>
      </w:pBdr>
      <w:shd w:val="clear" w:color="auto" w:fill="FFFFFF"/>
      <w:spacing w:after="0" w:line="240" w:lineRule="auto"/>
    </w:pPr>
    <w:rPr>
      <w:rFonts w:ascii="Times New Roman" w:eastAsia="Times New Roman" w:hAnsi="Times New Roman" w:cs="Times New Roman"/>
      <w:color w:val="444444"/>
      <w:sz w:val="24"/>
      <w:szCs w:val="24"/>
    </w:rPr>
  </w:style>
  <w:style w:type="paragraph" w:customStyle="1" w:styleId="cui-sb-image-button1">
    <w:name w:val="cui-sb-image-button1"/>
    <w:basedOn w:val="Normal"/>
    <w:rsid w:val="00166A30"/>
    <w:pPr>
      <w:pBdr>
        <w:top w:val="single" w:sz="4" w:space="1" w:color="FFFFFF"/>
        <w:left w:val="single" w:sz="4" w:space="0" w:color="FFFFFF"/>
        <w:bottom w:val="single" w:sz="4" w:space="1" w:color="FFFFFF"/>
        <w:right w:val="single" w:sz="2" w:space="0" w:color="FFFFFF"/>
      </w:pBdr>
      <w:shd w:val="clear" w:color="auto" w:fill="FFFFFF"/>
      <w:spacing w:after="0" w:line="240" w:lineRule="auto"/>
    </w:pPr>
    <w:rPr>
      <w:rFonts w:ascii="Times New Roman" w:eastAsia="Times New Roman" w:hAnsi="Times New Roman" w:cs="Times New Roman"/>
      <w:sz w:val="24"/>
      <w:szCs w:val="24"/>
    </w:rPr>
  </w:style>
  <w:style w:type="paragraph" w:customStyle="1" w:styleId="cui-dd-arrow-button2">
    <w:name w:val="cui-dd-arrow-button2"/>
    <w:basedOn w:val="Normal"/>
    <w:rsid w:val="00166A30"/>
    <w:pPr>
      <w:pBdr>
        <w:top w:val="single" w:sz="4" w:space="0" w:color="E1E1E1"/>
        <w:left w:val="single" w:sz="4" w:space="0" w:color="E1E1E1"/>
        <w:bottom w:val="single" w:sz="4" w:space="0" w:color="E1E1E1"/>
        <w:right w:val="single" w:sz="2" w:space="0" w:color="E1E1E1"/>
      </w:pBdr>
      <w:spacing w:after="0" w:line="240" w:lineRule="auto"/>
    </w:pPr>
    <w:rPr>
      <w:rFonts w:ascii="Times New Roman" w:eastAsia="Times New Roman" w:hAnsi="Times New Roman" w:cs="Times New Roman"/>
      <w:sz w:val="24"/>
      <w:szCs w:val="24"/>
    </w:rPr>
  </w:style>
  <w:style w:type="paragraph" w:customStyle="1" w:styleId="cui-spn-arwbx1">
    <w:name w:val="cui-spn-arwbx1"/>
    <w:basedOn w:val="Normal"/>
    <w:rsid w:val="00166A30"/>
    <w:pPr>
      <w:pBdr>
        <w:top w:val="single" w:sz="4" w:space="0" w:color="E1E1E1"/>
        <w:left w:val="single" w:sz="4" w:space="0" w:color="E1E1E1"/>
        <w:bottom w:val="single" w:sz="4" w:space="0" w:color="E1E1E1"/>
        <w:right w:val="single" w:sz="2" w:space="0" w:color="E1E1E1"/>
      </w:pBdr>
      <w:spacing w:after="0" w:line="240" w:lineRule="auto"/>
    </w:pPr>
    <w:rPr>
      <w:rFonts w:ascii="Times New Roman" w:eastAsia="Times New Roman" w:hAnsi="Times New Roman" w:cs="Times New Roman"/>
      <w:sz w:val="24"/>
      <w:szCs w:val="24"/>
    </w:rPr>
  </w:style>
  <w:style w:type="paragraph" w:customStyle="1" w:styleId="cui-fslb2">
    <w:name w:val="cui-fslb2"/>
    <w:basedOn w:val="Normal"/>
    <w:rsid w:val="00166A30"/>
    <w:pPr>
      <w:spacing w:after="0" w:line="240" w:lineRule="auto"/>
      <w:ind w:left="12" w:right="12"/>
      <w:textAlignment w:val="top"/>
    </w:pPr>
    <w:rPr>
      <w:rFonts w:ascii="Times New Roman" w:eastAsia="Times New Roman" w:hAnsi="Times New Roman" w:cs="Times New Roman"/>
      <w:color w:val="444444"/>
      <w:sz w:val="24"/>
      <w:szCs w:val="24"/>
    </w:rPr>
  </w:style>
  <w:style w:type="paragraph" w:customStyle="1" w:styleId="cui-fslb3">
    <w:name w:val="cui-fslb3"/>
    <w:basedOn w:val="Normal"/>
    <w:rsid w:val="00166A30"/>
    <w:pPr>
      <w:spacing w:after="0" w:line="240" w:lineRule="auto"/>
      <w:ind w:left="12" w:right="12"/>
      <w:textAlignment w:val="top"/>
    </w:pPr>
    <w:rPr>
      <w:rFonts w:ascii="Times New Roman" w:eastAsia="Times New Roman" w:hAnsi="Times New Roman" w:cs="Times New Roman"/>
      <w:color w:val="444444"/>
      <w:sz w:val="24"/>
      <w:szCs w:val="24"/>
    </w:rPr>
  </w:style>
  <w:style w:type="paragraph" w:customStyle="1" w:styleId="cui-fslb4">
    <w:name w:val="cui-fslb4"/>
    <w:basedOn w:val="Normal"/>
    <w:rsid w:val="00166A30"/>
    <w:pPr>
      <w:spacing w:after="0" w:line="240" w:lineRule="auto"/>
      <w:ind w:left="12" w:right="12"/>
      <w:textAlignment w:val="top"/>
    </w:pPr>
    <w:rPr>
      <w:rFonts w:ascii="Times New Roman" w:eastAsia="Times New Roman" w:hAnsi="Times New Roman" w:cs="Times New Roman"/>
      <w:color w:val="444444"/>
      <w:sz w:val="24"/>
      <w:szCs w:val="24"/>
    </w:rPr>
  </w:style>
  <w:style w:type="paragraph" w:customStyle="1" w:styleId="cui-ctl-iconcontainer6">
    <w:name w:val="cui-ctl-iconcontainer6"/>
    <w:basedOn w:val="Normal"/>
    <w:rsid w:val="00166A30"/>
    <w:pPr>
      <w:spacing w:after="0" w:line="240" w:lineRule="auto"/>
      <w:jc w:val="center"/>
      <w:textAlignment w:val="top"/>
    </w:pPr>
    <w:rPr>
      <w:rFonts w:ascii="Times New Roman" w:eastAsia="Times New Roman" w:hAnsi="Times New Roman" w:cs="Times New Roman"/>
      <w:sz w:val="24"/>
      <w:szCs w:val="24"/>
    </w:rPr>
  </w:style>
  <w:style w:type="paragraph" w:customStyle="1" w:styleId="cui-gallerybutton-a3">
    <w:name w:val="cui-gallerybutton-a3"/>
    <w:basedOn w:val="Normal"/>
    <w:rsid w:val="00166A30"/>
    <w:pPr>
      <w:spacing w:after="0" w:line="240" w:lineRule="auto"/>
      <w:jc w:val="center"/>
      <w:textAlignment w:val="center"/>
    </w:pPr>
    <w:rPr>
      <w:rFonts w:ascii="Times New Roman" w:eastAsia="Times New Roman" w:hAnsi="Times New Roman" w:cs="Times New Roman"/>
      <w:sz w:val="24"/>
      <w:szCs w:val="24"/>
    </w:rPr>
  </w:style>
  <w:style w:type="paragraph" w:customStyle="1" w:styleId="cui-dd-arrow-button3">
    <w:name w:val="cui-dd-arrow-button3"/>
    <w:basedOn w:val="Normal"/>
    <w:rsid w:val="00166A30"/>
    <w:pPr>
      <w:pBdr>
        <w:top w:val="single" w:sz="4" w:space="0" w:color="E1E1E1"/>
        <w:left w:val="single" w:sz="4" w:space="0" w:color="E1E1E1"/>
        <w:bottom w:val="single" w:sz="4" w:space="0" w:color="E1E1E1"/>
        <w:right w:val="single" w:sz="4" w:space="0" w:color="E1E1E1"/>
      </w:pBdr>
      <w:spacing w:after="0" w:line="240" w:lineRule="auto"/>
    </w:pPr>
    <w:rPr>
      <w:rFonts w:ascii="Times New Roman" w:eastAsia="Times New Roman" w:hAnsi="Times New Roman" w:cs="Times New Roman"/>
      <w:sz w:val="24"/>
      <w:szCs w:val="24"/>
    </w:rPr>
  </w:style>
  <w:style w:type="paragraph" w:customStyle="1" w:styleId="cui-it-activecellouter1">
    <w:name w:val="cui-it-activecellouter1"/>
    <w:basedOn w:val="Normal"/>
    <w:rsid w:val="00166A30"/>
    <w:pPr>
      <w:pBdr>
        <w:top w:val="single" w:sz="4" w:space="0" w:color="A3BDE3"/>
        <w:left w:val="single" w:sz="4" w:space="0" w:color="A3BDE3"/>
        <w:bottom w:val="single" w:sz="4" w:space="0" w:color="A3BDE3"/>
        <w:right w:val="single" w:sz="4" w:space="0" w:color="A3BDE3"/>
      </w:pBdr>
      <w:spacing w:after="0" w:line="240" w:lineRule="auto"/>
    </w:pPr>
    <w:rPr>
      <w:rFonts w:ascii="Times New Roman" w:eastAsia="Times New Roman" w:hAnsi="Times New Roman" w:cs="Times New Roman"/>
      <w:sz w:val="24"/>
      <w:szCs w:val="24"/>
    </w:rPr>
  </w:style>
  <w:style w:type="paragraph" w:customStyle="1" w:styleId="cui-spn-txtbx3">
    <w:name w:val="cui-spn-txtbx3"/>
    <w:basedOn w:val="Normal"/>
    <w:rsid w:val="00166A30"/>
    <w:pPr>
      <w:pBdr>
        <w:top w:val="single" w:sz="4" w:space="1" w:color="E1E1E1"/>
        <w:left w:val="single" w:sz="4" w:space="1" w:color="E1E1E1"/>
        <w:bottom w:val="single" w:sz="4" w:space="1" w:color="E1E1E1"/>
        <w:right w:val="single" w:sz="2" w:space="1" w:color="E1E1E1"/>
      </w:pBdr>
      <w:shd w:val="clear" w:color="auto" w:fill="F0F0F0"/>
      <w:spacing w:after="0" w:line="240" w:lineRule="auto"/>
    </w:pPr>
    <w:rPr>
      <w:rFonts w:ascii="Times New Roman" w:eastAsia="Times New Roman" w:hAnsi="Times New Roman" w:cs="Times New Roman"/>
      <w:color w:val="B1B1B1"/>
      <w:sz w:val="24"/>
      <w:szCs w:val="24"/>
    </w:rPr>
  </w:style>
  <w:style w:type="paragraph" w:customStyle="1" w:styleId="cui-sb-input2">
    <w:name w:val="cui-sb-input2"/>
    <w:basedOn w:val="Normal"/>
    <w:rsid w:val="00166A30"/>
    <w:pPr>
      <w:pBdr>
        <w:top w:val="single" w:sz="4" w:space="1" w:color="F0F0F0"/>
        <w:left w:val="single" w:sz="4" w:space="1" w:color="F0F0F0"/>
        <w:bottom w:val="single" w:sz="4" w:space="1" w:color="F0F0F0"/>
        <w:right w:val="single" w:sz="4" w:space="1" w:color="F0F0F0"/>
      </w:pBdr>
      <w:shd w:val="clear" w:color="auto" w:fill="F0F0F0"/>
      <w:spacing w:after="0" w:line="240" w:lineRule="auto"/>
    </w:pPr>
    <w:rPr>
      <w:rFonts w:ascii="Times New Roman" w:eastAsia="Times New Roman" w:hAnsi="Times New Roman" w:cs="Times New Roman"/>
      <w:color w:val="B1B1B1"/>
      <w:sz w:val="24"/>
      <w:szCs w:val="24"/>
    </w:rPr>
  </w:style>
  <w:style w:type="paragraph" w:customStyle="1" w:styleId="cui-sb-image-button2">
    <w:name w:val="cui-sb-image-button2"/>
    <w:basedOn w:val="Normal"/>
    <w:rsid w:val="00166A30"/>
    <w:pPr>
      <w:pBdr>
        <w:top w:val="single" w:sz="4" w:space="1" w:color="F0F0F0"/>
        <w:left w:val="single" w:sz="2" w:space="0" w:color="F0F0F0"/>
        <w:bottom w:val="single" w:sz="4" w:space="1" w:color="F0F0F0"/>
        <w:right w:val="single" w:sz="4" w:space="0" w:color="F0F0F0"/>
      </w:pBdr>
      <w:shd w:val="clear" w:color="auto" w:fill="F0F0F0"/>
      <w:spacing w:after="0" w:line="240" w:lineRule="auto"/>
    </w:pPr>
    <w:rPr>
      <w:rFonts w:ascii="Times New Roman" w:eastAsia="Times New Roman" w:hAnsi="Times New Roman" w:cs="Times New Roman"/>
      <w:color w:val="B1B1B1"/>
      <w:sz w:val="24"/>
      <w:szCs w:val="24"/>
    </w:rPr>
  </w:style>
  <w:style w:type="paragraph" w:customStyle="1" w:styleId="cui-cb-input3">
    <w:name w:val="cui-cb-input3"/>
    <w:basedOn w:val="Normal"/>
    <w:rsid w:val="00166A30"/>
    <w:pPr>
      <w:pBdr>
        <w:top w:val="single" w:sz="4" w:space="1" w:color="E1E1E1"/>
        <w:left w:val="single" w:sz="4" w:space="1" w:color="E1E1E1"/>
        <w:bottom w:val="single" w:sz="4" w:space="1" w:color="E1E1E1"/>
        <w:right w:val="single" w:sz="2" w:space="1" w:color="E1E1E1"/>
      </w:pBdr>
      <w:shd w:val="clear" w:color="auto" w:fill="F0F0F0"/>
      <w:spacing w:after="0" w:line="240" w:lineRule="auto"/>
    </w:pPr>
    <w:rPr>
      <w:rFonts w:ascii="Times New Roman" w:eastAsia="Times New Roman" w:hAnsi="Times New Roman" w:cs="Times New Roman"/>
      <w:color w:val="B1B1B1"/>
      <w:sz w:val="24"/>
      <w:szCs w:val="24"/>
    </w:rPr>
  </w:style>
  <w:style w:type="paragraph" w:customStyle="1" w:styleId="cui-spn-arwbx2">
    <w:name w:val="cui-spn-arwbx2"/>
    <w:basedOn w:val="Normal"/>
    <w:rsid w:val="00166A30"/>
    <w:pPr>
      <w:pBdr>
        <w:top w:val="single" w:sz="4" w:space="0" w:color="E1E1E1"/>
        <w:left w:val="single" w:sz="2" w:space="0" w:color="E1E1E1"/>
        <w:bottom w:val="single" w:sz="4" w:space="0" w:color="E1E1E1"/>
        <w:right w:val="single" w:sz="4" w:space="0" w:color="E1E1E1"/>
      </w:pBdr>
      <w:spacing w:after="0" w:line="240" w:lineRule="auto"/>
    </w:pPr>
    <w:rPr>
      <w:rFonts w:ascii="Times New Roman" w:eastAsia="Times New Roman" w:hAnsi="Times New Roman" w:cs="Times New Roman"/>
      <w:sz w:val="24"/>
      <w:szCs w:val="24"/>
    </w:rPr>
  </w:style>
  <w:style w:type="paragraph" w:customStyle="1" w:styleId="cui-dd-arrow-button4">
    <w:name w:val="cui-dd-arrow-button4"/>
    <w:basedOn w:val="Normal"/>
    <w:rsid w:val="00166A30"/>
    <w:pPr>
      <w:pBdr>
        <w:top w:val="single" w:sz="4" w:space="0" w:color="E1E1E1"/>
        <w:left w:val="single" w:sz="2" w:space="0" w:color="E1E1E1"/>
        <w:bottom w:val="single" w:sz="4" w:space="0" w:color="E1E1E1"/>
        <w:right w:val="single" w:sz="4" w:space="0" w:color="E1E1E1"/>
      </w:pBdr>
      <w:spacing w:after="0" w:line="240" w:lineRule="auto"/>
    </w:pPr>
    <w:rPr>
      <w:rFonts w:ascii="Times New Roman" w:eastAsia="Times New Roman" w:hAnsi="Times New Roman" w:cs="Times New Roman"/>
      <w:sz w:val="24"/>
      <w:szCs w:val="24"/>
    </w:rPr>
  </w:style>
  <w:style w:type="paragraph" w:customStyle="1" w:styleId="cui-dd-text2">
    <w:name w:val="cui-dd-text2"/>
    <w:basedOn w:val="Normal"/>
    <w:rsid w:val="00166A30"/>
    <w:pPr>
      <w:pBdr>
        <w:top w:val="single" w:sz="4" w:space="1" w:color="E1E1E1"/>
        <w:left w:val="single" w:sz="4" w:space="1" w:color="E1E1E1"/>
        <w:bottom w:val="single" w:sz="4" w:space="1" w:color="E1E1E1"/>
        <w:right w:val="single" w:sz="2" w:space="1" w:color="E1E1E1"/>
      </w:pBdr>
      <w:shd w:val="clear" w:color="auto" w:fill="FFFFFF"/>
      <w:spacing w:after="0" w:line="240" w:lineRule="auto"/>
    </w:pPr>
    <w:rPr>
      <w:rFonts w:ascii="Times New Roman" w:eastAsia="Times New Roman" w:hAnsi="Times New Roman" w:cs="Times New Roman"/>
      <w:color w:val="444444"/>
      <w:sz w:val="24"/>
      <w:szCs w:val="24"/>
    </w:rPr>
  </w:style>
  <w:style w:type="paragraph" w:customStyle="1" w:styleId="cui-spn-txtbx4">
    <w:name w:val="cui-spn-txtbx4"/>
    <w:basedOn w:val="Normal"/>
    <w:rsid w:val="00166A30"/>
    <w:pPr>
      <w:pBdr>
        <w:top w:val="single" w:sz="4" w:space="1" w:color="E1E1E1"/>
        <w:left w:val="single" w:sz="4" w:space="1" w:color="E1E1E1"/>
        <w:bottom w:val="single" w:sz="4" w:space="1" w:color="E1E1E1"/>
        <w:right w:val="single" w:sz="2" w:space="1" w:color="E1E1E1"/>
      </w:pBdr>
      <w:shd w:val="clear" w:color="auto" w:fill="F0F0F0"/>
      <w:spacing w:after="0" w:line="240" w:lineRule="auto"/>
    </w:pPr>
    <w:rPr>
      <w:rFonts w:ascii="Times New Roman" w:eastAsia="Times New Roman" w:hAnsi="Times New Roman" w:cs="Times New Roman"/>
      <w:color w:val="B1B1B1"/>
      <w:sz w:val="24"/>
      <w:szCs w:val="24"/>
    </w:rPr>
  </w:style>
  <w:style w:type="paragraph" w:customStyle="1" w:styleId="cui-spn-arwbx3">
    <w:name w:val="cui-spn-arwbx3"/>
    <w:basedOn w:val="Normal"/>
    <w:rsid w:val="00166A30"/>
    <w:pPr>
      <w:pBdr>
        <w:top w:val="single" w:sz="4" w:space="0" w:color="E1E1E1"/>
        <w:left w:val="single" w:sz="2" w:space="0" w:color="E1E1E1"/>
        <w:bottom w:val="single" w:sz="4" w:space="0" w:color="E1E1E1"/>
        <w:right w:val="single" w:sz="4" w:space="0" w:color="E1E1E1"/>
      </w:pBdr>
      <w:spacing w:after="0" w:line="240" w:lineRule="auto"/>
    </w:pPr>
    <w:rPr>
      <w:rFonts w:ascii="Times New Roman" w:eastAsia="Times New Roman" w:hAnsi="Times New Roman" w:cs="Times New Roman"/>
      <w:sz w:val="24"/>
      <w:szCs w:val="24"/>
    </w:rPr>
  </w:style>
  <w:style w:type="paragraph" w:customStyle="1" w:styleId="cui-sb-input3">
    <w:name w:val="cui-sb-input3"/>
    <w:basedOn w:val="Normal"/>
    <w:rsid w:val="00166A30"/>
    <w:pPr>
      <w:pBdr>
        <w:top w:val="single" w:sz="4" w:space="1" w:color="E1E1E1"/>
        <w:left w:val="single" w:sz="4" w:space="1" w:color="E1E1E1"/>
        <w:bottom w:val="single" w:sz="4" w:space="1" w:color="E1E1E1"/>
        <w:right w:val="single" w:sz="4" w:space="1" w:color="E1E1E1"/>
      </w:pBdr>
      <w:shd w:val="clear" w:color="auto" w:fill="F0F0F0"/>
      <w:spacing w:after="0" w:line="240" w:lineRule="auto"/>
    </w:pPr>
    <w:rPr>
      <w:rFonts w:ascii="Times New Roman" w:eastAsia="Times New Roman" w:hAnsi="Times New Roman" w:cs="Times New Roman"/>
      <w:color w:val="B1B1B1"/>
      <w:sz w:val="24"/>
      <w:szCs w:val="24"/>
    </w:rPr>
  </w:style>
  <w:style w:type="paragraph" w:customStyle="1" w:styleId="cui-dd-text3">
    <w:name w:val="cui-dd-text3"/>
    <w:basedOn w:val="Normal"/>
    <w:rsid w:val="00166A30"/>
    <w:pPr>
      <w:pBdr>
        <w:top w:val="single" w:sz="4" w:space="1" w:color="E1E1E1"/>
        <w:left w:val="single" w:sz="4" w:space="1" w:color="E1E1E1"/>
        <w:bottom w:val="single" w:sz="4" w:space="1" w:color="E1E1E1"/>
        <w:right w:val="single" w:sz="2" w:space="1" w:color="E1E1E1"/>
      </w:pBdr>
      <w:shd w:val="clear" w:color="auto" w:fill="FFFFFF"/>
      <w:spacing w:after="0" w:line="240" w:lineRule="auto"/>
    </w:pPr>
    <w:rPr>
      <w:rFonts w:ascii="Times New Roman" w:eastAsia="Times New Roman" w:hAnsi="Times New Roman" w:cs="Times New Roman"/>
      <w:color w:val="444444"/>
      <w:sz w:val="24"/>
      <w:szCs w:val="24"/>
    </w:rPr>
  </w:style>
  <w:style w:type="paragraph" w:customStyle="1" w:styleId="cui-cb-input4">
    <w:name w:val="cui-cb-input4"/>
    <w:basedOn w:val="Normal"/>
    <w:rsid w:val="00166A30"/>
    <w:pPr>
      <w:pBdr>
        <w:top w:val="single" w:sz="4" w:space="1" w:color="E1E1E1"/>
        <w:left w:val="single" w:sz="4" w:space="1" w:color="E1E1E1"/>
        <w:bottom w:val="single" w:sz="4" w:space="1" w:color="E1E1E1"/>
        <w:right w:val="single" w:sz="2" w:space="1" w:color="E1E1E1"/>
      </w:pBdr>
      <w:shd w:val="clear" w:color="auto" w:fill="F0F0F0"/>
      <w:spacing w:after="0" w:line="240" w:lineRule="auto"/>
    </w:pPr>
    <w:rPr>
      <w:rFonts w:ascii="Times New Roman" w:eastAsia="Times New Roman" w:hAnsi="Times New Roman" w:cs="Times New Roman"/>
      <w:color w:val="B1B1B1"/>
      <w:sz w:val="24"/>
      <w:szCs w:val="24"/>
    </w:rPr>
  </w:style>
  <w:style w:type="paragraph" w:customStyle="1" w:styleId="cui-sb-image-button3">
    <w:name w:val="cui-sb-image-button3"/>
    <w:basedOn w:val="Normal"/>
    <w:rsid w:val="00166A30"/>
    <w:pPr>
      <w:pBdr>
        <w:top w:val="single" w:sz="4" w:space="1" w:color="E1E1E1"/>
        <w:left w:val="single" w:sz="2" w:space="0" w:color="E1E1E1"/>
        <w:bottom w:val="single" w:sz="4" w:space="1" w:color="E1E1E1"/>
        <w:right w:val="single" w:sz="4" w:space="0" w:color="E1E1E1"/>
      </w:pBdr>
      <w:shd w:val="clear" w:color="auto" w:fill="F0F0F0"/>
      <w:spacing w:after="0" w:line="240" w:lineRule="auto"/>
    </w:pPr>
    <w:rPr>
      <w:rFonts w:ascii="Times New Roman" w:eastAsia="Times New Roman" w:hAnsi="Times New Roman" w:cs="Times New Roman"/>
      <w:color w:val="B1B1B1"/>
      <w:sz w:val="24"/>
      <w:szCs w:val="24"/>
    </w:rPr>
  </w:style>
  <w:style w:type="paragraph" w:customStyle="1" w:styleId="cui-dd-arrow-button5">
    <w:name w:val="cui-dd-arrow-button5"/>
    <w:basedOn w:val="Normal"/>
    <w:rsid w:val="00166A30"/>
    <w:pPr>
      <w:pBdr>
        <w:top w:val="single" w:sz="4" w:space="0" w:color="E1E1E1"/>
        <w:left w:val="single" w:sz="2" w:space="0" w:color="E1E1E1"/>
        <w:bottom w:val="single" w:sz="4" w:space="0" w:color="E1E1E1"/>
        <w:right w:val="single" w:sz="4" w:space="0" w:color="E1E1E1"/>
      </w:pBdr>
      <w:spacing w:after="0" w:line="240" w:lineRule="auto"/>
    </w:pPr>
    <w:rPr>
      <w:rFonts w:ascii="Times New Roman" w:eastAsia="Times New Roman" w:hAnsi="Times New Roman" w:cs="Times New Roman"/>
      <w:sz w:val="24"/>
      <w:szCs w:val="24"/>
    </w:rPr>
  </w:style>
  <w:style w:type="paragraph" w:customStyle="1" w:styleId="cui-hideintouch1">
    <w:name w:val="cui-hideintouch1"/>
    <w:basedOn w:val="Normal"/>
    <w:rsid w:val="00166A30"/>
    <w:pPr>
      <w:spacing w:after="0" w:line="240" w:lineRule="auto"/>
    </w:pPr>
    <w:rPr>
      <w:rFonts w:ascii="Times New Roman" w:eastAsia="Times New Roman" w:hAnsi="Times New Roman" w:cs="Times New Roman"/>
      <w:vanish/>
      <w:sz w:val="24"/>
      <w:szCs w:val="24"/>
    </w:rPr>
  </w:style>
  <w:style w:type="paragraph" w:customStyle="1" w:styleId="cui-ctl-iconcontainer7">
    <w:name w:val="cui-ctl-iconcontainer7"/>
    <w:basedOn w:val="Normal"/>
    <w:rsid w:val="00166A30"/>
    <w:pPr>
      <w:spacing w:after="0" w:line="240" w:lineRule="auto"/>
    </w:pPr>
    <w:rPr>
      <w:rFonts w:ascii="Times New Roman" w:eastAsia="Times New Roman" w:hAnsi="Times New Roman" w:cs="Times New Roman"/>
      <w:sz w:val="24"/>
      <w:szCs w:val="24"/>
    </w:rPr>
  </w:style>
  <w:style w:type="paragraph" w:customStyle="1" w:styleId="cui-menusection-title1">
    <w:name w:val="cui-menusection-title1"/>
    <w:basedOn w:val="Normal"/>
    <w:rsid w:val="00166A30"/>
    <w:pPr>
      <w:pBdr>
        <w:top w:val="single" w:sz="4" w:space="5" w:color="F0F0F0"/>
        <w:left w:val="single" w:sz="4" w:space="2" w:color="F0F0F0"/>
        <w:bottom w:val="single" w:sz="4" w:space="5" w:color="F0F0F0"/>
        <w:right w:val="single" w:sz="4" w:space="2" w:color="F0F0F0"/>
      </w:pBdr>
      <w:shd w:val="clear" w:color="auto" w:fill="F0F0F0"/>
      <w:spacing w:after="0" w:line="240" w:lineRule="auto"/>
    </w:pPr>
    <w:rPr>
      <w:rFonts w:ascii="Times New Roman" w:eastAsia="Times New Roman" w:hAnsi="Times New Roman" w:cs="Times New Roman"/>
      <w:color w:val="444444"/>
      <w:sz w:val="24"/>
      <w:szCs w:val="24"/>
    </w:rPr>
  </w:style>
  <w:style w:type="paragraph" w:customStyle="1" w:styleId="cui-menusection-title2">
    <w:name w:val="cui-menusection-title2"/>
    <w:basedOn w:val="Normal"/>
    <w:rsid w:val="00166A30"/>
    <w:pPr>
      <w:pBdr>
        <w:top w:val="single" w:sz="4" w:space="5" w:color="F0F0F0"/>
        <w:left w:val="single" w:sz="4" w:space="2" w:color="F0F0F0"/>
        <w:bottom w:val="single" w:sz="4" w:space="5" w:color="F0F0F0"/>
        <w:right w:val="single" w:sz="4" w:space="2" w:color="F0F0F0"/>
      </w:pBdr>
      <w:shd w:val="clear" w:color="auto" w:fill="F0F0F0"/>
      <w:spacing w:before="104" w:after="104" w:line="240" w:lineRule="auto"/>
    </w:pPr>
    <w:rPr>
      <w:rFonts w:ascii="Times New Roman" w:eastAsia="Times New Roman" w:hAnsi="Times New Roman" w:cs="Times New Roman"/>
      <w:color w:val="444444"/>
      <w:sz w:val="24"/>
      <w:szCs w:val="24"/>
    </w:rPr>
  </w:style>
  <w:style w:type="paragraph" w:customStyle="1" w:styleId="cui-menusection-separator1">
    <w:name w:val="cui-menusection-separator1"/>
    <w:basedOn w:val="Normal"/>
    <w:rsid w:val="00166A30"/>
    <w:pPr>
      <w:shd w:val="clear" w:color="auto" w:fill="E1E1E1"/>
      <w:spacing w:after="0" w:line="240" w:lineRule="auto"/>
      <w:ind w:left="58" w:right="230"/>
    </w:pPr>
    <w:rPr>
      <w:rFonts w:ascii="Times New Roman" w:eastAsia="Times New Roman" w:hAnsi="Times New Roman" w:cs="Times New Roman"/>
      <w:sz w:val="24"/>
      <w:szCs w:val="24"/>
    </w:rPr>
  </w:style>
  <w:style w:type="paragraph" w:customStyle="1" w:styleId="cui-menusection-separator2">
    <w:name w:val="cui-menusection-separator2"/>
    <w:basedOn w:val="Normal"/>
    <w:rsid w:val="00166A30"/>
    <w:pPr>
      <w:shd w:val="clear" w:color="auto" w:fill="E1E1E1"/>
      <w:spacing w:before="104" w:after="104" w:line="240" w:lineRule="auto"/>
      <w:ind w:left="230"/>
    </w:pPr>
    <w:rPr>
      <w:rFonts w:ascii="Times New Roman" w:eastAsia="Times New Roman" w:hAnsi="Times New Roman" w:cs="Times New Roman"/>
      <w:sz w:val="24"/>
      <w:szCs w:val="24"/>
    </w:rPr>
  </w:style>
  <w:style w:type="paragraph" w:customStyle="1" w:styleId="cui-menusection-separator3">
    <w:name w:val="cui-menusection-separator3"/>
    <w:basedOn w:val="Normal"/>
    <w:rsid w:val="00166A30"/>
    <w:pPr>
      <w:shd w:val="clear" w:color="auto" w:fill="E1E1E1"/>
      <w:spacing w:before="104" w:after="104" w:line="240" w:lineRule="auto"/>
      <w:ind w:right="230"/>
    </w:pPr>
    <w:rPr>
      <w:rFonts w:ascii="Times New Roman" w:eastAsia="Times New Roman" w:hAnsi="Times New Roman" w:cs="Times New Roman"/>
      <w:sz w:val="24"/>
      <w:szCs w:val="24"/>
    </w:rPr>
  </w:style>
  <w:style w:type="paragraph" w:customStyle="1" w:styleId="cui-menusection-separator4">
    <w:name w:val="cui-menusection-separator4"/>
    <w:basedOn w:val="Normal"/>
    <w:rsid w:val="00166A30"/>
    <w:pPr>
      <w:shd w:val="clear" w:color="auto" w:fill="E1E1E1"/>
      <w:spacing w:after="0" w:line="240" w:lineRule="auto"/>
      <w:ind w:left="415" w:right="115"/>
    </w:pPr>
    <w:rPr>
      <w:rFonts w:ascii="Times New Roman" w:eastAsia="Times New Roman" w:hAnsi="Times New Roman" w:cs="Times New Roman"/>
      <w:sz w:val="24"/>
      <w:szCs w:val="24"/>
    </w:rPr>
  </w:style>
  <w:style w:type="paragraph" w:customStyle="1" w:styleId="cui-menusection-separator5">
    <w:name w:val="cui-menusection-separator5"/>
    <w:basedOn w:val="Normal"/>
    <w:rsid w:val="00166A30"/>
    <w:pPr>
      <w:shd w:val="clear" w:color="auto" w:fill="E1E1E1"/>
      <w:spacing w:after="0" w:line="240" w:lineRule="auto"/>
      <w:ind w:left="115" w:right="415"/>
    </w:pPr>
    <w:rPr>
      <w:rFonts w:ascii="Times New Roman" w:eastAsia="Times New Roman" w:hAnsi="Times New Roman" w:cs="Times New Roman"/>
      <w:sz w:val="24"/>
      <w:szCs w:val="24"/>
    </w:rPr>
  </w:style>
  <w:style w:type="paragraph" w:customStyle="1" w:styleId="cui-group2">
    <w:name w:val="cui-group2"/>
    <w:basedOn w:val="Normal"/>
    <w:rsid w:val="00166A30"/>
    <w:pPr>
      <w:spacing w:after="0" w:line="240" w:lineRule="auto"/>
      <w:jc w:val="center"/>
      <w:textAlignment w:val="top"/>
    </w:pPr>
    <w:rPr>
      <w:rFonts w:ascii="Times New Roman" w:eastAsia="Times New Roman" w:hAnsi="Times New Roman" w:cs="Times New Roman"/>
      <w:sz w:val="24"/>
      <w:szCs w:val="24"/>
    </w:rPr>
  </w:style>
  <w:style w:type="paragraph" w:customStyle="1" w:styleId="cui-section-alignmiddle2">
    <w:name w:val="cui-section-alignmiddle2"/>
    <w:basedOn w:val="Normal"/>
    <w:rsid w:val="00166A30"/>
    <w:pPr>
      <w:spacing w:after="0" w:line="240" w:lineRule="auto"/>
      <w:ind w:left="12" w:right="12"/>
      <w:textAlignment w:val="top"/>
    </w:pPr>
    <w:rPr>
      <w:rFonts w:ascii="Times New Roman" w:eastAsia="Times New Roman" w:hAnsi="Times New Roman" w:cs="Times New Roman"/>
      <w:sz w:val="24"/>
      <w:szCs w:val="24"/>
    </w:rPr>
  </w:style>
  <w:style w:type="paragraph" w:customStyle="1" w:styleId="cui-row-onerow2">
    <w:name w:val="cui-row-onerow2"/>
    <w:basedOn w:val="Normal"/>
    <w:rsid w:val="00166A30"/>
    <w:pPr>
      <w:spacing w:before="35" w:after="35" w:line="240" w:lineRule="auto"/>
    </w:pPr>
    <w:rPr>
      <w:rFonts w:ascii="Times New Roman" w:eastAsia="Times New Roman" w:hAnsi="Times New Roman" w:cs="Times New Roman"/>
      <w:sz w:val="24"/>
      <w:szCs w:val="24"/>
    </w:rPr>
  </w:style>
  <w:style w:type="paragraph" w:customStyle="1" w:styleId="cui-row-tworow3">
    <w:name w:val="cui-row-tworow3"/>
    <w:basedOn w:val="Normal"/>
    <w:rsid w:val="00166A30"/>
    <w:pPr>
      <w:spacing w:before="58" w:after="23" w:line="240" w:lineRule="auto"/>
      <w:textAlignment w:val="top"/>
    </w:pPr>
    <w:rPr>
      <w:rFonts w:ascii="Times New Roman" w:eastAsia="Times New Roman" w:hAnsi="Times New Roman" w:cs="Times New Roman"/>
      <w:sz w:val="24"/>
      <w:szCs w:val="24"/>
    </w:rPr>
  </w:style>
  <w:style w:type="paragraph" w:customStyle="1" w:styleId="cui-img-5by36">
    <w:name w:val="cui-img-5by36"/>
    <w:basedOn w:val="Normal"/>
    <w:rsid w:val="00166A30"/>
    <w:pPr>
      <w:spacing w:after="115" w:line="240" w:lineRule="auto"/>
    </w:pPr>
    <w:rPr>
      <w:rFonts w:ascii="Times New Roman" w:eastAsia="Times New Roman" w:hAnsi="Times New Roman" w:cs="Times New Roman"/>
      <w:sz w:val="24"/>
      <w:szCs w:val="24"/>
    </w:rPr>
  </w:style>
  <w:style w:type="paragraph" w:customStyle="1" w:styleId="cui-ctl-largelabel-singleline1">
    <w:name w:val="cui-ctl-largelabel-singleline1"/>
    <w:basedOn w:val="Normal"/>
    <w:rsid w:val="00166A30"/>
    <w:pPr>
      <w:spacing w:after="0" w:line="240" w:lineRule="auto"/>
    </w:pPr>
    <w:rPr>
      <w:rFonts w:ascii="Times New Roman" w:eastAsia="Times New Roman" w:hAnsi="Times New Roman" w:cs="Times New Roman"/>
      <w:sz w:val="24"/>
      <w:szCs w:val="24"/>
    </w:rPr>
  </w:style>
  <w:style w:type="paragraph" w:customStyle="1" w:styleId="cui-ctl-largelabel-twoline1">
    <w:name w:val="cui-ctl-largelabel-twoline1"/>
    <w:basedOn w:val="Normal"/>
    <w:rsid w:val="00166A30"/>
    <w:pPr>
      <w:spacing w:after="0" w:line="240" w:lineRule="auto"/>
    </w:pPr>
    <w:rPr>
      <w:rFonts w:ascii="Times New Roman" w:eastAsia="Times New Roman" w:hAnsi="Times New Roman" w:cs="Times New Roman"/>
      <w:sz w:val="24"/>
      <w:szCs w:val="24"/>
    </w:rPr>
  </w:style>
  <w:style w:type="paragraph" w:customStyle="1" w:styleId="cui-groupseparator3">
    <w:name w:val="cui-groupseparator3"/>
    <w:basedOn w:val="Normal"/>
    <w:rsid w:val="00166A30"/>
    <w:pPr>
      <w:pBdr>
        <w:right w:val="single" w:sz="4" w:space="0" w:color="E1E1E1"/>
      </w:pBdr>
      <w:spacing w:before="35" w:after="0" w:line="240" w:lineRule="auto"/>
      <w:ind w:left="46" w:right="46"/>
      <w:textAlignment w:val="top"/>
    </w:pPr>
    <w:rPr>
      <w:rFonts w:ascii="Times New Roman" w:eastAsia="Times New Roman" w:hAnsi="Times New Roman" w:cs="Times New Roman"/>
      <w:sz w:val="24"/>
      <w:szCs w:val="24"/>
    </w:rPr>
  </w:style>
  <w:style w:type="paragraph" w:customStyle="1" w:styleId="cui-ctl-mediumlabel20">
    <w:name w:val="cui-ctl-mediumlabel20"/>
    <w:basedOn w:val="Normal"/>
    <w:rsid w:val="00166A30"/>
    <w:pPr>
      <w:spacing w:after="0" w:line="240" w:lineRule="auto"/>
    </w:pPr>
    <w:rPr>
      <w:rFonts w:ascii="Times New Roman" w:eastAsia="Times New Roman" w:hAnsi="Times New Roman" w:cs="Times New Roman"/>
      <w:color w:val="444444"/>
      <w:sz w:val="24"/>
      <w:szCs w:val="24"/>
    </w:rPr>
  </w:style>
  <w:style w:type="paragraph" w:customStyle="1" w:styleId="cui-footerbutton1">
    <w:name w:val="cui-footerbutton1"/>
    <w:basedOn w:val="Normal"/>
    <w:rsid w:val="00166A30"/>
    <w:pPr>
      <w:spacing w:after="0" w:line="240" w:lineRule="auto"/>
    </w:pPr>
    <w:rPr>
      <w:rFonts w:ascii="Times New Roman" w:eastAsia="Times New Roman" w:hAnsi="Times New Roman" w:cs="Times New Roman"/>
      <w:color w:val="444444"/>
      <w:sz w:val="24"/>
      <w:szCs w:val="24"/>
    </w:rPr>
  </w:style>
  <w:style w:type="paragraph" w:customStyle="1" w:styleId="cui-templatebutton-label-portrait1">
    <w:name w:val="cui-templatebutton-label-portrait1"/>
    <w:basedOn w:val="Normal"/>
    <w:rsid w:val="00166A30"/>
    <w:pPr>
      <w:spacing w:before="35" w:after="0" w:line="240" w:lineRule="auto"/>
    </w:pPr>
    <w:rPr>
      <w:rFonts w:ascii="Times New Roman" w:eastAsia="Times New Roman" w:hAnsi="Times New Roman" w:cs="Times New Roman"/>
      <w:color w:val="444444"/>
      <w:sz w:val="24"/>
      <w:szCs w:val="24"/>
    </w:rPr>
  </w:style>
  <w:style w:type="paragraph" w:customStyle="1" w:styleId="cui-templatebutton-label-landscape1">
    <w:name w:val="cui-templatebutton-label-landscape1"/>
    <w:basedOn w:val="Normal"/>
    <w:rsid w:val="00166A30"/>
    <w:pPr>
      <w:spacing w:before="35" w:after="0" w:line="240" w:lineRule="auto"/>
    </w:pPr>
    <w:rPr>
      <w:rFonts w:ascii="Times New Roman" w:eastAsia="Times New Roman" w:hAnsi="Times New Roman" w:cs="Times New Roman"/>
      <w:color w:val="444444"/>
      <w:sz w:val="24"/>
      <w:szCs w:val="24"/>
    </w:rPr>
  </w:style>
  <w:style w:type="paragraph" w:customStyle="1" w:styleId="cui-mrubutton-title1">
    <w:name w:val="cui-mrubutton-title1"/>
    <w:basedOn w:val="Normal"/>
    <w:rsid w:val="00166A30"/>
    <w:pPr>
      <w:spacing w:after="0" w:line="240" w:lineRule="auto"/>
    </w:pPr>
    <w:rPr>
      <w:rFonts w:ascii="Times New Roman" w:eastAsia="Times New Roman" w:hAnsi="Times New Roman" w:cs="Times New Roman"/>
      <w:color w:val="444444"/>
      <w:sz w:val="24"/>
      <w:szCs w:val="24"/>
    </w:rPr>
  </w:style>
  <w:style w:type="paragraph" w:customStyle="1" w:styleId="cui-mrubutton-description1">
    <w:name w:val="cui-mrubutton-description1"/>
    <w:basedOn w:val="Normal"/>
    <w:rsid w:val="00166A30"/>
    <w:pPr>
      <w:spacing w:after="0" w:line="240" w:lineRule="auto"/>
    </w:pPr>
    <w:rPr>
      <w:rFonts w:ascii="Times New Roman" w:eastAsia="Times New Roman" w:hAnsi="Times New Roman" w:cs="Times New Roman"/>
      <w:color w:val="444444"/>
      <w:sz w:val="24"/>
      <w:szCs w:val="24"/>
    </w:rPr>
  </w:style>
  <w:style w:type="paragraph" w:customStyle="1" w:styleId="cui-menusection-filenametitle1">
    <w:name w:val="cui-menusection-filenametitle1"/>
    <w:basedOn w:val="Normal"/>
    <w:rsid w:val="00166A30"/>
    <w:pPr>
      <w:spacing w:before="69" w:after="276" w:line="240" w:lineRule="auto"/>
      <w:ind w:left="461" w:right="461"/>
    </w:pPr>
    <w:rPr>
      <w:rFonts w:ascii="Times New Roman" w:eastAsia="Times New Roman" w:hAnsi="Times New Roman" w:cs="Times New Roman"/>
      <w:sz w:val="24"/>
      <w:szCs w:val="24"/>
    </w:rPr>
  </w:style>
  <w:style w:type="paragraph" w:customStyle="1" w:styleId="cui-ctl-menu1">
    <w:name w:val="cui-ctl-menu1"/>
    <w:basedOn w:val="Normal"/>
    <w:rsid w:val="00166A30"/>
    <w:pPr>
      <w:spacing w:after="0" w:line="240" w:lineRule="auto"/>
    </w:pPr>
    <w:rPr>
      <w:rFonts w:ascii="Times New Roman" w:eastAsia="Times New Roman" w:hAnsi="Times New Roman" w:cs="Times New Roman"/>
      <w:sz w:val="24"/>
      <w:szCs w:val="24"/>
    </w:rPr>
  </w:style>
  <w:style w:type="paragraph" w:customStyle="1" w:styleId="cui-ctl-iconcontainer8">
    <w:name w:val="cui-ctl-iconcontainer8"/>
    <w:basedOn w:val="Normal"/>
    <w:rsid w:val="00166A30"/>
    <w:pPr>
      <w:spacing w:after="0" w:line="240" w:lineRule="auto"/>
    </w:pPr>
    <w:rPr>
      <w:rFonts w:ascii="Times New Roman" w:eastAsia="Times New Roman" w:hAnsi="Times New Roman" w:cs="Times New Roman"/>
      <w:vanish/>
      <w:sz w:val="24"/>
      <w:szCs w:val="24"/>
    </w:rPr>
  </w:style>
  <w:style w:type="paragraph" w:customStyle="1" w:styleId="cui-jewelsubmenu1">
    <w:name w:val="cui-jewelsubmenu1"/>
    <w:basedOn w:val="Normal"/>
    <w:rsid w:val="00166A30"/>
    <w:pPr>
      <w:pBdr>
        <w:top w:val="single" w:sz="4" w:space="0" w:color="2B579A"/>
        <w:left w:val="single" w:sz="4" w:space="0" w:color="2B579A"/>
        <w:bottom w:val="single" w:sz="4" w:space="0" w:color="2B579A"/>
        <w:right w:val="single" w:sz="2" w:space="0" w:color="2B579A"/>
      </w:pBdr>
      <w:shd w:val="clear" w:color="auto" w:fill="FFFFFF"/>
      <w:spacing w:after="0" w:line="240" w:lineRule="auto"/>
    </w:pPr>
    <w:rPr>
      <w:rFonts w:ascii="Times New Roman" w:eastAsia="Times New Roman" w:hAnsi="Times New Roman" w:cs="Times New Roman"/>
      <w:sz w:val="24"/>
      <w:szCs w:val="24"/>
    </w:rPr>
  </w:style>
  <w:style w:type="paragraph" w:customStyle="1" w:styleId="cui-menusection1">
    <w:name w:val="cui-menusection1"/>
    <w:basedOn w:val="Normal"/>
    <w:rsid w:val="00166A30"/>
    <w:pPr>
      <w:spacing w:after="69" w:line="240" w:lineRule="auto"/>
    </w:pPr>
    <w:rPr>
      <w:rFonts w:ascii="Times New Roman" w:eastAsia="Times New Roman" w:hAnsi="Times New Roman" w:cs="Times New Roman"/>
      <w:sz w:val="24"/>
      <w:szCs w:val="24"/>
    </w:rPr>
  </w:style>
  <w:style w:type="paragraph" w:customStyle="1" w:styleId="cui-menusection-separator6">
    <w:name w:val="cui-menusection-separator6"/>
    <w:basedOn w:val="Normal"/>
    <w:rsid w:val="00166A30"/>
    <w:pPr>
      <w:shd w:val="clear" w:color="auto" w:fill="3E6DB5"/>
      <w:spacing w:before="58" w:after="81" w:line="240" w:lineRule="auto"/>
      <w:ind w:left="288" w:right="58"/>
    </w:pPr>
    <w:rPr>
      <w:rFonts w:ascii="Times New Roman" w:eastAsia="Times New Roman" w:hAnsi="Times New Roman" w:cs="Times New Roman"/>
      <w:sz w:val="24"/>
      <w:szCs w:val="24"/>
    </w:rPr>
  </w:style>
  <w:style w:type="paragraph" w:customStyle="1" w:styleId="cui-ctl-iconcontainer9">
    <w:name w:val="cui-ctl-iconcontainer9"/>
    <w:basedOn w:val="Normal"/>
    <w:rsid w:val="00166A30"/>
    <w:pPr>
      <w:pBdr>
        <w:top w:val="single" w:sz="4" w:space="0" w:color="E1E1E1"/>
        <w:left w:val="single" w:sz="4" w:space="0" w:color="E1E1E1"/>
        <w:bottom w:val="single" w:sz="4" w:space="0" w:color="E1E1E1"/>
        <w:right w:val="single" w:sz="4" w:space="0" w:color="E1E1E1"/>
      </w:pBdr>
      <w:spacing w:after="0" w:line="240" w:lineRule="auto"/>
      <w:ind w:left="415"/>
    </w:pPr>
    <w:rPr>
      <w:rFonts w:ascii="Times New Roman" w:eastAsia="Times New Roman" w:hAnsi="Times New Roman" w:cs="Times New Roman"/>
      <w:sz w:val="24"/>
      <w:szCs w:val="24"/>
    </w:rPr>
  </w:style>
  <w:style w:type="paragraph" w:customStyle="1" w:styleId="cui-ctl-iconcontainer10">
    <w:name w:val="cui-ctl-iconcontainer10"/>
    <w:basedOn w:val="Normal"/>
    <w:rsid w:val="00166A30"/>
    <w:pPr>
      <w:pBdr>
        <w:top w:val="single" w:sz="4" w:space="0" w:color="E1E1E1"/>
        <w:left w:val="single" w:sz="4" w:space="0" w:color="E1E1E1"/>
        <w:bottom w:val="single" w:sz="4" w:space="0" w:color="E1E1E1"/>
        <w:right w:val="single" w:sz="4" w:space="0" w:color="E1E1E1"/>
      </w:pBdr>
      <w:spacing w:after="0" w:line="240" w:lineRule="auto"/>
      <w:ind w:right="415"/>
    </w:pPr>
    <w:rPr>
      <w:rFonts w:ascii="Times New Roman" w:eastAsia="Times New Roman" w:hAnsi="Times New Roman" w:cs="Times New Roman"/>
      <w:sz w:val="24"/>
      <w:szCs w:val="24"/>
    </w:rPr>
  </w:style>
  <w:style w:type="paragraph" w:customStyle="1" w:styleId="cui-img-48by481">
    <w:name w:val="cui-img-48by481"/>
    <w:basedOn w:val="Normal"/>
    <w:rsid w:val="00166A30"/>
    <w:pPr>
      <w:spacing w:before="138" w:after="0" w:line="240" w:lineRule="auto"/>
      <w:ind w:left="138"/>
    </w:pPr>
    <w:rPr>
      <w:rFonts w:ascii="Times New Roman" w:eastAsia="Times New Roman" w:hAnsi="Times New Roman" w:cs="Times New Roman"/>
      <w:sz w:val="24"/>
      <w:szCs w:val="24"/>
    </w:rPr>
  </w:style>
  <w:style w:type="paragraph" w:customStyle="1" w:styleId="cui-img-48by482">
    <w:name w:val="cui-img-48by482"/>
    <w:basedOn w:val="Normal"/>
    <w:rsid w:val="00166A30"/>
    <w:pPr>
      <w:spacing w:before="138" w:after="0" w:line="240" w:lineRule="auto"/>
      <w:ind w:right="138"/>
    </w:pPr>
    <w:rPr>
      <w:rFonts w:ascii="Times New Roman" w:eastAsia="Times New Roman" w:hAnsi="Times New Roman" w:cs="Times New Roman"/>
      <w:sz w:val="24"/>
      <w:szCs w:val="24"/>
    </w:rPr>
  </w:style>
  <w:style w:type="paragraph" w:customStyle="1" w:styleId="cui-menusection2">
    <w:name w:val="cui-menusection2"/>
    <w:basedOn w:val="Normal"/>
    <w:rsid w:val="00166A30"/>
    <w:pPr>
      <w:spacing w:after="0" w:line="240" w:lineRule="auto"/>
    </w:pPr>
    <w:rPr>
      <w:rFonts w:ascii="Times New Roman" w:eastAsia="Times New Roman" w:hAnsi="Times New Roman" w:cs="Times New Roman"/>
      <w:sz w:val="24"/>
      <w:szCs w:val="24"/>
    </w:rPr>
  </w:style>
  <w:style w:type="paragraph" w:customStyle="1" w:styleId="cui-menusection-titleattop1">
    <w:name w:val="cui-menusection-titleattop1"/>
    <w:basedOn w:val="Normal"/>
    <w:rsid w:val="00166A30"/>
    <w:pPr>
      <w:spacing w:after="0" w:line="240" w:lineRule="auto"/>
    </w:pPr>
    <w:rPr>
      <w:rFonts w:ascii="Times New Roman" w:eastAsia="Times New Roman" w:hAnsi="Times New Roman" w:cs="Times New Roman"/>
      <w:color w:val="666666"/>
      <w:sz w:val="24"/>
      <w:szCs w:val="24"/>
    </w:rPr>
  </w:style>
  <w:style w:type="paragraph" w:customStyle="1" w:styleId="cui-menusection-titleattop2">
    <w:name w:val="cui-menusection-titleattop2"/>
    <w:basedOn w:val="Normal"/>
    <w:rsid w:val="00166A30"/>
    <w:pPr>
      <w:spacing w:after="0" w:line="240" w:lineRule="auto"/>
    </w:pPr>
    <w:rPr>
      <w:rFonts w:ascii="Times New Roman" w:eastAsia="Times New Roman" w:hAnsi="Times New Roman" w:cs="Times New Roman"/>
      <w:color w:val="666666"/>
      <w:sz w:val="24"/>
      <w:szCs w:val="24"/>
    </w:rPr>
  </w:style>
  <w:style w:type="paragraph" w:customStyle="1" w:styleId="cui-ctl-menulabel1">
    <w:name w:val="cui-ctl-menulabel1"/>
    <w:basedOn w:val="Normal"/>
    <w:rsid w:val="00166A30"/>
    <w:pPr>
      <w:spacing w:after="0" w:line="240" w:lineRule="auto"/>
    </w:pPr>
    <w:rPr>
      <w:rFonts w:ascii="Times New Roman" w:eastAsia="Times New Roman" w:hAnsi="Times New Roman" w:cs="Times New Roman"/>
      <w:color w:val="444444"/>
      <w:sz w:val="24"/>
      <w:szCs w:val="24"/>
    </w:rPr>
  </w:style>
  <w:style w:type="paragraph" w:customStyle="1" w:styleId="cui-ctl-menulabel2">
    <w:name w:val="cui-ctl-menulabel2"/>
    <w:basedOn w:val="Normal"/>
    <w:rsid w:val="00166A30"/>
    <w:pPr>
      <w:spacing w:after="0" w:line="240" w:lineRule="auto"/>
    </w:pPr>
    <w:rPr>
      <w:rFonts w:ascii="Times New Roman" w:eastAsia="Times New Roman" w:hAnsi="Times New Roman" w:cs="Times New Roman"/>
      <w:color w:val="444444"/>
      <w:sz w:val="24"/>
      <w:szCs w:val="24"/>
    </w:rPr>
  </w:style>
  <w:style w:type="paragraph" w:customStyle="1" w:styleId="cui-btn-menu-description2">
    <w:name w:val="cui-btn-menu-description2"/>
    <w:basedOn w:val="Normal"/>
    <w:rsid w:val="00166A30"/>
    <w:pPr>
      <w:spacing w:after="0" w:line="240" w:lineRule="auto"/>
      <w:ind w:right="150"/>
    </w:pPr>
    <w:rPr>
      <w:rFonts w:ascii="Times New Roman" w:eastAsia="Times New Roman" w:hAnsi="Times New Roman" w:cs="Times New Roman"/>
      <w:color w:val="666666"/>
      <w:sz w:val="24"/>
      <w:szCs w:val="24"/>
    </w:rPr>
  </w:style>
  <w:style w:type="paragraph" w:customStyle="1" w:styleId="cui-ctl-menu2">
    <w:name w:val="cui-ctl-menu2"/>
    <w:basedOn w:val="Normal"/>
    <w:rsid w:val="00166A30"/>
    <w:pPr>
      <w:spacing w:after="242" w:line="240" w:lineRule="auto"/>
    </w:pPr>
    <w:rPr>
      <w:rFonts w:ascii="Times New Roman" w:eastAsia="Times New Roman" w:hAnsi="Times New Roman" w:cs="Times New Roman"/>
      <w:sz w:val="24"/>
      <w:szCs w:val="24"/>
    </w:rPr>
  </w:style>
  <w:style w:type="paragraph" w:customStyle="1" w:styleId="cui-img-cont-float4">
    <w:name w:val="cui-img-cont-float4"/>
    <w:basedOn w:val="Normal"/>
    <w:rsid w:val="00166A30"/>
    <w:pPr>
      <w:shd w:val="clear" w:color="auto" w:fill="FFFFFF"/>
      <w:spacing w:after="0" w:line="240" w:lineRule="auto"/>
    </w:pPr>
    <w:rPr>
      <w:rFonts w:ascii="Times New Roman" w:eastAsia="Times New Roman" w:hAnsi="Times New Roman" w:cs="Times New Roman"/>
      <w:sz w:val="24"/>
      <w:szCs w:val="24"/>
    </w:rPr>
  </w:style>
  <w:style w:type="paragraph" w:customStyle="1" w:styleId="cui-mrubutton1">
    <w:name w:val="cui-mrubutton1"/>
    <w:basedOn w:val="Normal"/>
    <w:rsid w:val="00166A30"/>
    <w:pPr>
      <w:spacing w:after="0" w:line="240" w:lineRule="auto"/>
      <w:ind w:left="346" w:right="346"/>
    </w:pPr>
    <w:rPr>
      <w:rFonts w:ascii="Times New Roman" w:eastAsia="Times New Roman" w:hAnsi="Times New Roman" w:cs="Times New Roman"/>
      <w:sz w:val="24"/>
      <w:szCs w:val="24"/>
    </w:rPr>
  </w:style>
  <w:style w:type="paragraph" w:customStyle="1" w:styleId="cui-mrubutton2">
    <w:name w:val="cui-mrubutton2"/>
    <w:basedOn w:val="Normal"/>
    <w:rsid w:val="00166A30"/>
    <w:pPr>
      <w:spacing w:after="0" w:line="240" w:lineRule="auto"/>
      <w:ind w:left="346" w:right="346"/>
    </w:pPr>
    <w:rPr>
      <w:rFonts w:ascii="Times New Roman" w:eastAsia="Times New Roman" w:hAnsi="Times New Roman" w:cs="Times New Roman"/>
      <w:sz w:val="24"/>
      <w:szCs w:val="24"/>
    </w:rPr>
  </w:style>
  <w:style w:type="paragraph" w:customStyle="1" w:styleId="cui-mrubutton-textcontainer1">
    <w:name w:val="cui-mrubutton-textcontainer1"/>
    <w:basedOn w:val="Normal"/>
    <w:rsid w:val="00166A30"/>
    <w:pPr>
      <w:spacing w:after="0" w:line="240" w:lineRule="auto"/>
      <w:textAlignment w:val="top"/>
    </w:pPr>
    <w:rPr>
      <w:rFonts w:ascii="Times New Roman" w:eastAsia="Times New Roman" w:hAnsi="Times New Roman" w:cs="Times New Roman"/>
      <w:sz w:val="24"/>
      <w:szCs w:val="24"/>
    </w:rPr>
  </w:style>
  <w:style w:type="paragraph" w:customStyle="1" w:styleId="cui-mrubutton-textcontainer2">
    <w:name w:val="cui-mrubutton-textcontainer2"/>
    <w:basedOn w:val="Normal"/>
    <w:rsid w:val="00166A30"/>
    <w:pPr>
      <w:spacing w:after="0" w:line="240" w:lineRule="auto"/>
      <w:textAlignment w:val="top"/>
    </w:pPr>
    <w:rPr>
      <w:rFonts w:ascii="Times New Roman" w:eastAsia="Times New Roman" w:hAnsi="Times New Roman" w:cs="Times New Roman"/>
      <w:sz w:val="24"/>
      <w:szCs w:val="24"/>
    </w:rPr>
  </w:style>
  <w:style w:type="paragraph" w:customStyle="1" w:styleId="cui-menusection-subsectiontitle1">
    <w:name w:val="cui-menusection-subsectiontitle1"/>
    <w:basedOn w:val="Normal"/>
    <w:rsid w:val="00166A30"/>
    <w:pPr>
      <w:spacing w:after="230" w:line="240" w:lineRule="auto"/>
      <w:ind w:left="461" w:right="461"/>
    </w:pPr>
    <w:rPr>
      <w:rFonts w:ascii="Times New Roman" w:eastAsia="Times New Roman" w:hAnsi="Times New Roman" w:cs="Times New Roman"/>
      <w:sz w:val="24"/>
      <w:szCs w:val="24"/>
    </w:rPr>
  </w:style>
  <w:style w:type="paragraph" w:customStyle="1" w:styleId="cui-menuloading1">
    <w:name w:val="cui-menuloading1"/>
    <w:basedOn w:val="Normal"/>
    <w:rsid w:val="00166A30"/>
    <w:pPr>
      <w:spacing w:after="0" w:line="240" w:lineRule="auto"/>
      <w:jc w:val="center"/>
    </w:pPr>
    <w:rPr>
      <w:rFonts w:ascii="Times New Roman" w:eastAsia="Times New Roman" w:hAnsi="Times New Roman" w:cs="Times New Roman"/>
      <w:sz w:val="24"/>
      <w:szCs w:val="24"/>
    </w:rPr>
  </w:style>
  <w:style w:type="paragraph" w:customStyle="1" w:styleId="cui-templatebutton-portrait1">
    <w:name w:val="cui-templatebutton-portrait1"/>
    <w:basedOn w:val="Normal"/>
    <w:rsid w:val="00166A30"/>
    <w:pPr>
      <w:spacing w:after="0" w:line="240" w:lineRule="auto"/>
      <w:ind w:left="346" w:right="323"/>
    </w:pPr>
    <w:rPr>
      <w:rFonts w:ascii="Times New Roman" w:eastAsia="Times New Roman" w:hAnsi="Times New Roman" w:cs="Times New Roman"/>
      <w:sz w:val="24"/>
      <w:szCs w:val="24"/>
    </w:rPr>
  </w:style>
  <w:style w:type="paragraph" w:customStyle="1" w:styleId="cui-templatebutton-landscape1">
    <w:name w:val="cui-templatebutton-landscape1"/>
    <w:basedOn w:val="Normal"/>
    <w:rsid w:val="00166A30"/>
    <w:pPr>
      <w:spacing w:after="323" w:line="240" w:lineRule="auto"/>
      <w:ind w:left="346"/>
    </w:pPr>
    <w:rPr>
      <w:rFonts w:ascii="Times New Roman" w:eastAsia="Times New Roman" w:hAnsi="Times New Roman" w:cs="Times New Roman"/>
      <w:sz w:val="24"/>
      <w:szCs w:val="24"/>
    </w:rPr>
  </w:style>
  <w:style w:type="paragraph" w:customStyle="1" w:styleId="cui-templatebutton-shortlandscape1">
    <w:name w:val="cui-templatebutton-shortlandscape1"/>
    <w:basedOn w:val="Normal"/>
    <w:rsid w:val="00166A30"/>
    <w:pPr>
      <w:spacing w:after="622" w:line="240" w:lineRule="auto"/>
      <w:ind w:left="346"/>
    </w:pPr>
    <w:rPr>
      <w:rFonts w:ascii="Times New Roman" w:eastAsia="Times New Roman" w:hAnsi="Times New Roman" w:cs="Times New Roman"/>
      <w:sz w:val="24"/>
      <w:szCs w:val="24"/>
    </w:rPr>
  </w:style>
  <w:style w:type="paragraph" w:customStyle="1" w:styleId="cui-templatebutton-portrait2">
    <w:name w:val="cui-templatebutton-portrait2"/>
    <w:basedOn w:val="Normal"/>
    <w:rsid w:val="00166A30"/>
    <w:pPr>
      <w:spacing w:after="0" w:line="240" w:lineRule="auto"/>
      <w:ind w:left="323" w:right="346"/>
    </w:pPr>
    <w:rPr>
      <w:rFonts w:ascii="Times New Roman" w:eastAsia="Times New Roman" w:hAnsi="Times New Roman" w:cs="Times New Roman"/>
      <w:sz w:val="24"/>
      <w:szCs w:val="24"/>
    </w:rPr>
  </w:style>
  <w:style w:type="paragraph" w:customStyle="1" w:styleId="cui-templatebutton-landscape2">
    <w:name w:val="cui-templatebutton-landscape2"/>
    <w:basedOn w:val="Normal"/>
    <w:rsid w:val="00166A30"/>
    <w:pPr>
      <w:spacing w:after="323" w:line="240" w:lineRule="auto"/>
      <w:ind w:right="346"/>
    </w:pPr>
    <w:rPr>
      <w:rFonts w:ascii="Times New Roman" w:eastAsia="Times New Roman" w:hAnsi="Times New Roman" w:cs="Times New Roman"/>
      <w:sz w:val="24"/>
      <w:szCs w:val="24"/>
    </w:rPr>
  </w:style>
  <w:style w:type="paragraph" w:customStyle="1" w:styleId="cui-templatebutton-shortlandscape2">
    <w:name w:val="cui-templatebutton-shortlandscape2"/>
    <w:basedOn w:val="Normal"/>
    <w:rsid w:val="00166A30"/>
    <w:pPr>
      <w:spacing w:after="622" w:line="240" w:lineRule="auto"/>
      <w:ind w:right="346"/>
    </w:pPr>
    <w:rPr>
      <w:rFonts w:ascii="Times New Roman" w:eastAsia="Times New Roman" w:hAnsi="Times New Roman" w:cs="Times New Roman"/>
      <w:sz w:val="24"/>
      <w:szCs w:val="24"/>
    </w:rPr>
  </w:style>
  <w:style w:type="paragraph" w:customStyle="1" w:styleId="cui-img-95by1231">
    <w:name w:val="cui-img-95by1231"/>
    <w:basedOn w:val="Normal"/>
    <w:rsid w:val="00166A30"/>
    <w:pPr>
      <w:pBdr>
        <w:top w:val="single" w:sz="4" w:space="0" w:color="E1E1E1"/>
        <w:left w:val="single" w:sz="4" w:space="0" w:color="E1E1E1"/>
        <w:bottom w:val="single" w:sz="4" w:space="0" w:color="E1E1E1"/>
        <w:right w:val="single" w:sz="4" w:space="0" w:color="E1E1E1"/>
      </w:pBdr>
      <w:spacing w:after="0" w:line="240" w:lineRule="auto"/>
    </w:pPr>
    <w:rPr>
      <w:rFonts w:ascii="Times New Roman" w:eastAsia="Times New Roman" w:hAnsi="Times New Roman" w:cs="Times New Roman"/>
      <w:sz w:val="24"/>
      <w:szCs w:val="24"/>
    </w:rPr>
  </w:style>
  <w:style w:type="paragraph" w:customStyle="1" w:styleId="cui-img-123by951">
    <w:name w:val="cui-img-123by951"/>
    <w:basedOn w:val="Normal"/>
    <w:rsid w:val="00166A30"/>
    <w:pPr>
      <w:pBdr>
        <w:top w:val="single" w:sz="4" w:space="0" w:color="E1E1E1"/>
        <w:left w:val="single" w:sz="4" w:space="0" w:color="E1E1E1"/>
        <w:bottom w:val="single" w:sz="4" w:space="0" w:color="E1E1E1"/>
        <w:right w:val="single" w:sz="4" w:space="0" w:color="E1E1E1"/>
      </w:pBdr>
      <w:spacing w:after="0" w:line="240" w:lineRule="auto"/>
    </w:pPr>
    <w:rPr>
      <w:rFonts w:ascii="Times New Roman" w:eastAsia="Times New Roman" w:hAnsi="Times New Roman" w:cs="Times New Roman"/>
      <w:sz w:val="24"/>
      <w:szCs w:val="24"/>
    </w:rPr>
  </w:style>
  <w:style w:type="paragraph" w:customStyle="1" w:styleId="cui-img-123by691">
    <w:name w:val="cui-img-123by691"/>
    <w:basedOn w:val="Normal"/>
    <w:rsid w:val="00166A30"/>
    <w:pPr>
      <w:pBdr>
        <w:top w:val="single" w:sz="4" w:space="0" w:color="E1E1E1"/>
        <w:left w:val="single" w:sz="4" w:space="0" w:color="E1E1E1"/>
        <w:bottom w:val="single" w:sz="4" w:space="0" w:color="E1E1E1"/>
        <w:right w:val="single" w:sz="4" w:space="0" w:color="E1E1E1"/>
      </w:pBdr>
      <w:spacing w:after="0" w:line="240" w:lineRule="auto"/>
    </w:pPr>
    <w:rPr>
      <w:rFonts w:ascii="Times New Roman" w:eastAsia="Times New Roman" w:hAnsi="Times New Roman" w:cs="Times New Roman"/>
      <w:sz w:val="24"/>
      <w:szCs w:val="24"/>
    </w:rPr>
  </w:style>
  <w:style w:type="paragraph" w:customStyle="1" w:styleId="cui-templatebutton-label-portrait2">
    <w:name w:val="cui-templatebutton-label-portrait2"/>
    <w:basedOn w:val="Normal"/>
    <w:rsid w:val="00166A30"/>
    <w:pPr>
      <w:spacing w:before="35" w:after="0" w:line="240" w:lineRule="auto"/>
    </w:pPr>
    <w:rPr>
      <w:rFonts w:ascii="Times New Roman" w:eastAsia="Times New Roman" w:hAnsi="Times New Roman" w:cs="Times New Roman"/>
      <w:color w:val="444444"/>
      <w:sz w:val="24"/>
      <w:szCs w:val="24"/>
    </w:rPr>
  </w:style>
  <w:style w:type="paragraph" w:customStyle="1" w:styleId="cui-templatebutton-label-landscape2">
    <w:name w:val="cui-templatebutton-label-landscape2"/>
    <w:basedOn w:val="Normal"/>
    <w:rsid w:val="00166A30"/>
    <w:pPr>
      <w:spacing w:before="35" w:after="0" w:line="240" w:lineRule="auto"/>
    </w:pPr>
    <w:rPr>
      <w:rFonts w:ascii="Times New Roman" w:eastAsia="Times New Roman" w:hAnsi="Times New Roman" w:cs="Times New Roman"/>
      <w:color w:val="444444"/>
      <w:sz w:val="24"/>
      <w:szCs w:val="24"/>
    </w:rPr>
  </w:style>
  <w:style w:type="paragraph" w:customStyle="1" w:styleId="cui-headerbutton1">
    <w:name w:val="cui-headerbutton1"/>
    <w:basedOn w:val="Normal"/>
    <w:rsid w:val="00166A30"/>
    <w:pPr>
      <w:spacing w:after="138" w:line="240" w:lineRule="auto"/>
      <w:ind w:left="415"/>
    </w:pPr>
    <w:rPr>
      <w:rFonts w:ascii="Times New Roman" w:eastAsia="Times New Roman" w:hAnsi="Times New Roman" w:cs="Times New Roman"/>
      <w:sz w:val="24"/>
      <w:szCs w:val="24"/>
    </w:rPr>
  </w:style>
  <w:style w:type="paragraph" w:customStyle="1" w:styleId="cui-headerbutton2">
    <w:name w:val="cui-headerbutton2"/>
    <w:basedOn w:val="Normal"/>
    <w:rsid w:val="00166A30"/>
    <w:pPr>
      <w:spacing w:after="138" w:line="240" w:lineRule="auto"/>
      <w:ind w:right="415"/>
    </w:pPr>
    <w:rPr>
      <w:rFonts w:ascii="Times New Roman" w:eastAsia="Times New Roman" w:hAnsi="Times New Roman" w:cs="Times New Roman"/>
      <w:sz w:val="24"/>
      <w:szCs w:val="24"/>
    </w:rPr>
  </w:style>
  <w:style w:type="paragraph" w:customStyle="1" w:styleId="cui-headerbutton-img1">
    <w:name w:val="cui-headerbutton-img1"/>
    <w:basedOn w:val="Normal"/>
    <w:rsid w:val="00166A30"/>
    <w:pPr>
      <w:spacing w:after="0" w:line="240" w:lineRule="auto"/>
    </w:pPr>
    <w:rPr>
      <w:rFonts w:ascii="Times New Roman" w:eastAsia="Times New Roman" w:hAnsi="Times New Roman" w:cs="Times New Roman"/>
      <w:position w:val="-12"/>
      <w:sz w:val="24"/>
      <w:szCs w:val="24"/>
    </w:rPr>
  </w:style>
  <w:style w:type="paragraph" w:customStyle="1" w:styleId="cui-toolbar-buttondock3">
    <w:name w:val="cui-toolbar-buttondock3"/>
    <w:basedOn w:val="Normal"/>
    <w:rsid w:val="00166A30"/>
    <w:pPr>
      <w:spacing w:after="0" w:line="240" w:lineRule="auto"/>
      <w:ind w:left="58" w:right="58"/>
    </w:pPr>
    <w:rPr>
      <w:rFonts w:ascii="Times New Roman" w:eastAsia="Times New Roman" w:hAnsi="Times New Roman" w:cs="Times New Roman"/>
      <w:sz w:val="24"/>
      <w:szCs w:val="24"/>
    </w:rPr>
  </w:style>
  <w:style w:type="paragraph" w:customStyle="1" w:styleId="cui-ctl3">
    <w:name w:val="cui-ctl3"/>
    <w:basedOn w:val="Normal"/>
    <w:rsid w:val="00166A30"/>
    <w:pPr>
      <w:spacing w:after="0" w:line="240" w:lineRule="auto"/>
      <w:ind w:left="12" w:right="12"/>
    </w:pPr>
    <w:rPr>
      <w:rFonts w:ascii="Times New Roman" w:eastAsia="Times New Roman" w:hAnsi="Times New Roman" w:cs="Times New Roman"/>
      <w:sz w:val="24"/>
      <w:szCs w:val="24"/>
    </w:rPr>
  </w:style>
  <w:style w:type="paragraph" w:customStyle="1" w:styleId="cui-ctl-medium4">
    <w:name w:val="cui-ctl-medium4"/>
    <w:basedOn w:val="Normal"/>
    <w:rsid w:val="00166A30"/>
    <w:pPr>
      <w:spacing w:after="0" w:line="240" w:lineRule="auto"/>
    </w:pPr>
    <w:rPr>
      <w:rFonts w:ascii="Times New Roman" w:eastAsia="Times New Roman" w:hAnsi="Times New Roman" w:cs="Times New Roman"/>
      <w:sz w:val="24"/>
      <w:szCs w:val="24"/>
    </w:rPr>
  </w:style>
  <w:style w:type="paragraph" w:customStyle="1" w:styleId="cui-fslb5">
    <w:name w:val="cui-fslb5"/>
    <w:basedOn w:val="Normal"/>
    <w:rsid w:val="00166A30"/>
    <w:pPr>
      <w:spacing w:after="0" w:line="240" w:lineRule="auto"/>
      <w:ind w:left="12" w:right="12"/>
      <w:textAlignment w:val="top"/>
    </w:pPr>
    <w:rPr>
      <w:rFonts w:ascii="Times New Roman" w:eastAsia="Times New Roman" w:hAnsi="Times New Roman" w:cs="Times New Roman"/>
      <w:color w:val="444444"/>
      <w:sz w:val="24"/>
      <w:szCs w:val="24"/>
    </w:rPr>
  </w:style>
  <w:style w:type="paragraph" w:customStyle="1" w:styleId="cui-toolbar-button-center1">
    <w:name w:val="cui-toolbar-button-center1"/>
    <w:basedOn w:val="Normal"/>
    <w:rsid w:val="00166A30"/>
    <w:pPr>
      <w:spacing w:after="0" w:line="240" w:lineRule="auto"/>
      <w:ind w:left="23" w:right="23"/>
      <w:textAlignment w:val="top"/>
    </w:pPr>
    <w:rPr>
      <w:rFonts w:ascii="Times New Roman" w:eastAsia="Times New Roman" w:hAnsi="Times New Roman" w:cs="Times New Roman"/>
      <w:sz w:val="24"/>
      <w:szCs w:val="24"/>
    </w:rPr>
  </w:style>
  <w:style w:type="paragraph" w:customStyle="1" w:styleId="cui-ctl-mediumlabel21">
    <w:name w:val="cui-ctl-mediumlabel21"/>
    <w:basedOn w:val="Normal"/>
    <w:rsid w:val="00166A30"/>
    <w:pPr>
      <w:spacing w:after="0" w:line="240" w:lineRule="auto"/>
    </w:pPr>
    <w:rPr>
      <w:rFonts w:ascii="Times New Roman" w:eastAsia="Times New Roman" w:hAnsi="Times New Roman" w:cs="Times New Roman"/>
      <w:color w:val="444444"/>
      <w:sz w:val="24"/>
      <w:szCs w:val="24"/>
    </w:rPr>
  </w:style>
  <w:style w:type="paragraph" w:customStyle="1" w:styleId="cui-ctl-mediumlabel22">
    <w:name w:val="cui-ctl-mediumlabel22"/>
    <w:basedOn w:val="Normal"/>
    <w:rsid w:val="00166A30"/>
    <w:pPr>
      <w:spacing w:after="0" w:line="240" w:lineRule="auto"/>
    </w:pPr>
    <w:rPr>
      <w:rFonts w:ascii="Times New Roman" w:eastAsia="Times New Roman" w:hAnsi="Times New Roman" w:cs="Times New Roman"/>
      <w:color w:val="444444"/>
      <w:sz w:val="24"/>
      <w:szCs w:val="24"/>
    </w:rPr>
  </w:style>
  <w:style w:type="paragraph" w:customStyle="1" w:styleId="cui-ctl-on1">
    <w:name w:val="cui-ctl-on1"/>
    <w:basedOn w:val="Normal"/>
    <w:rsid w:val="00166A30"/>
    <w:pPr>
      <w:shd w:val="clear" w:color="auto" w:fill="C2D5F2"/>
      <w:spacing w:after="0" w:line="240" w:lineRule="auto"/>
    </w:pPr>
    <w:rPr>
      <w:rFonts w:ascii="Times New Roman" w:eastAsia="Times New Roman" w:hAnsi="Times New Roman" w:cs="Times New Roman"/>
      <w:sz w:val="24"/>
      <w:szCs w:val="24"/>
    </w:rPr>
  </w:style>
  <w:style w:type="paragraph" w:customStyle="1" w:styleId="cui-img-container4">
    <w:name w:val="cui-img-container4"/>
    <w:basedOn w:val="Normal"/>
    <w:rsid w:val="00166A30"/>
    <w:pPr>
      <w:shd w:val="clear" w:color="auto" w:fill="FFFFFF"/>
      <w:spacing w:after="0" w:line="240" w:lineRule="auto"/>
    </w:pPr>
    <w:rPr>
      <w:rFonts w:ascii="Times New Roman" w:eastAsia="Times New Roman" w:hAnsi="Times New Roman" w:cs="Times New Roman"/>
      <w:sz w:val="24"/>
      <w:szCs w:val="24"/>
    </w:rPr>
  </w:style>
  <w:style w:type="paragraph" w:customStyle="1" w:styleId="cui-img-cont-float5">
    <w:name w:val="cui-img-cont-float5"/>
    <w:basedOn w:val="Normal"/>
    <w:rsid w:val="00166A30"/>
    <w:pPr>
      <w:shd w:val="clear" w:color="auto" w:fill="FFFFFF"/>
      <w:spacing w:after="0" w:line="240" w:lineRule="auto"/>
    </w:pPr>
    <w:rPr>
      <w:rFonts w:ascii="Times New Roman" w:eastAsia="Times New Roman" w:hAnsi="Times New Roman" w:cs="Times New Roman"/>
      <w:sz w:val="24"/>
      <w:szCs w:val="24"/>
    </w:rPr>
  </w:style>
  <w:style w:type="paragraph" w:customStyle="1" w:styleId="cui-disabled1">
    <w:name w:val="cui-disabled1"/>
    <w:basedOn w:val="Normal"/>
    <w:rsid w:val="00166A30"/>
    <w:pPr>
      <w:spacing w:after="0" w:line="240" w:lineRule="auto"/>
    </w:pPr>
    <w:rPr>
      <w:rFonts w:ascii="Times New Roman" w:eastAsia="Times New Roman" w:hAnsi="Times New Roman" w:cs="Times New Roman"/>
      <w:sz w:val="24"/>
      <w:szCs w:val="24"/>
    </w:rPr>
  </w:style>
  <w:style w:type="paragraph" w:customStyle="1" w:styleId="cui-taskpanetitlebar1">
    <w:name w:val="cui-taskpanetitlebar1"/>
    <w:basedOn w:val="Normal"/>
    <w:rsid w:val="00166A30"/>
    <w:pPr>
      <w:spacing w:after="0" w:line="240" w:lineRule="auto"/>
    </w:pPr>
    <w:rPr>
      <w:rFonts w:ascii="Times New Roman" w:eastAsia="Times New Roman" w:hAnsi="Times New Roman" w:cs="Times New Roman"/>
      <w:sz w:val="24"/>
      <w:szCs w:val="24"/>
    </w:rPr>
  </w:style>
  <w:style w:type="paragraph" w:customStyle="1" w:styleId="cui-taskpanetitle1">
    <w:name w:val="cui-taskpanetitle1"/>
    <w:basedOn w:val="Normal"/>
    <w:rsid w:val="00166A30"/>
    <w:pPr>
      <w:spacing w:after="0" w:line="240" w:lineRule="auto"/>
    </w:pPr>
    <w:rPr>
      <w:rFonts w:ascii="Times New Roman" w:eastAsia="Times New Roman" w:hAnsi="Times New Roman" w:cs="Times New Roman"/>
      <w:color w:val="2B579A"/>
      <w:sz w:val="24"/>
      <w:szCs w:val="24"/>
    </w:rPr>
  </w:style>
  <w:style w:type="paragraph" w:customStyle="1" w:styleId="cui-taskpaneclose1">
    <w:name w:val="cui-taskpaneclose1"/>
    <w:basedOn w:val="Normal"/>
    <w:rsid w:val="00166A30"/>
    <w:pPr>
      <w:spacing w:before="92" w:after="0" w:line="240" w:lineRule="auto"/>
    </w:pPr>
    <w:rPr>
      <w:rFonts w:ascii="Times New Roman" w:eastAsia="Times New Roman" w:hAnsi="Times New Roman" w:cs="Times New Roman"/>
      <w:sz w:val="24"/>
      <w:szCs w:val="24"/>
    </w:rPr>
  </w:style>
  <w:style w:type="paragraph" w:customStyle="1" w:styleId="textalignright1">
    <w:name w:val="textalignright1"/>
    <w:basedOn w:val="Normal"/>
    <w:rsid w:val="00166A30"/>
    <w:pPr>
      <w:spacing w:after="0" w:line="240" w:lineRule="auto"/>
      <w:jc w:val="right"/>
    </w:pPr>
    <w:rPr>
      <w:rFonts w:ascii="Times New Roman" w:eastAsia="Times New Roman" w:hAnsi="Times New Roman" w:cs="Times New Roman"/>
      <w:sz w:val="24"/>
      <w:szCs w:val="24"/>
    </w:rPr>
  </w:style>
  <w:style w:type="paragraph" w:customStyle="1" w:styleId="textalignright2">
    <w:name w:val="textalignright2"/>
    <w:basedOn w:val="Normal"/>
    <w:rsid w:val="00166A30"/>
    <w:pPr>
      <w:spacing w:after="0" w:line="240" w:lineRule="auto"/>
    </w:pPr>
    <w:rPr>
      <w:rFonts w:ascii="Times New Roman" w:eastAsia="Times New Roman" w:hAnsi="Times New Roman" w:cs="Times New Roman"/>
      <w:sz w:val="24"/>
      <w:szCs w:val="24"/>
    </w:rPr>
  </w:style>
  <w:style w:type="paragraph" w:customStyle="1" w:styleId="cui-group3">
    <w:name w:val="cui-group3"/>
    <w:basedOn w:val="Normal"/>
    <w:rsid w:val="00166A30"/>
    <w:pPr>
      <w:spacing w:after="0" w:line="240" w:lineRule="auto"/>
      <w:textAlignment w:val="top"/>
    </w:pPr>
    <w:rPr>
      <w:rFonts w:ascii="Times New Roman" w:eastAsia="Times New Roman" w:hAnsi="Times New Roman" w:cs="Times New Roman"/>
      <w:sz w:val="24"/>
      <w:szCs w:val="24"/>
    </w:rPr>
  </w:style>
  <w:style w:type="paragraph" w:customStyle="1" w:styleId="cui-group4">
    <w:name w:val="cui-group4"/>
    <w:basedOn w:val="Normal"/>
    <w:rsid w:val="00166A30"/>
    <w:pPr>
      <w:spacing w:after="0" w:line="240" w:lineRule="auto"/>
      <w:jc w:val="right"/>
      <w:textAlignment w:val="top"/>
    </w:pPr>
    <w:rPr>
      <w:rFonts w:ascii="Times New Roman" w:eastAsia="Times New Roman" w:hAnsi="Times New Roman" w:cs="Times New Roman"/>
      <w:sz w:val="24"/>
      <w:szCs w:val="24"/>
    </w:rPr>
  </w:style>
  <w:style w:type="paragraph" w:customStyle="1" w:styleId="cui-groupbody2">
    <w:name w:val="cui-groupbody2"/>
    <w:basedOn w:val="Normal"/>
    <w:rsid w:val="00166A30"/>
    <w:pPr>
      <w:spacing w:after="0" w:line="240" w:lineRule="auto"/>
    </w:pPr>
    <w:rPr>
      <w:rFonts w:ascii="Times New Roman" w:eastAsia="Times New Roman" w:hAnsi="Times New Roman" w:cs="Times New Roman"/>
      <w:sz w:val="24"/>
      <w:szCs w:val="24"/>
    </w:rPr>
  </w:style>
  <w:style w:type="paragraph" w:customStyle="1" w:styleId="cui-groupbody3">
    <w:name w:val="cui-groupbody3"/>
    <w:basedOn w:val="Normal"/>
    <w:rsid w:val="00166A30"/>
    <w:pPr>
      <w:spacing w:after="0" w:line="240" w:lineRule="auto"/>
      <w:jc w:val="right"/>
    </w:pPr>
    <w:rPr>
      <w:rFonts w:ascii="Times New Roman" w:eastAsia="Times New Roman" w:hAnsi="Times New Roman" w:cs="Times New Roman"/>
      <w:sz w:val="24"/>
      <w:szCs w:val="24"/>
    </w:rPr>
  </w:style>
  <w:style w:type="paragraph" w:customStyle="1" w:styleId="cui-groupcontainer1">
    <w:name w:val="cui-groupcontainer1"/>
    <w:basedOn w:val="Normal"/>
    <w:rsid w:val="00166A30"/>
    <w:pPr>
      <w:spacing w:after="0" w:line="240" w:lineRule="auto"/>
      <w:textAlignment w:val="top"/>
    </w:pPr>
    <w:rPr>
      <w:rFonts w:ascii="Times New Roman" w:eastAsia="Times New Roman" w:hAnsi="Times New Roman" w:cs="Times New Roman"/>
      <w:sz w:val="24"/>
      <w:szCs w:val="24"/>
    </w:rPr>
  </w:style>
  <w:style w:type="paragraph" w:customStyle="1" w:styleId="cui-row2">
    <w:name w:val="cui-row2"/>
    <w:basedOn w:val="Normal"/>
    <w:rsid w:val="00166A30"/>
    <w:pPr>
      <w:spacing w:before="23" w:after="23" w:line="240" w:lineRule="auto"/>
    </w:pPr>
    <w:rPr>
      <w:rFonts w:ascii="Times New Roman" w:eastAsia="Times New Roman" w:hAnsi="Times New Roman" w:cs="Times New Roman"/>
      <w:sz w:val="24"/>
      <w:szCs w:val="24"/>
    </w:rPr>
  </w:style>
  <w:style w:type="paragraph" w:customStyle="1" w:styleId="cui-ctl-mediumlabel23">
    <w:name w:val="cui-ctl-mediumlabel23"/>
    <w:basedOn w:val="Normal"/>
    <w:rsid w:val="00166A30"/>
    <w:pPr>
      <w:spacing w:after="0" w:line="240" w:lineRule="auto"/>
    </w:pPr>
    <w:rPr>
      <w:rFonts w:ascii="Times New Roman" w:eastAsia="Times New Roman" w:hAnsi="Times New Roman" w:cs="Times New Roman"/>
      <w:color w:val="444444"/>
      <w:sz w:val="24"/>
      <w:szCs w:val="24"/>
    </w:rPr>
  </w:style>
  <w:style w:type="paragraph" w:customStyle="1" w:styleId="swloadingerrortext1">
    <w:name w:val="swloadingerrortext1"/>
    <w:basedOn w:val="Normal"/>
    <w:rsid w:val="00166A30"/>
    <w:pPr>
      <w:spacing w:after="0" w:line="240" w:lineRule="auto"/>
    </w:pPr>
    <w:rPr>
      <w:rFonts w:ascii="Times New Roman" w:eastAsia="Times New Roman" w:hAnsi="Times New Roman" w:cs="Times New Roman"/>
      <w:vanish/>
      <w:color w:val="000000"/>
      <w:sz w:val="24"/>
      <w:szCs w:val="24"/>
    </w:rPr>
  </w:style>
  <w:style w:type="paragraph" w:customStyle="1" w:styleId="swloadingtext1">
    <w:name w:val="swloadingtext1"/>
    <w:basedOn w:val="Normal"/>
    <w:rsid w:val="00166A30"/>
    <w:pPr>
      <w:spacing w:after="0" w:line="1498" w:lineRule="atLeast"/>
    </w:pPr>
    <w:rPr>
      <w:rFonts w:ascii="Times New Roman" w:eastAsia="Times New Roman" w:hAnsi="Times New Roman" w:cs="Times New Roman"/>
      <w:vanish/>
      <w:color w:val="000000"/>
      <w:sz w:val="23"/>
      <w:szCs w:val="23"/>
    </w:rPr>
  </w:style>
  <w:style w:type="paragraph" w:customStyle="1" w:styleId="arrow1">
    <w:name w:val="arrow1"/>
    <w:basedOn w:val="Normal"/>
    <w:rsid w:val="00166A30"/>
    <w:pPr>
      <w:pBdr>
        <w:bottom w:val="single" w:sz="36" w:space="0" w:color="FFFFFF"/>
      </w:pBdr>
      <w:spacing w:after="0" w:line="0" w:lineRule="auto"/>
    </w:pPr>
    <w:rPr>
      <w:rFonts w:ascii="Times New Roman" w:eastAsia="Times New Roman" w:hAnsi="Times New Roman" w:cs="Times New Roman"/>
      <w:sz w:val="2"/>
      <w:szCs w:val="2"/>
    </w:rPr>
  </w:style>
  <w:style w:type="paragraph" w:customStyle="1" w:styleId="border-arrow1">
    <w:name w:val="border-arrow1"/>
    <w:basedOn w:val="Normal"/>
    <w:rsid w:val="00166A30"/>
    <w:pPr>
      <w:spacing w:after="0" w:line="240" w:lineRule="auto"/>
    </w:pPr>
    <w:rPr>
      <w:rFonts w:ascii="Times New Roman" w:eastAsia="Times New Roman" w:hAnsi="Times New Roman" w:cs="Times New Roman"/>
      <w:sz w:val="24"/>
      <w:szCs w:val="24"/>
    </w:rPr>
  </w:style>
  <w:style w:type="paragraph" w:customStyle="1" w:styleId="swtiletext1">
    <w:name w:val="swtiletext1"/>
    <w:basedOn w:val="Normal"/>
    <w:rsid w:val="00166A30"/>
    <w:pPr>
      <w:spacing w:after="0" w:line="264" w:lineRule="auto"/>
      <w:jc w:val="right"/>
    </w:pPr>
    <w:rPr>
      <w:rFonts w:ascii="Times New Roman" w:eastAsia="Times New Roman" w:hAnsi="Times New Roman" w:cs="Times New Roman"/>
      <w:sz w:val="24"/>
      <w:szCs w:val="24"/>
    </w:rPr>
  </w:style>
  <w:style w:type="paragraph" w:customStyle="1" w:styleId="wacinteractiveview1">
    <w:name w:val="wacinteractiveview1"/>
    <w:basedOn w:val="Normal"/>
    <w:rsid w:val="00166A30"/>
    <w:pPr>
      <w:shd w:val="clear" w:color="auto" w:fill="FFFFFF"/>
      <w:spacing w:after="0" w:line="240" w:lineRule="auto"/>
    </w:pPr>
    <w:rPr>
      <w:rFonts w:ascii="Times New Roman" w:eastAsia="Times New Roman" w:hAnsi="Times New Roman" w:cs="Times New Roman"/>
      <w:sz w:val="24"/>
      <w:szCs w:val="24"/>
    </w:rPr>
  </w:style>
  <w:style w:type="character" w:customStyle="1" w:styleId="selected1">
    <w:name w:val="selected1"/>
    <w:basedOn w:val="DefaultParagraphFont"/>
    <w:rsid w:val="00166A30"/>
    <w:rPr>
      <w:u w:val="single"/>
    </w:rPr>
  </w:style>
  <w:style w:type="character" w:customStyle="1" w:styleId="selected2">
    <w:name w:val="selected2"/>
    <w:basedOn w:val="DefaultParagraphFont"/>
    <w:rsid w:val="00166A30"/>
    <w:rPr>
      <w:u w:val="single"/>
    </w:rPr>
  </w:style>
  <w:style w:type="character" w:customStyle="1" w:styleId="selected3">
    <w:name w:val="selected3"/>
    <w:basedOn w:val="DefaultParagraphFont"/>
    <w:rsid w:val="00166A30"/>
    <w:rPr>
      <w:strike/>
    </w:rPr>
  </w:style>
  <w:style w:type="paragraph" w:customStyle="1" w:styleId="notetagimage1">
    <w:name w:val="notetagimage1"/>
    <w:basedOn w:val="Normal"/>
    <w:rsid w:val="00166A30"/>
    <w:pPr>
      <w:spacing w:before="23" w:after="0" w:line="240" w:lineRule="auto"/>
    </w:pPr>
    <w:rPr>
      <w:rFonts w:ascii="Times New Roman" w:eastAsia="Times New Roman" w:hAnsi="Times New Roman" w:cs="Times New Roman"/>
      <w:sz w:val="24"/>
      <w:szCs w:val="24"/>
    </w:rPr>
  </w:style>
  <w:style w:type="character" w:customStyle="1" w:styleId="selected4">
    <w:name w:val="selected4"/>
    <w:basedOn w:val="DefaultParagraphFont"/>
    <w:rsid w:val="00166A30"/>
    <w:rPr>
      <w:u w:val="single"/>
    </w:rPr>
  </w:style>
  <w:style w:type="paragraph" w:customStyle="1" w:styleId="gripper1">
    <w:name w:val="gripper1"/>
    <w:basedOn w:val="Normal"/>
    <w:rsid w:val="00166A30"/>
    <w:pPr>
      <w:pBdr>
        <w:top w:val="single" w:sz="24" w:space="0" w:color="5164EF"/>
        <w:left w:val="single" w:sz="24" w:space="0" w:color="5164EF"/>
        <w:bottom w:val="single" w:sz="24" w:space="0" w:color="5164EF"/>
        <w:right w:val="single" w:sz="24" w:space="0" w:color="5164EF"/>
      </w:pBdr>
      <w:shd w:val="clear" w:color="auto" w:fill="FFFFFF"/>
      <w:spacing w:after="0" w:line="240" w:lineRule="auto"/>
    </w:pPr>
    <w:rPr>
      <w:rFonts w:ascii="Times New Roman" w:eastAsia="Times New Roman" w:hAnsi="Times New Roman" w:cs="Times New Roman"/>
      <w:sz w:val="24"/>
      <w:szCs w:val="24"/>
    </w:rPr>
  </w:style>
  <w:style w:type="paragraph" w:customStyle="1" w:styleId="gripper2">
    <w:name w:val="gripper2"/>
    <w:basedOn w:val="Normal"/>
    <w:rsid w:val="00166A30"/>
    <w:pPr>
      <w:pBdr>
        <w:top w:val="single" w:sz="24" w:space="0" w:color="212121"/>
        <w:left w:val="single" w:sz="24" w:space="0" w:color="212121"/>
        <w:bottom w:val="single" w:sz="24" w:space="0" w:color="212121"/>
        <w:right w:val="single" w:sz="24" w:space="0" w:color="212121"/>
      </w:pBdr>
      <w:shd w:val="clear" w:color="auto" w:fill="FFFFFF"/>
      <w:spacing w:after="0" w:line="240" w:lineRule="auto"/>
    </w:pPr>
    <w:rPr>
      <w:rFonts w:ascii="Times New Roman" w:eastAsia="Times New Roman" w:hAnsi="Times New Roman" w:cs="Times New Roman"/>
      <w:sz w:val="24"/>
      <w:szCs w:val="24"/>
    </w:rPr>
  </w:style>
  <w:style w:type="paragraph" w:customStyle="1" w:styleId="grippertargetarea1">
    <w:name w:val="grippertargetarea1"/>
    <w:basedOn w:val="Normal"/>
    <w:rsid w:val="00166A30"/>
    <w:pPr>
      <w:shd w:val="clear" w:color="auto" w:fill="FFFFFF"/>
      <w:spacing w:after="0" w:line="240" w:lineRule="auto"/>
    </w:pPr>
    <w:rPr>
      <w:rFonts w:ascii="Times New Roman" w:eastAsia="Times New Roman" w:hAnsi="Times New Roman" w:cs="Times New Roman"/>
      <w:sz w:val="24"/>
      <w:szCs w:val="24"/>
    </w:rPr>
  </w:style>
  <w:style w:type="paragraph" w:customStyle="1" w:styleId="notetagcontainer1">
    <w:name w:val="notetagcontainer1"/>
    <w:basedOn w:val="Normal"/>
    <w:rsid w:val="00166A30"/>
    <w:pPr>
      <w:spacing w:after="0" w:line="240" w:lineRule="auto"/>
    </w:pPr>
    <w:rPr>
      <w:rFonts w:ascii="Times New Roman" w:eastAsia="Times New Roman" w:hAnsi="Times New Roman" w:cs="Times New Roman"/>
      <w:sz w:val="24"/>
      <w:szCs w:val="24"/>
    </w:rPr>
  </w:style>
  <w:style w:type="paragraph" w:customStyle="1" w:styleId="wacefcontainer1">
    <w:name w:val="wacefcontainer1"/>
    <w:basedOn w:val="Normal"/>
    <w:rsid w:val="00166A30"/>
    <w:pPr>
      <w:pBdr>
        <w:top w:val="dashed" w:sz="4" w:space="0" w:color="0000FF"/>
        <w:left w:val="dashed" w:sz="4" w:space="0" w:color="0000FF"/>
        <w:bottom w:val="dashed" w:sz="4" w:space="0" w:color="0000FF"/>
        <w:right w:val="dashed" w:sz="4" w:space="0" w:color="0000FF"/>
      </w:pBdr>
      <w:spacing w:after="0" w:line="240" w:lineRule="auto"/>
    </w:pPr>
    <w:rPr>
      <w:rFonts w:ascii="Times New Roman" w:eastAsia="Times New Roman" w:hAnsi="Times New Roman" w:cs="Times New Roman"/>
      <w:sz w:val="24"/>
      <w:szCs w:val="24"/>
    </w:rPr>
  </w:style>
  <w:style w:type="paragraph" w:customStyle="1" w:styleId="presenceip1">
    <w:name w:val="presenceip1"/>
    <w:basedOn w:val="Normal"/>
    <w:rsid w:val="00166A30"/>
    <w:pPr>
      <w:pBdr>
        <w:left w:val="single" w:sz="8" w:space="0" w:color="auto"/>
      </w:pBdr>
      <w:spacing w:before="58" w:after="58" w:line="240" w:lineRule="auto"/>
      <w:ind w:left="81" w:right="58"/>
    </w:pPr>
    <w:rPr>
      <w:rFonts w:ascii="Times New Roman" w:eastAsia="Times New Roman" w:hAnsi="Times New Roman" w:cs="Times New Roman"/>
      <w:sz w:val="24"/>
      <w:szCs w:val="24"/>
    </w:rPr>
  </w:style>
  <w:style w:type="paragraph" w:customStyle="1" w:styleId="presenceippaddingdiv1">
    <w:name w:val="presenceippaddingdiv1"/>
    <w:basedOn w:val="Normal"/>
    <w:rsid w:val="00166A30"/>
    <w:pPr>
      <w:spacing w:after="0" w:line="240" w:lineRule="auto"/>
    </w:pPr>
    <w:rPr>
      <w:rFonts w:ascii="Times New Roman" w:eastAsia="Times New Roman" w:hAnsi="Times New Roman" w:cs="Times New Roman"/>
      <w:vanish/>
      <w:sz w:val="24"/>
      <w:szCs w:val="24"/>
    </w:rPr>
  </w:style>
  <w:style w:type="paragraph" w:customStyle="1" w:styleId="presenceippaddingdiv2">
    <w:name w:val="presenceippaddingdiv2"/>
    <w:basedOn w:val="Normal"/>
    <w:rsid w:val="00166A30"/>
    <w:pPr>
      <w:spacing w:after="0" w:line="240" w:lineRule="auto"/>
    </w:pPr>
    <w:rPr>
      <w:rFonts w:ascii="Times New Roman" w:eastAsia="Times New Roman" w:hAnsi="Times New Roman" w:cs="Times New Roman"/>
      <w:vanish/>
      <w:sz w:val="24"/>
      <w:szCs w:val="24"/>
    </w:rPr>
  </w:style>
  <w:style w:type="paragraph" w:customStyle="1" w:styleId="paragraph1">
    <w:name w:val="paragraph1"/>
    <w:basedOn w:val="Normal"/>
    <w:rsid w:val="00166A30"/>
    <w:pPr>
      <w:spacing w:after="0" w:line="240" w:lineRule="auto"/>
    </w:pPr>
    <w:rPr>
      <w:rFonts w:ascii="Times New Roman" w:eastAsia="Times New Roman" w:hAnsi="Times New Roman" w:cs="Times New Roman"/>
      <w:sz w:val="24"/>
      <w:szCs w:val="24"/>
    </w:rPr>
  </w:style>
  <w:style w:type="paragraph" w:customStyle="1" w:styleId="wordsectionbreak1">
    <w:name w:val="wordsectionbreak1"/>
    <w:basedOn w:val="Normal"/>
    <w:rsid w:val="00166A30"/>
    <w:pPr>
      <w:shd w:val="clear" w:color="auto" w:fill="FFFFFF"/>
      <w:spacing w:after="0" w:line="240" w:lineRule="auto"/>
    </w:pPr>
    <w:rPr>
      <w:rFonts w:ascii="Times New Roman" w:eastAsia="Times New Roman" w:hAnsi="Times New Roman" w:cs="Times New Roman"/>
      <w:color w:val="B1B1B1"/>
      <w:sz w:val="24"/>
      <w:szCs w:val="24"/>
    </w:rPr>
  </w:style>
  <w:style w:type="paragraph" w:customStyle="1" w:styleId="wordlastsectionbackground1">
    <w:name w:val="wordlastsectionbackground1"/>
    <w:basedOn w:val="Normal"/>
    <w:rsid w:val="00166A30"/>
    <w:pPr>
      <w:pBdr>
        <w:left w:val="single" w:sz="4" w:space="0" w:color="D2D5D7"/>
        <w:right w:val="single" w:sz="4" w:space="0" w:color="D2D5D7"/>
      </w:pBdr>
      <w:shd w:val="clear" w:color="auto" w:fill="FFFFFF"/>
      <w:spacing w:after="0" w:line="240" w:lineRule="auto"/>
    </w:pPr>
    <w:rPr>
      <w:rFonts w:ascii="Times New Roman" w:eastAsia="Times New Roman" w:hAnsi="Times New Roman" w:cs="Times New Roman"/>
      <w:sz w:val="24"/>
      <w:szCs w:val="24"/>
    </w:rPr>
  </w:style>
  <w:style w:type="paragraph" w:customStyle="1" w:styleId="embedwidthinput1">
    <w:name w:val="embedwidthinput1"/>
    <w:basedOn w:val="Normal"/>
    <w:rsid w:val="00166A30"/>
    <w:pPr>
      <w:spacing w:after="115" w:line="240" w:lineRule="auto"/>
      <w:ind w:right="115"/>
    </w:pPr>
    <w:rPr>
      <w:rFonts w:ascii="Times New Roman" w:eastAsia="Times New Roman" w:hAnsi="Times New Roman" w:cs="Times New Roman"/>
      <w:sz w:val="24"/>
      <w:szCs w:val="24"/>
    </w:rPr>
  </w:style>
  <w:style w:type="paragraph" w:customStyle="1" w:styleId="embedheightinput1">
    <w:name w:val="embedheightinput1"/>
    <w:basedOn w:val="Normal"/>
    <w:rsid w:val="00166A30"/>
    <w:pPr>
      <w:spacing w:after="0" w:line="240" w:lineRule="auto"/>
      <w:ind w:right="115"/>
    </w:pPr>
    <w:rPr>
      <w:rFonts w:ascii="Times New Roman" w:eastAsia="Times New Roman" w:hAnsi="Times New Roman" w:cs="Times New Roman"/>
      <w:sz w:val="24"/>
      <w:szCs w:val="24"/>
    </w:rPr>
  </w:style>
  <w:style w:type="paragraph" w:customStyle="1" w:styleId="embedpagenumberinput1">
    <w:name w:val="embedpagenumberinput1"/>
    <w:basedOn w:val="Normal"/>
    <w:rsid w:val="00166A30"/>
    <w:pPr>
      <w:spacing w:after="0" w:line="240" w:lineRule="auto"/>
      <w:ind w:right="115"/>
    </w:pPr>
    <w:rPr>
      <w:rFonts w:ascii="Times New Roman" w:eastAsia="Times New Roman" w:hAnsi="Times New Roman" w:cs="Times New Roman"/>
      <w:sz w:val="24"/>
      <w:szCs w:val="24"/>
    </w:rPr>
  </w:style>
  <w:style w:type="paragraph" w:customStyle="1" w:styleId="paragraphdialogleftchunk1">
    <w:name w:val="paragraphdialogleftchunk1"/>
    <w:basedOn w:val="Normal"/>
    <w:rsid w:val="00166A30"/>
    <w:pPr>
      <w:spacing w:before="173" w:after="0" w:line="240" w:lineRule="auto"/>
      <w:ind w:left="230"/>
    </w:pPr>
    <w:rPr>
      <w:rFonts w:ascii="Times New Roman" w:eastAsia="Times New Roman" w:hAnsi="Times New Roman" w:cs="Times New Roman"/>
      <w:sz w:val="24"/>
      <w:szCs w:val="24"/>
    </w:rPr>
  </w:style>
  <w:style w:type="paragraph" w:customStyle="1" w:styleId="marginsdialogrightchunk1">
    <w:name w:val="marginsdialogrightchunk1"/>
    <w:basedOn w:val="Normal"/>
    <w:rsid w:val="00166A30"/>
    <w:pPr>
      <w:spacing w:after="0" w:line="240" w:lineRule="auto"/>
      <w:ind w:right="691"/>
    </w:pPr>
    <w:rPr>
      <w:rFonts w:ascii="Times New Roman" w:eastAsia="Times New Roman" w:hAnsi="Times New Roman" w:cs="Times New Roman"/>
      <w:sz w:val="24"/>
      <w:szCs w:val="24"/>
    </w:rPr>
  </w:style>
  <w:style w:type="paragraph" w:customStyle="1" w:styleId="uitexttranformuppercase1">
    <w:name w:val="uitexttranformuppercase1"/>
    <w:basedOn w:val="Normal"/>
    <w:rsid w:val="00166A30"/>
    <w:pPr>
      <w:spacing w:after="0" w:line="240" w:lineRule="auto"/>
    </w:pPr>
    <w:rPr>
      <w:rFonts w:ascii="Times New Roman" w:eastAsia="Times New Roman" w:hAnsi="Times New Roman" w:cs="Times New Roman"/>
      <w:sz w:val="24"/>
      <w:szCs w:val="24"/>
    </w:rPr>
  </w:style>
  <w:style w:type="paragraph" w:customStyle="1" w:styleId="headerfooterviewcontent1">
    <w:name w:val="headerfooterviewcontent1"/>
    <w:basedOn w:val="Normal"/>
    <w:rsid w:val="00166A30"/>
    <w:pPr>
      <w:spacing w:after="0" w:line="240" w:lineRule="auto"/>
    </w:pPr>
    <w:rPr>
      <w:rFonts w:ascii="Times New Roman" w:eastAsia="Times New Roman" w:hAnsi="Times New Roman" w:cs="Times New Roman"/>
      <w:sz w:val="24"/>
      <w:szCs w:val="24"/>
    </w:rPr>
  </w:style>
  <w:style w:type="paragraph" w:customStyle="1" w:styleId="headerfooterviewcontent2">
    <w:name w:val="headerfooterviewcontent2"/>
    <w:basedOn w:val="Normal"/>
    <w:rsid w:val="00166A30"/>
    <w:pPr>
      <w:spacing w:after="0" w:line="240" w:lineRule="auto"/>
    </w:pPr>
    <w:rPr>
      <w:rFonts w:ascii="Times New Roman" w:eastAsia="Times New Roman" w:hAnsi="Times New Roman" w:cs="Times New Roman"/>
      <w:sz w:val="24"/>
      <w:szCs w:val="24"/>
    </w:rPr>
  </w:style>
  <w:style w:type="paragraph" w:customStyle="1" w:styleId="wacsearchresultspane1">
    <w:name w:val="wacsearchresultspane1"/>
    <w:basedOn w:val="Normal"/>
    <w:rsid w:val="00166A30"/>
    <w:pPr>
      <w:spacing w:after="0" w:line="240" w:lineRule="auto"/>
      <w:ind w:right="173"/>
    </w:pPr>
    <w:rPr>
      <w:rFonts w:ascii="Times New Roman" w:eastAsia="Times New Roman" w:hAnsi="Times New Roman" w:cs="Times New Roman"/>
      <w:sz w:val="24"/>
      <w:szCs w:val="24"/>
    </w:rPr>
  </w:style>
  <w:style w:type="paragraph" w:customStyle="1" w:styleId="wacsearchresultspaneempty1">
    <w:name w:val="wacsearchresultspaneempty1"/>
    <w:basedOn w:val="Normal"/>
    <w:rsid w:val="00166A30"/>
    <w:pPr>
      <w:spacing w:after="0" w:line="240" w:lineRule="auto"/>
      <w:ind w:right="173"/>
    </w:pPr>
    <w:rPr>
      <w:rFonts w:ascii="Times New Roman" w:eastAsia="Times New Roman" w:hAnsi="Times New Roman" w:cs="Times New Roman"/>
      <w:sz w:val="24"/>
      <w:szCs w:val="24"/>
    </w:rPr>
  </w:style>
  <w:style w:type="paragraph" w:customStyle="1" w:styleId="wacresultoutline1">
    <w:name w:val="wacresultoutline1"/>
    <w:basedOn w:val="Normal"/>
    <w:rsid w:val="00166A30"/>
    <w:pPr>
      <w:pBdr>
        <w:top w:val="single" w:sz="4" w:space="2" w:color="2B579A"/>
        <w:left w:val="single" w:sz="4" w:space="2" w:color="2B579A"/>
        <w:bottom w:val="single" w:sz="4" w:space="2" w:color="2B579A"/>
        <w:right w:val="single" w:sz="4" w:space="2" w:color="2B579A"/>
      </w:pBdr>
      <w:spacing w:after="0" w:line="240" w:lineRule="auto"/>
    </w:pPr>
    <w:rPr>
      <w:rFonts w:ascii="Times New Roman" w:eastAsia="Times New Roman" w:hAnsi="Times New Roman" w:cs="Times New Roman"/>
      <w:sz w:val="24"/>
      <w:szCs w:val="24"/>
    </w:rPr>
  </w:style>
  <w:style w:type="paragraph" w:customStyle="1" w:styleId="wacselectedresult1">
    <w:name w:val="wacselectedresult1"/>
    <w:basedOn w:val="Normal"/>
    <w:rsid w:val="00166A30"/>
    <w:pPr>
      <w:pBdr>
        <w:top w:val="single" w:sz="8" w:space="2" w:color="2B579A"/>
        <w:left w:val="single" w:sz="8" w:space="2" w:color="2B579A"/>
        <w:bottom w:val="single" w:sz="8" w:space="2" w:color="2B579A"/>
        <w:right w:val="single" w:sz="8" w:space="2" w:color="2B579A"/>
      </w:pBdr>
      <w:spacing w:after="0" w:line="240" w:lineRule="auto"/>
    </w:pPr>
    <w:rPr>
      <w:rFonts w:ascii="Times New Roman" w:eastAsia="Times New Roman" w:hAnsi="Times New Roman" w:cs="Times New Roman"/>
      <w:sz w:val="24"/>
      <w:szCs w:val="24"/>
    </w:rPr>
  </w:style>
  <w:style w:type="paragraph" w:customStyle="1" w:styleId="resultdivider1">
    <w:name w:val="resultdivider1"/>
    <w:basedOn w:val="Normal"/>
    <w:rsid w:val="00166A30"/>
    <w:pPr>
      <w:pBdr>
        <w:bottom w:val="single" w:sz="4" w:space="0" w:color="E9E9E9"/>
      </w:pBdr>
      <w:spacing w:after="0" w:line="240" w:lineRule="auto"/>
      <w:ind w:left="173"/>
    </w:pPr>
    <w:rPr>
      <w:rFonts w:ascii="Times New Roman" w:eastAsia="Times New Roman" w:hAnsi="Times New Roman" w:cs="Times New Roman"/>
      <w:sz w:val="24"/>
      <w:szCs w:val="24"/>
    </w:rPr>
  </w:style>
  <w:style w:type="paragraph" w:customStyle="1" w:styleId="searchboxbuttonframe1">
    <w:name w:val="searchboxbuttonframe1"/>
    <w:basedOn w:val="Normal"/>
    <w:rsid w:val="00166A30"/>
    <w:pPr>
      <w:pBdr>
        <w:top w:val="single" w:sz="4" w:space="0" w:color="ABABAB"/>
        <w:left w:val="single" w:sz="4" w:space="1" w:color="ABABAB"/>
        <w:bottom w:val="single" w:sz="4" w:space="0" w:color="ABABAB"/>
        <w:right w:val="single" w:sz="4" w:space="0" w:color="ABABAB"/>
      </w:pBdr>
      <w:spacing w:after="0" w:line="240" w:lineRule="auto"/>
      <w:ind w:left="12"/>
    </w:pPr>
    <w:rPr>
      <w:rFonts w:ascii="Times New Roman" w:eastAsia="Times New Roman" w:hAnsi="Times New Roman" w:cs="Times New Roman"/>
      <w:sz w:val="24"/>
      <w:szCs w:val="24"/>
    </w:rPr>
  </w:style>
  <w:style w:type="paragraph" w:customStyle="1" w:styleId="searchsplitbutton1">
    <w:name w:val="searchsplitbutton1"/>
    <w:basedOn w:val="Normal"/>
    <w:rsid w:val="00166A30"/>
    <w:pPr>
      <w:spacing w:after="0" w:line="240" w:lineRule="auto"/>
      <w:ind w:left="-12"/>
    </w:pPr>
    <w:rPr>
      <w:rFonts w:ascii="Times New Roman" w:eastAsia="Times New Roman" w:hAnsi="Times New Roman" w:cs="Times New Roman"/>
      <w:sz w:val="24"/>
      <w:szCs w:val="24"/>
    </w:rPr>
  </w:style>
  <w:style w:type="paragraph" w:customStyle="1" w:styleId="cui-ctl-a210">
    <w:name w:val="cui-ctl-a210"/>
    <w:basedOn w:val="Normal"/>
    <w:rsid w:val="00166A30"/>
    <w:pPr>
      <w:spacing w:after="0" w:line="240" w:lineRule="auto"/>
    </w:pPr>
    <w:rPr>
      <w:rFonts w:ascii="Times New Roman" w:eastAsia="Times New Roman" w:hAnsi="Times New Roman" w:cs="Times New Roman"/>
      <w:sz w:val="24"/>
      <w:szCs w:val="24"/>
    </w:rPr>
  </w:style>
  <w:style w:type="paragraph" w:customStyle="1" w:styleId="footnoteendnotecontrol1">
    <w:name w:val="footnoteendnotecontrol1"/>
    <w:basedOn w:val="Normal"/>
    <w:rsid w:val="00166A30"/>
    <w:pPr>
      <w:pBdr>
        <w:top w:val="single" w:sz="4" w:space="6" w:color="C6C6C6"/>
        <w:left w:val="single" w:sz="4" w:space="0" w:color="C6C6C6"/>
        <w:bottom w:val="single" w:sz="4" w:space="6" w:color="C6C6C6"/>
        <w:right w:val="single" w:sz="4" w:space="0" w:color="C6C6C6"/>
      </w:pBdr>
      <w:shd w:val="clear" w:color="auto" w:fill="FFFFFF"/>
      <w:spacing w:after="0" w:line="240" w:lineRule="auto"/>
    </w:pPr>
    <w:rPr>
      <w:rFonts w:ascii="Times New Roman" w:eastAsia="Times New Roman" w:hAnsi="Times New Roman" w:cs="Times New Roman"/>
      <w:sz w:val="24"/>
      <w:szCs w:val="24"/>
    </w:rPr>
  </w:style>
  <w:style w:type="paragraph" w:customStyle="1" w:styleId="footnoteendnoteviewelement1">
    <w:name w:val="footnoteendnoteviewelement1"/>
    <w:basedOn w:val="Normal"/>
    <w:rsid w:val="00166A30"/>
    <w:pPr>
      <w:spacing w:after="0" w:line="240" w:lineRule="auto"/>
    </w:pPr>
    <w:rPr>
      <w:rFonts w:ascii="Times New Roman" w:eastAsia="Times New Roman" w:hAnsi="Times New Roman" w:cs="Times New Roman"/>
      <w:sz w:val="24"/>
      <w:szCs w:val="24"/>
    </w:rPr>
  </w:style>
  <w:style w:type="paragraph" w:customStyle="1" w:styleId="footnoteendnoteactionbarnavigationbutton1">
    <w:name w:val="footnoteendnoteactionbarnavigationbutton1"/>
    <w:basedOn w:val="Normal"/>
    <w:rsid w:val="00166A30"/>
    <w:pPr>
      <w:pBdr>
        <w:top w:val="single" w:sz="4" w:space="0" w:color="C6C6C6"/>
        <w:left w:val="single" w:sz="4" w:space="0" w:color="C6C6C6"/>
        <w:bottom w:val="single" w:sz="4" w:space="2" w:color="C6C6C6"/>
        <w:right w:val="single" w:sz="4" w:space="2" w:color="C6C6C6"/>
      </w:pBdr>
      <w:spacing w:after="0" w:line="240" w:lineRule="auto"/>
      <w:ind w:left="92" w:right="92"/>
    </w:pPr>
    <w:rPr>
      <w:rFonts w:ascii="Times New Roman" w:eastAsia="Times New Roman" w:hAnsi="Times New Roman" w:cs="Times New Roman"/>
      <w:sz w:val="24"/>
      <w:szCs w:val="24"/>
    </w:rPr>
  </w:style>
  <w:style w:type="paragraph" w:customStyle="1" w:styleId="footnoteendnotedialogindentbuttontext1">
    <w:name w:val="footnoteendnotedialogindentbuttontext1"/>
    <w:basedOn w:val="Normal"/>
    <w:rsid w:val="00166A30"/>
    <w:pPr>
      <w:spacing w:after="0" w:line="240" w:lineRule="auto"/>
      <w:jc w:val="right"/>
    </w:pPr>
    <w:rPr>
      <w:rFonts w:ascii="Times New Roman" w:eastAsia="Times New Roman" w:hAnsi="Times New Roman" w:cs="Times New Roman"/>
      <w:sz w:val="24"/>
      <w:szCs w:val="24"/>
    </w:rPr>
  </w:style>
  <w:style w:type="paragraph" w:customStyle="1" w:styleId="footnoteendnotedialogindentplaceholder1">
    <w:name w:val="footnoteendnotedialogindentplaceholder1"/>
    <w:basedOn w:val="Normal"/>
    <w:rsid w:val="00166A30"/>
    <w:pPr>
      <w:pBdr>
        <w:top w:val="single" w:sz="4" w:space="2" w:color="C6C6C6"/>
        <w:left w:val="single" w:sz="4" w:space="2" w:color="C6C6C6"/>
        <w:bottom w:val="single" w:sz="4" w:space="0" w:color="C6C6C6"/>
        <w:right w:val="single" w:sz="4" w:space="0" w:color="C6C6C6"/>
      </w:pBdr>
      <w:spacing w:after="0" w:line="240" w:lineRule="auto"/>
    </w:pPr>
    <w:rPr>
      <w:rFonts w:ascii="Times New Roman" w:eastAsia="Times New Roman" w:hAnsi="Times New Roman" w:cs="Times New Roman"/>
      <w:sz w:val="24"/>
      <w:szCs w:val="24"/>
    </w:rPr>
  </w:style>
  <w:style w:type="paragraph" w:customStyle="1" w:styleId="current1">
    <w:name w:val="current1"/>
    <w:basedOn w:val="Normal"/>
    <w:rsid w:val="00166A30"/>
    <w:pPr>
      <w:pBdr>
        <w:top w:val="single" w:sz="8" w:space="0" w:color="D2D5D7"/>
      </w:pBdr>
      <w:spacing w:after="0" w:line="240" w:lineRule="auto"/>
    </w:pPr>
    <w:rPr>
      <w:rFonts w:ascii="Times New Roman" w:eastAsia="Times New Roman" w:hAnsi="Times New Roman" w:cs="Times New Roman"/>
      <w:sz w:val="24"/>
      <w:szCs w:val="24"/>
    </w:rPr>
  </w:style>
  <w:style w:type="paragraph" w:customStyle="1" w:styleId="stale1">
    <w:name w:val="stale1"/>
    <w:basedOn w:val="Normal"/>
    <w:rsid w:val="00166A30"/>
    <w:pPr>
      <w:pBdr>
        <w:top w:val="dotted" w:sz="8" w:space="0" w:color="C3C3C3"/>
      </w:pBdr>
      <w:spacing w:after="0" w:line="240" w:lineRule="auto"/>
    </w:pPr>
    <w:rPr>
      <w:rFonts w:ascii="Times New Roman" w:eastAsia="Times New Roman" w:hAnsi="Times New Roman" w:cs="Times New Roman"/>
      <w:sz w:val="24"/>
      <w:szCs w:val="24"/>
    </w:rPr>
  </w:style>
  <w:style w:type="paragraph" w:customStyle="1" w:styleId="fullwidth1">
    <w:name w:val="fullwidth1"/>
    <w:basedOn w:val="Normal"/>
    <w:rsid w:val="00166A30"/>
    <w:pPr>
      <w:spacing w:after="0" w:line="240" w:lineRule="auto"/>
    </w:pPr>
    <w:rPr>
      <w:rFonts w:ascii="Times New Roman" w:eastAsia="Times New Roman" w:hAnsi="Times New Roman" w:cs="Times New Roman"/>
      <w:sz w:val="24"/>
      <w:szCs w:val="24"/>
    </w:rPr>
  </w:style>
  <w:style w:type="character" w:customStyle="1" w:styleId="z-TopofFormChar">
    <w:name w:val="z-Top of Form Char"/>
    <w:basedOn w:val="DefaultParagraphFont"/>
    <w:link w:val="z-TopofForm"/>
    <w:uiPriority w:val="99"/>
    <w:semiHidden/>
    <w:rsid w:val="00166A30"/>
    <w:rPr>
      <w:rFonts w:ascii="Arial" w:eastAsia="Times New Roman" w:hAnsi="Arial" w:cs="Arial"/>
      <w:vanish/>
      <w:sz w:val="16"/>
      <w:szCs w:val="16"/>
      <w:lang w:eastAsia="en-GB"/>
    </w:rPr>
  </w:style>
  <w:style w:type="paragraph" w:styleId="z-TopofForm">
    <w:name w:val="HTML Top of Form"/>
    <w:basedOn w:val="Normal"/>
    <w:next w:val="Normal"/>
    <w:link w:val="z-TopofFormChar"/>
    <w:hidden/>
    <w:uiPriority w:val="99"/>
    <w:semiHidden/>
    <w:unhideWhenUsed/>
    <w:rsid w:val="00166A30"/>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eop">
    <w:name w:val="eop"/>
    <w:basedOn w:val="DefaultParagraphFont"/>
    <w:rsid w:val="00166A30"/>
  </w:style>
  <w:style w:type="character" w:customStyle="1" w:styleId="scx134622535">
    <w:name w:val="scx134622535"/>
    <w:basedOn w:val="DefaultParagraphFont"/>
    <w:rsid w:val="00166A30"/>
  </w:style>
  <w:style w:type="character" w:customStyle="1" w:styleId="listghost1">
    <w:name w:val="listghost1"/>
    <w:basedOn w:val="DefaultParagraphFont"/>
    <w:rsid w:val="00166A30"/>
    <w:rPr>
      <w:vanish/>
      <w:webHidden w:val="0"/>
      <w:specVanish w:val="0"/>
    </w:rPr>
  </w:style>
  <w:style w:type="character" w:customStyle="1" w:styleId="z-BottomofFormChar">
    <w:name w:val="z-Bottom of Form Char"/>
    <w:basedOn w:val="DefaultParagraphFont"/>
    <w:link w:val="z-BottomofForm"/>
    <w:uiPriority w:val="99"/>
    <w:semiHidden/>
    <w:rsid w:val="00166A30"/>
    <w:rPr>
      <w:rFonts w:ascii="Arial" w:eastAsia="Times New Roman" w:hAnsi="Arial" w:cs="Arial"/>
      <w:vanish/>
      <w:sz w:val="16"/>
      <w:szCs w:val="16"/>
      <w:lang w:eastAsia="en-GB"/>
    </w:rPr>
  </w:style>
  <w:style w:type="paragraph" w:styleId="z-BottomofForm">
    <w:name w:val="HTML Bottom of Form"/>
    <w:basedOn w:val="Normal"/>
    <w:next w:val="Normal"/>
    <w:link w:val="z-BottomofFormChar"/>
    <w:hidden/>
    <w:uiPriority w:val="99"/>
    <w:semiHidden/>
    <w:unhideWhenUsed/>
    <w:rsid w:val="00166A30"/>
    <w:pPr>
      <w:pBdr>
        <w:top w:val="single" w:sz="6" w:space="1" w:color="auto"/>
      </w:pBdr>
      <w:spacing w:after="0" w:line="240" w:lineRule="auto"/>
      <w:jc w:val="center"/>
    </w:pPr>
    <w:rPr>
      <w:rFonts w:ascii="Arial" w:eastAsia="Times New Roman" w:hAnsi="Arial" w:cs="Arial"/>
      <w:vanish/>
      <w:sz w:val="16"/>
      <w:szCs w:val="16"/>
    </w:rPr>
  </w:style>
  <w:style w:type="character" w:customStyle="1" w:styleId="scx180887403">
    <w:name w:val="scx180887403"/>
    <w:basedOn w:val="DefaultParagraphFont"/>
    <w:rsid w:val="00E165B9"/>
  </w:style>
  <w:style w:type="character" w:customStyle="1" w:styleId="pagebreaktextspan2">
    <w:name w:val="pagebreaktextspan2"/>
    <w:basedOn w:val="DefaultParagraphFont"/>
    <w:rsid w:val="00E165B9"/>
    <w:rPr>
      <w:shd w:val="clear" w:color="auto" w:fill="FFFFFF"/>
    </w:rPr>
  </w:style>
  <w:style w:type="character" w:customStyle="1" w:styleId="scx91472472">
    <w:name w:val="scx91472472"/>
    <w:basedOn w:val="DefaultParagraphFont"/>
    <w:rsid w:val="00D26845"/>
  </w:style>
  <w:style w:type="table" w:customStyle="1" w:styleId="LightShading-Accent11">
    <w:name w:val="Light Shading - Accent 11"/>
    <w:basedOn w:val="TableNormal"/>
    <w:uiPriority w:val="60"/>
    <w:rsid w:val="00303E9E"/>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CommentReference">
    <w:name w:val="annotation reference"/>
    <w:basedOn w:val="DefaultParagraphFont"/>
    <w:uiPriority w:val="99"/>
    <w:semiHidden/>
    <w:unhideWhenUsed/>
    <w:rsid w:val="00EE46D5"/>
    <w:rPr>
      <w:sz w:val="16"/>
      <w:szCs w:val="16"/>
    </w:rPr>
  </w:style>
  <w:style w:type="paragraph" w:styleId="CommentText">
    <w:name w:val="annotation text"/>
    <w:basedOn w:val="Normal"/>
    <w:link w:val="CommentTextChar"/>
    <w:uiPriority w:val="99"/>
    <w:semiHidden/>
    <w:unhideWhenUsed/>
    <w:rsid w:val="00EE46D5"/>
    <w:pPr>
      <w:spacing w:line="240" w:lineRule="auto"/>
    </w:pPr>
    <w:rPr>
      <w:sz w:val="20"/>
      <w:szCs w:val="20"/>
    </w:rPr>
  </w:style>
  <w:style w:type="character" w:customStyle="1" w:styleId="CommentTextChar">
    <w:name w:val="Comment Text Char"/>
    <w:basedOn w:val="DefaultParagraphFont"/>
    <w:link w:val="CommentText"/>
    <w:uiPriority w:val="99"/>
    <w:semiHidden/>
    <w:rsid w:val="00EE46D5"/>
    <w:rPr>
      <w:sz w:val="20"/>
      <w:szCs w:val="20"/>
    </w:rPr>
  </w:style>
  <w:style w:type="paragraph" w:styleId="CommentSubject">
    <w:name w:val="annotation subject"/>
    <w:basedOn w:val="CommentText"/>
    <w:next w:val="CommentText"/>
    <w:link w:val="CommentSubjectChar"/>
    <w:uiPriority w:val="99"/>
    <w:semiHidden/>
    <w:unhideWhenUsed/>
    <w:rsid w:val="00EE46D5"/>
    <w:rPr>
      <w:b/>
      <w:bCs/>
    </w:rPr>
  </w:style>
  <w:style w:type="character" w:customStyle="1" w:styleId="CommentSubjectChar">
    <w:name w:val="Comment Subject Char"/>
    <w:basedOn w:val="CommentTextChar"/>
    <w:link w:val="CommentSubject"/>
    <w:uiPriority w:val="99"/>
    <w:semiHidden/>
    <w:rsid w:val="00EE46D5"/>
    <w:rPr>
      <w:b/>
      <w:bCs/>
      <w:sz w:val="20"/>
      <w:szCs w:val="20"/>
    </w:rPr>
  </w:style>
  <w:style w:type="character" w:customStyle="1" w:styleId="ecxsize">
    <w:name w:val="ecxsize"/>
    <w:basedOn w:val="DefaultParagraphFont"/>
    <w:rsid w:val="00040B77"/>
  </w:style>
  <w:style w:type="paragraph" w:styleId="Revision">
    <w:name w:val="Revision"/>
    <w:hidden/>
    <w:uiPriority w:val="99"/>
    <w:semiHidden/>
    <w:rsid w:val="003276DB"/>
    <w:pPr>
      <w:spacing w:after="0" w:line="240" w:lineRule="auto"/>
    </w:pPr>
  </w:style>
  <w:style w:type="paragraph" w:customStyle="1" w:styleId="CM10">
    <w:name w:val="CM10"/>
    <w:basedOn w:val="Normal"/>
    <w:next w:val="Normal"/>
    <w:uiPriority w:val="99"/>
    <w:rsid w:val="00B60C81"/>
    <w:pPr>
      <w:autoSpaceDE w:val="0"/>
      <w:autoSpaceDN w:val="0"/>
      <w:adjustRightInd w:val="0"/>
      <w:spacing w:after="0" w:line="240" w:lineRule="auto"/>
    </w:pPr>
    <w:rPr>
      <w:rFonts w:ascii="LPTQM H+ Stone Sans" w:eastAsia="Calibri" w:hAnsi="LPTQM H+ Stone Sans" w:cs="Times New Roman"/>
      <w:sz w:val="24"/>
      <w:szCs w:val="24"/>
      <w:lang w:eastAsia="en-US"/>
    </w:rPr>
  </w:style>
  <w:style w:type="paragraph" w:customStyle="1" w:styleId="CM11">
    <w:name w:val="CM11"/>
    <w:basedOn w:val="Normal"/>
    <w:next w:val="Normal"/>
    <w:uiPriority w:val="99"/>
    <w:rsid w:val="00B60C81"/>
    <w:pPr>
      <w:autoSpaceDE w:val="0"/>
      <w:autoSpaceDN w:val="0"/>
      <w:adjustRightInd w:val="0"/>
      <w:spacing w:after="0" w:line="240" w:lineRule="auto"/>
    </w:pPr>
    <w:rPr>
      <w:rFonts w:ascii="LPTQM H+ Stone Sans" w:eastAsia="Calibri" w:hAnsi="LPTQM H+ Stone Sans" w:cs="Times New Roman"/>
      <w:sz w:val="24"/>
      <w:szCs w:val="24"/>
      <w:lang w:eastAsia="en-US"/>
    </w:rPr>
  </w:style>
  <w:style w:type="table" w:customStyle="1" w:styleId="GridTable3-Accent11">
    <w:name w:val="Grid Table 3 - Accent 11"/>
    <w:basedOn w:val="TableNormal"/>
    <w:uiPriority w:val="48"/>
    <w:rsid w:val="00DB0884"/>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paragraph" w:styleId="Subtitle">
    <w:name w:val="Subtitle"/>
    <w:basedOn w:val="Normal"/>
    <w:next w:val="Normal"/>
    <w:link w:val="SubtitleChar"/>
    <w:uiPriority w:val="11"/>
    <w:qFormat/>
    <w:rsid w:val="00765658"/>
    <w:pPr>
      <w:numPr>
        <w:ilvl w:val="1"/>
      </w:numPr>
    </w:pPr>
    <w:rPr>
      <w:rFonts w:ascii="Cambria" w:eastAsia="Times New Roman" w:hAnsi="Cambria" w:cs="Times New Roman"/>
      <w:i/>
      <w:iCs/>
      <w:color w:val="4F81BD"/>
      <w:spacing w:val="15"/>
      <w:sz w:val="24"/>
      <w:szCs w:val="24"/>
      <w:lang w:eastAsia="en-US"/>
    </w:rPr>
  </w:style>
  <w:style w:type="character" w:customStyle="1" w:styleId="SubtitleChar">
    <w:name w:val="Subtitle Char"/>
    <w:basedOn w:val="DefaultParagraphFont"/>
    <w:link w:val="Subtitle"/>
    <w:uiPriority w:val="11"/>
    <w:rsid w:val="00765658"/>
    <w:rPr>
      <w:rFonts w:ascii="Cambria" w:eastAsia="Times New Roman" w:hAnsi="Cambria" w:cs="Times New Roman"/>
      <w:i/>
      <w:iCs/>
      <w:color w:val="4F81BD"/>
      <w:spacing w:val="15"/>
      <w:sz w:val="24"/>
      <w:szCs w:val="24"/>
      <w:lang w:eastAsia="en-US"/>
    </w:rPr>
  </w:style>
  <w:style w:type="paragraph" w:customStyle="1" w:styleId="Heading41">
    <w:name w:val="Heading 41"/>
    <w:basedOn w:val="Normal"/>
    <w:next w:val="Normal"/>
    <w:uiPriority w:val="9"/>
    <w:unhideWhenUsed/>
    <w:qFormat/>
    <w:rsid w:val="00473E90"/>
    <w:pPr>
      <w:keepNext/>
      <w:keepLines/>
      <w:spacing w:before="200" w:after="0"/>
      <w:outlineLvl w:val="3"/>
    </w:pPr>
    <w:rPr>
      <w:rFonts w:ascii="Cambria" w:eastAsia="Times New Roman" w:hAnsi="Cambria" w:cs="Times New Roman"/>
      <w:b/>
      <w:bCs/>
      <w:i/>
      <w:iCs/>
      <w:color w:val="4F81BD"/>
    </w:rPr>
  </w:style>
  <w:style w:type="table" w:customStyle="1" w:styleId="TableGrid1">
    <w:name w:val="Table Grid1"/>
    <w:basedOn w:val="TableNormal"/>
    <w:next w:val="TableGrid"/>
    <w:uiPriority w:val="39"/>
    <w:rsid w:val="009704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3E39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7F78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53B95"/>
    <w:pPr>
      <w:autoSpaceDE w:val="0"/>
      <w:autoSpaceDN w:val="0"/>
      <w:adjustRightInd w:val="0"/>
      <w:spacing w:after="0" w:line="240" w:lineRule="auto"/>
    </w:pPr>
    <w:rPr>
      <w:rFonts w:ascii="Calibri" w:eastAsiaTheme="minorHAnsi" w:hAnsi="Calibri" w:cs="Calibri"/>
      <w:color w:val="000000"/>
      <w:sz w:val="24"/>
      <w:szCs w:val="24"/>
      <w:lang w:eastAsia="en-US"/>
    </w:rPr>
  </w:style>
  <w:style w:type="character" w:styleId="FollowedHyperlink">
    <w:name w:val="FollowedHyperlink"/>
    <w:basedOn w:val="DefaultParagraphFont"/>
    <w:uiPriority w:val="99"/>
    <w:semiHidden/>
    <w:unhideWhenUsed/>
    <w:rsid w:val="00861276"/>
    <w:rPr>
      <w:color w:val="800080" w:themeColor="followedHyperlink"/>
      <w:u w:val="single"/>
    </w:rPr>
  </w:style>
  <w:style w:type="paragraph" w:customStyle="1" w:styleId="Standard">
    <w:name w:val="Standard"/>
    <w:rsid w:val="00512E3E"/>
    <w:pPr>
      <w:suppressAutoHyphens/>
      <w:autoSpaceDN w:val="0"/>
      <w:spacing w:after="0" w:line="240" w:lineRule="auto"/>
      <w:textAlignment w:val="baseline"/>
    </w:pPr>
    <w:rPr>
      <w:rFonts w:ascii="Liberation Serif" w:eastAsia="NSimSun" w:hAnsi="Liberation Serif" w:cs="Arial"/>
      <w:kern w:val="3"/>
      <w:sz w:val="24"/>
      <w:szCs w:val="24"/>
      <w:lang w:eastAsia="zh-CN" w:bidi="hi-IN"/>
    </w:rPr>
  </w:style>
  <w:style w:type="paragraph" w:customStyle="1" w:styleId="msonormal0">
    <w:name w:val="msonormal"/>
    <w:basedOn w:val="Normal"/>
    <w:rsid w:val="00513A9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513A9D"/>
  </w:style>
  <w:style w:type="character" w:customStyle="1" w:styleId="None">
    <w:name w:val="None"/>
    <w:rsid w:val="00F3563D"/>
  </w:style>
  <w:style w:type="paragraph" w:customStyle="1" w:styleId="Body">
    <w:name w:val="Body"/>
    <w:rsid w:val="008D1D67"/>
    <w:pPr>
      <w:pBdr>
        <w:top w:val="nil"/>
        <w:left w:val="nil"/>
        <w:bottom w:val="nil"/>
        <w:right w:val="nil"/>
        <w:between w:val="nil"/>
        <w:bar w:val="nil"/>
      </w:pBdr>
    </w:pPr>
    <w:rPr>
      <w:rFonts w:ascii="Calibri" w:eastAsia="Calibri" w:hAnsi="Calibri" w:cs="Calibri"/>
      <w:color w:val="000000"/>
      <w:u w:color="000000"/>
      <w:bdr w:val="nil"/>
      <w14:textOutline w14:w="0" w14:cap="flat" w14:cmpd="sng" w14:algn="ctr">
        <w14:noFill/>
        <w14:prstDash w14:val="solid"/>
        <w14:bevel/>
      </w14:textOutline>
    </w:rPr>
  </w:style>
  <w:style w:type="numbering" w:customStyle="1" w:styleId="ImportedStyle1">
    <w:name w:val="Imported Style 1"/>
    <w:rsid w:val="00DB07F6"/>
    <w:pPr>
      <w:numPr>
        <w:numId w:val="72"/>
      </w:numPr>
    </w:pPr>
  </w:style>
  <w:style w:type="numbering" w:customStyle="1" w:styleId="ImportedStyle2">
    <w:name w:val="Imported Style 2"/>
    <w:rsid w:val="00E932DA"/>
    <w:pPr>
      <w:numPr>
        <w:numId w:val="75"/>
      </w:numPr>
    </w:pPr>
  </w:style>
  <w:style w:type="paragraph" w:customStyle="1" w:styleId="Char2">
    <w:name w:val="Char2"/>
    <w:basedOn w:val="Normal"/>
    <w:link w:val="FootnoteReference"/>
    <w:uiPriority w:val="99"/>
    <w:rsid w:val="00D35A3F"/>
    <w:pPr>
      <w:spacing w:after="160" w:line="240" w:lineRule="exact"/>
      <w:jc w:val="both"/>
    </w:pPr>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0622527">
      <w:bodyDiv w:val="1"/>
      <w:marLeft w:val="0"/>
      <w:marRight w:val="0"/>
      <w:marTop w:val="0"/>
      <w:marBottom w:val="0"/>
      <w:divBdr>
        <w:top w:val="none" w:sz="0" w:space="0" w:color="auto"/>
        <w:left w:val="none" w:sz="0" w:space="0" w:color="auto"/>
        <w:bottom w:val="none" w:sz="0" w:space="0" w:color="auto"/>
        <w:right w:val="none" w:sz="0" w:space="0" w:color="auto"/>
      </w:divBdr>
    </w:div>
    <w:div w:id="89326179">
      <w:bodyDiv w:val="1"/>
      <w:marLeft w:val="0"/>
      <w:marRight w:val="0"/>
      <w:marTop w:val="0"/>
      <w:marBottom w:val="0"/>
      <w:divBdr>
        <w:top w:val="none" w:sz="0" w:space="0" w:color="auto"/>
        <w:left w:val="none" w:sz="0" w:space="0" w:color="auto"/>
        <w:bottom w:val="none" w:sz="0" w:space="0" w:color="auto"/>
        <w:right w:val="none" w:sz="0" w:space="0" w:color="auto"/>
      </w:divBdr>
    </w:div>
    <w:div w:id="98641633">
      <w:bodyDiv w:val="1"/>
      <w:marLeft w:val="0"/>
      <w:marRight w:val="0"/>
      <w:marTop w:val="0"/>
      <w:marBottom w:val="0"/>
      <w:divBdr>
        <w:top w:val="none" w:sz="0" w:space="0" w:color="auto"/>
        <w:left w:val="none" w:sz="0" w:space="0" w:color="auto"/>
        <w:bottom w:val="none" w:sz="0" w:space="0" w:color="auto"/>
        <w:right w:val="none" w:sz="0" w:space="0" w:color="auto"/>
      </w:divBdr>
    </w:div>
    <w:div w:id="116144939">
      <w:bodyDiv w:val="1"/>
      <w:marLeft w:val="0"/>
      <w:marRight w:val="0"/>
      <w:marTop w:val="0"/>
      <w:marBottom w:val="0"/>
      <w:divBdr>
        <w:top w:val="none" w:sz="0" w:space="0" w:color="auto"/>
        <w:left w:val="none" w:sz="0" w:space="0" w:color="auto"/>
        <w:bottom w:val="none" w:sz="0" w:space="0" w:color="auto"/>
        <w:right w:val="none" w:sz="0" w:space="0" w:color="auto"/>
      </w:divBdr>
    </w:div>
    <w:div w:id="154881324">
      <w:bodyDiv w:val="1"/>
      <w:marLeft w:val="0"/>
      <w:marRight w:val="0"/>
      <w:marTop w:val="0"/>
      <w:marBottom w:val="0"/>
      <w:divBdr>
        <w:top w:val="none" w:sz="0" w:space="0" w:color="auto"/>
        <w:left w:val="none" w:sz="0" w:space="0" w:color="auto"/>
        <w:bottom w:val="none" w:sz="0" w:space="0" w:color="auto"/>
        <w:right w:val="none" w:sz="0" w:space="0" w:color="auto"/>
      </w:divBdr>
    </w:div>
    <w:div w:id="290288785">
      <w:bodyDiv w:val="1"/>
      <w:marLeft w:val="0"/>
      <w:marRight w:val="0"/>
      <w:marTop w:val="0"/>
      <w:marBottom w:val="0"/>
      <w:divBdr>
        <w:top w:val="none" w:sz="0" w:space="0" w:color="auto"/>
        <w:left w:val="none" w:sz="0" w:space="0" w:color="auto"/>
        <w:bottom w:val="none" w:sz="0" w:space="0" w:color="auto"/>
        <w:right w:val="none" w:sz="0" w:space="0" w:color="auto"/>
      </w:divBdr>
      <w:divsChild>
        <w:div w:id="666790367">
          <w:marLeft w:val="720"/>
          <w:marRight w:val="0"/>
          <w:marTop w:val="0"/>
          <w:marBottom w:val="0"/>
          <w:divBdr>
            <w:top w:val="none" w:sz="0" w:space="0" w:color="auto"/>
            <w:left w:val="none" w:sz="0" w:space="0" w:color="auto"/>
            <w:bottom w:val="none" w:sz="0" w:space="0" w:color="auto"/>
            <w:right w:val="none" w:sz="0" w:space="0" w:color="auto"/>
          </w:divBdr>
        </w:div>
      </w:divsChild>
    </w:div>
    <w:div w:id="363672643">
      <w:bodyDiv w:val="1"/>
      <w:marLeft w:val="0"/>
      <w:marRight w:val="0"/>
      <w:marTop w:val="0"/>
      <w:marBottom w:val="0"/>
      <w:divBdr>
        <w:top w:val="none" w:sz="0" w:space="0" w:color="auto"/>
        <w:left w:val="none" w:sz="0" w:space="0" w:color="auto"/>
        <w:bottom w:val="none" w:sz="0" w:space="0" w:color="auto"/>
        <w:right w:val="none" w:sz="0" w:space="0" w:color="auto"/>
      </w:divBdr>
      <w:divsChild>
        <w:div w:id="131557268">
          <w:marLeft w:val="547"/>
          <w:marRight w:val="0"/>
          <w:marTop w:val="120"/>
          <w:marBottom w:val="0"/>
          <w:divBdr>
            <w:top w:val="none" w:sz="0" w:space="0" w:color="auto"/>
            <w:left w:val="none" w:sz="0" w:space="0" w:color="auto"/>
            <w:bottom w:val="none" w:sz="0" w:space="0" w:color="auto"/>
            <w:right w:val="none" w:sz="0" w:space="0" w:color="auto"/>
          </w:divBdr>
        </w:div>
        <w:div w:id="202401908">
          <w:marLeft w:val="547"/>
          <w:marRight w:val="0"/>
          <w:marTop w:val="120"/>
          <w:marBottom w:val="0"/>
          <w:divBdr>
            <w:top w:val="none" w:sz="0" w:space="0" w:color="auto"/>
            <w:left w:val="none" w:sz="0" w:space="0" w:color="auto"/>
            <w:bottom w:val="none" w:sz="0" w:space="0" w:color="auto"/>
            <w:right w:val="none" w:sz="0" w:space="0" w:color="auto"/>
          </w:divBdr>
        </w:div>
        <w:div w:id="445930733">
          <w:marLeft w:val="547"/>
          <w:marRight w:val="0"/>
          <w:marTop w:val="120"/>
          <w:marBottom w:val="0"/>
          <w:divBdr>
            <w:top w:val="none" w:sz="0" w:space="0" w:color="auto"/>
            <w:left w:val="none" w:sz="0" w:space="0" w:color="auto"/>
            <w:bottom w:val="none" w:sz="0" w:space="0" w:color="auto"/>
            <w:right w:val="none" w:sz="0" w:space="0" w:color="auto"/>
          </w:divBdr>
        </w:div>
        <w:div w:id="802964752">
          <w:marLeft w:val="547"/>
          <w:marRight w:val="0"/>
          <w:marTop w:val="120"/>
          <w:marBottom w:val="0"/>
          <w:divBdr>
            <w:top w:val="none" w:sz="0" w:space="0" w:color="auto"/>
            <w:left w:val="none" w:sz="0" w:space="0" w:color="auto"/>
            <w:bottom w:val="none" w:sz="0" w:space="0" w:color="auto"/>
            <w:right w:val="none" w:sz="0" w:space="0" w:color="auto"/>
          </w:divBdr>
        </w:div>
        <w:div w:id="938177014">
          <w:marLeft w:val="547"/>
          <w:marRight w:val="0"/>
          <w:marTop w:val="120"/>
          <w:marBottom w:val="0"/>
          <w:divBdr>
            <w:top w:val="none" w:sz="0" w:space="0" w:color="auto"/>
            <w:left w:val="none" w:sz="0" w:space="0" w:color="auto"/>
            <w:bottom w:val="none" w:sz="0" w:space="0" w:color="auto"/>
            <w:right w:val="none" w:sz="0" w:space="0" w:color="auto"/>
          </w:divBdr>
        </w:div>
        <w:div w:id="1112285943">
          <w:marLeft w:val="547"/>
          <w:marRight w:val="0"/>
          <w:marTop w:val="120"/>
          <w:marBottom w:val="0"/>
          <w:divBdr>
            <w:top w:val="none" w:sz="0" w:space="0" w:color="auto"/>
            <w:left w:val="none" w:sz="0" w:space="0" w:color="auto"/>
            <w:bottom w:val="none" w:sz="0" w:space="0" w:color="auto"/>
            <w:right w:val="none" w:sz="0" w:space="0" w:color="auto"/>
          </w:divBdr>
        </w:div>
        <w:div w:id="1125079550">
          <w:marLeft w:val="547"/>
          <w:marRight w:val="0"/>
          <w:marTop w:val="120"/>
          <w:marBottom w:val="0"/>
          <w:divBdr>
            <w:top w:val="none" w:sz="0" w:space="0" w:color="auto"/>
            <w:left w:val="none" w:sz="0" w:space="0" w:color="auto"/>
            <w:bottom w:val="none" w:sz="0" w:space="0" w:color="auto"/>
            <w:right w:val="none" w:sz="0" w:space="0" w:color="auto"/>
          </w:divBdr>
        </w:div>
        <w:div w:id="1852185186">
          <w:marLeft w:val="547"/>
          <w:marRight w:val="0"/>
          <w:marTop w:val="120"/>
          <w:marBottom w:val="0"/>
          <w:divBdr>
            <w:top w:val="none" w:sz="0" w:space="0" w:color="auto"/>
            <w:left w:val="none" w:sz="0" w:space="0" w:color="auto"/>
            <w:bottom w:val="none" w:sz="0" w:space="0" w:color="auto"/>
            <w:right w:val="none" w:sz="0" w:space="0" w:color="auto"/>
          </w:divBdr>
        </w:div>
      </w:divsChild>
    </w:div>
    <w:div w:id="375862008">
      <w:bodyDiv w:val="1"/>
      <w:marLeft w:val="0"/>
      <w:marRight w:val="0"/>
      <w:marTop w:val="0"/>
      <w:marBottom w:val="0"/>
      <w:divBdr>
        <w:top w:val="none" w:sz="0" w:space="0" w:color="auto"/>
        <w:left w:val="none" w:sz="0" w:space="0" w:color="auto"/>
        <w:bottom w:val="none" w:sz="0" w:space="0" w:color="auto"/>
        <w:right w:val="none" w:sz="0" w:space="0" w:color="auto"/>
      </w:divBdr>
      <w:divsChild>
        <w:div w:id="1308509970">
          <w:marLeft w:val="0"/>
          <w:marRight w:val="0"/>
          <w:marTop w:val="0"/>
          <w:marBottom w:val="0"/>
          <w:divBdr>
            <w:top w:val="none" w:sz="0" w:space="0" w:color="auto"/>
            <w:left w:val="none" w:sz="0" w:space="0" w:color="auto"/>
            <w:bottom w:val="none" w:sz="0" w:space="0" w:color="auto"/>
            <w:right w:val="none" w:sz="0" w:space="0" w:color="auto"/>
          </w:divBdr>
          <w:divsChild>
            <w:div w:id="925184559">
              <w:marLeft w:val="0"/>
              <w:marRight w:val="0"/>
              <w:marTop w:val="0"/>
              <w:marBottom w:val="0"/>
              <w:divBdr>
                <w:top w:val="none" w:sz="0" w:space="0" w:color="auto"/>
                <w:left w:val="none" w:sz="0" w:space="0" w:color="auto"/>
                <w:bottom w:val="none" w:sz="0" w:space="0" w:color="auto"/>
                <w:right w:val="none" w:sz="0" w:space="0" w:color="auto"/>
              </w:divBdr>
              <w:divsChild>
                <w:div w:id="173620056">
                  <w:marLeft w:val="0"/>
                  <w:marRight w:val="0"/>
                  <w:marTop w:val="0"/>
                  <w:marBottom w:val="0"/>
                  <w:divBdr>
                    <w:top w:val="none" w:sz="0" w:space="0" w:color="auto"/>
                    <w:left w:val="none" w:sz="0" w:space="0" w:color="auto"/>
                    <w:bottom w:val="none" w:sz="0" w:space="0" w:color="auto"/>
                    <w:right w:val="none" w:sz="0" w:space="0" w:color="auto"/>
                  </w:divBdr>
                  <w:divsChild>
                    <w:div w:id="1314480425">
                      <w:marLeft w:val="0"/>
                      <w:marRight w:val="0"/>
                      <w:marTop w:val="0"/>
                      <w:marBottom w:val="0"/>
                      <w:divBdr>
                        <w:top w:val="none" w:sz="0" w:space="0" w:color="auto"/>
                        <w:left w:val="none" w:sz="0" w:space="0" w:color="auto"/>
                        <w:bottom w:val="none" w:sz="0" w:space="0" w:color="auto"/>
                        <w:right w:val="none" w:sz="0" w:space="0" w:color="auto"/>
                      </w:divBdr>
                      <w:divsChild>
                        <w:div w:id="1970165381">
                          <w:marLeft w:val="0"/>
                          <w:marRight w:val="0"/>
                          <w:marTop w:val="0"/>
                          <w:marBottom w:val="0"/>
                          <w:divBdr>
                            <w:top w:val="none" w:sz="0" w:space="0" w:color="auto"/>
                            <w:left w:val="none" w:sz="0" w:space="0" w:color="auto"/>
                            <w:bottom w:val="none" w:sz="0" w:space="0" w:color="auto"/>
                            <w:right w:val="none" w:sz="0" w:space="0" w:color="auto"/>
                          </w:divBdr>
                          <w:divsChild>
                            <w:div w:id="1757172258">
                              <w:marLeft w:val="0"/>
                              <w:marRight w:val="0"/>
                              <w:marTop w:val="0"/>
                              <w:marBottom w:val="0"/>
                              <w:divBdr>
                                <w:top w:val="none" w:sz="0" w:space="0" w:color="auto"/>
                                <w:left w:val="none" w:sz="0" w:space="0" w:color="auto"/>
                                <w:bottom w:val="none" w:sz="0" w:space="0" w:color="auto"/>
                                <w:right w:val="none" w:sz="0" w:space="0" w:color="auto"/>
                              </w:divBdr>
                              <w:divsChild>
                                <w:div w:id="1707440252">
                                  <w:marLeft w:val="0"/>
                                  <w:marRight w:val="0"/>
                                  <w:marTop w:val="0"/>
                                  <w:marBottom w:val="0"/>
                                  <w:divBdr>
                                    <w:top w:val="none" w:sz="0" w:space="0" w:color="auto"/>
                                    <w:left w:val="none" w:sz="0" w:space="0" w:color="auto"/>
                                    <w:bottom w:val="none" w:sz="0" w:space="0" w:color="auto"/>
                                    <w:right w:val="none" w:sz="0" w:space="0" w:color="auto"/>
                                  </w:divBdr>
                                  <w:divsChild>
                                    <w:div w:id="1599634797">
                                      <w:marLeft w:val="0"/>
                                      <w:marRight w:val="0"/>
                                      <w:marTop w:val="0"/>
                                      <w:marBottom w:val="0"/>
                                      <w:divBdr>
                                        <w:top w:val="none" w:sz="0" w:space="0" w:color="auto"/>
                                        <w:left w:val="none" w:sz="0" w:space="0" w:color="auto"/>
                                        <w:bottom w:val="none" w:sz="0" w:space="0" w:color="auto"/>
                                        <w:right w:val="none" w:sz="0" w:space="0" w:color="auto"/>
                                      </w:divBdr>
                                      <w:divsChild>
                                        <w:div w:id="920411021">
                                          <w:marLeft w:val="0"/>
                                          <w:marRight w:val="0"/>
                                          <w:marTop w:val="0"/>
                                          <w:marBottom w:val="0"/>
                                          <w:divBdr>
                                            <w:top w:val="none" w:sz="0" w:space="0" w:color="auto"/>
                                            <w:left w:val="none" w:sz="0" w:space="0" w:color="auto"/>
                                            <w:bottom w:val="none" w:sz="0" w:space="0" w:color="auto"/>
                                            <w:right w:val="none" w:sz="0" w:space="0" w:color="auto"/>
                                          </w:divBdr>
                                          <w:divsChild>
                                            <w:div w:id="1387148089">
                                              <w:marLeft w:val="1970"/>
                                              <w:marRight w:val="0"/>
                                              <w:marTop w:val="0"/>
                                              <w:marBottom w:val="0"/>
                                              <w:divBdr>
                                                <w:top w:val="single" w:sz="4" w:space="0" w:color="D2D5D7"/>
                                                <w:left w:val="single" w:sz="4" w:space="0" w:color="D2D5D7"/>
                                                <w:bottom w:val="none" w:sz="0" w:space="0" w:color="auto"/>
                                                <w:right w:val="single" w:sz="4" w:space="0" w:color="D2D5D7"/>
                                              </w:divBdr>
                                              <w:divsChild>
                                                <w:div w:id="1553350519">
                                                  <w:marLeft w:val="0"/>
                                                  <w:marRight w:val="0"/>
                                                  <w:marTop w:val="0"/>
                                                  <w:marBottom w:val="0"/>
                                                  <w:divBdr>
                                                    <w:top w:val="none" w:sz="0" w:space="0" w:color="auto"/>
                                                    <w:left w:val="none" w:sz="0" w:space="0" w:color="auto"/>
                                                    <w:bottom w:val="none" w:sz="0" w:space="0" w:color="auto"/>
                                                    <w:right w:val="none" w:sz="0" w:space="0" w:color="auto"/>
                                                  </w:divBdr>
                                                  <w:divsChild>
                                                    <w:div w:id="1282302785">
                                                      <w:marLeft w:val="0"/>
                                                      <w:marRight w:val="0"/>
                                                      <w:marTop w:val="0"/>
                                                      <w:marBottom w:val="0"/>
                                                      <w:divBdr>
                                                        <w:top w:val="none" w:sz="0" w:space="0" w:color="auto"/>
                                                        <w:left w:val="none" w:sz="0" w:space="0" w:color="auto"/>
                                                        <w:bottom w:val="none" w:sz="0" w:space="0" w:color="auto"/>
                                                        <w:right w:val="none" w:sz="0" w:space="0" w:color="auto"/>
                                                      </w:divBdr>
                                                      <w:divsChild>
                                                        <w:div w:id="313146864">
                                                          <w:marLeft w:val="0"/>
                                                          <w:marRight w:val="0"/>
                                                          <w:marTop w:val="0"/>
                                                          <w:marBottom w:val="0"/>
                                                          <w:divBdr>
                                                            <w:top w:val="none" w:sz="0" w:space="0" w:color="auto"/>
                                                            <w:left w:val="none" w:sz="0" w:space="0" w:color="auto"/>
                                                            <w:bottom w:val="none" w:sz="0" w:space="0" w:color="auto"/>
                                                            <w:right w:val="none" w:sz="0" w:space="0" w:color="auto"/>
                                                          </w:divBdr>
                                                          <w:divsChild>
                                                            <w:div w:id="2036878992">
                                                              <w:marLeft w:val="0"/>
                                                              <w:marRight w:val="0"/>
                                                              <w:marTop w:val="0"/>
                                                              <w:marBottom w:val="0"/>
                                                              <w:divBdr>
                                                                <w:top w:val="none" w:sz="0" w:space="0" w:color="auto"/>
                                                                <w:left w:val="none" w:sz="0" w:space="0" w:color="auto"/>
                                                                <w:bottom w:val="none" w:sz="0" w:space="0" w:color="auto"/>
                                                                <w:right w:val="none" w:sz="0" w:space="0" w:color="auto"/>
                                                              </w:divBdr>
                                                              <w:divsChild>
                                                                <w:div w:id="645010793">
                                                                  <w:marLeft w:val="0"/>
                                                                  <w:marRight w:val="0"/>
                                                                  <w:marTop w:val="0"/>
                                                                  <w:marBottom w:val="0"/>
                                                                  <w:divBdr>
                                                                    <w:top w:val="none" w:sz="0" w:space="0" w:color="auto"/>
                                                                    <w:left w:val="none" w:sz="0" w:space="0" w:color="auto"/>
                                                                    <w:bottom w:val="none" w:sz="0" w:space="0" w:color="auto"/>
                                                                    <w:right w:val="none" w:sz="0" w:space="0" w:color="auto"/>
                                                                  </w:divBdr>
                                                                  <w:divsChild>
                                                                    <w:div w:id="192033646">
                                                                      <w:marLeft w:val="0"/>
                                                                      <w:marRight w:val="0"/>
                                                                      <w:marTop w:val="0"/>
                                                                      <w:marBottom w:val="0"/>
                                                                      <w:divBdr>
                                                                        <w:top w:val="none" w:sz="0" w:space="0" w:color="auto"/>
                                                                        <w:left w:val="none" w:sz="0" w:space="0" w:color="auto"/>
                                                                        <w:bottom w:val="none" w:sz="0" w:space="0" w:color="auto"/>
                                                                        <w:right w:val="none" w:sz="0" w:space="0" w:color="auto"/>
                                                                      </w:divBdr>
                                                                      <w:divsChild>
                                                                        <w:div w:id="72096014">
                                                                          <w:marLeft w:val="0"/>
                                                                          <w:marRight w:val="0"/>
                                                                          <w:marTop w:val="0"/>
                                                                          <w:marBottom w:val="0"/>
                                                                          <w:divBdr>
                                                                            <w:top w:val="none" w:sz="0" w:space="0" w:color="auto"/>
                                                                            <w:left w:val="none" w:sz="0" w:space="0" w:color="auto"/>
                                                                            <w:bottom w:val="none" w:sz="0" w:space="0" w:color="auto"/>
                                                                            <w:right w:val="none" w:sz="0" w:space="0" w:color="auto"/>
                                                                          </w:divBdr>
                                                                        </w:div>
                                                                        <w:div w:id="290283172">
                                                                          <w:marLeft w:val="0"/>
                                                                          <w:marRight w:val="0"/>
                                                                          <w:marTop w:val="0"/>
                                                                          <w:marBottom w:val="0"/>
                                                                          <w:divBdr>
                                                                            <w:top w:val="none" w:sz="0" w:space="0" w:color="auto"/>
                                                                            <w:left w:val="none" w:sz="0" w:space="0" w:color="auto"/>
                                                                            <w:bottom w:val="none" w:sz="0" w:space="0" w:color="auto"/>
                                                                            <w:right w:val="none" w:sz="0" w:space="0" w:color="auto"/>
                                                                          </w:divBdr>
                                                                        </w:div>
                                                                        <w:div w:id="340550324">
                                                                          <w:marLeft w:val="0"/>
                                                                          <w:marRight w:val="0"/>
                                                                          <w:marTop w:val="0"/>
                                                                          <w:marBottom w:val="0"/>
                                                                          <w:divBdr>
                                                                            <w:top w:val="none" w:sz="0" w:space="0" w:color="auto"/>
                                                                            <w:left w:val="none" w:sz="0" w:space="0" w:color="auto"/>
                                                                            <w:bottom w:val="none" w:sz="0" w:space="0" w:color="auto"/>
                                                                            <w:right w:val="none" w:sz="0" w:space="0" w:color="auto"/>
                                                                          </w:divBdr>
                                                                        </w:div>
                                                                        <w:div w:id="355431306">
                                                                          <w:marLeft w:val="0"/>
                                                                          <w:marRight w:val="0"/>
                                                                          <w:marTop w:val="0"/>
                                                                          <w:marBottom w:val="0"/>
                                                                          <w:divBdr>
                                                                            <w:top w:val="none" w:sz="0" w:space="0" w:color="auto"/>
                                                                            <w:left w:val="none" w:sz="0" w:space="0" w:color="auto"/>
                                                                            <w:bottom w:val="none" w:sz="0" w:space="0" w:color="auto"/>
                                                                            <w:right w:val="none" w:sz="0" w:space="0" w:color="auto"/>
                                                                          </w:divBdr>
                                                                        </w:div>
                                                                        <w:div w:id="364796945">
                                                                          <w:marLeft w:val="0"/>
                                                                          <w:marRight w:val="0"/>
                                                                          <w:marTop w:val="0"/>
                                                                          <w:marBottom w:val="0"/>
                                                                          <w:divBdr>
                                                                            <w:top w:val="none" w:sz="0" w:space="0" w:color="auto"/>
                                                                            <w:left w:val="none" w:sz="0" w:space="0" w:color="auto"/>
                                                                            <w:bottom w:val="none" w:sz="0" w:space="0" w:color="auto"/>
                                                                            <w:right w:val="none" w:sz="0" w:space="0" w:color="auto"/>
                                                                          </w:divBdr>
                                                                        </w:div>
                                                                        <w:div w:id="365108666">
                                                                          <w:marLeft w:val="0"/>
                                                                          <w:marRight w:val="0"/>
                                                                          <w:marTop w:val="0"/>
                                                                          <w:marBottom w:val="0"/>
                                                                          <w:divBdr>
                                                                            <w:top w:val="none" w:sz="0" w:space="0" w:color="auto"/>
                                                                            <w:left w:val="none" w:sz="0" w:space="0" w:color="auto"/>
                                                                            <w:bottom w:val="none" w:sz="0" w:space="0" w:color="auto"/>
                                                                            <w:right w:val="none" w:sz="0" w:space="0" w:color="auto"/>
                                                                          </w:divBdr>
                                                                        </w:div>
                                                                        <w:div w:id="451173804">
                                                                          <w:marLeft w:val="0"/>
                                                                          <w:marRight w:val="0"/>
                                                                          <w:marTop w:val="0"/>
                                                                          <w:marBottom w:val="0"/>
                                                                          <w:divBdr>
                                                                            <w:top w:val="none" w:sz="0" w:space="0" w:color="auto"/>
                                                                            <w:left w:val="none" w:sz="0" w:space="0" w:color="auto"/>
                                                                            <w:bottom w:val="none" w:sz="0" w:space="0" w:color="auto"/>
                                                                            <w:right w:val="none" w:sz="0" w:space="0" w:color="auto"/>
                                                                          </w:divBdr>
                                                                        </w:div>
                                                                        <w:div w:id="586963001">
                                                                          <w:marLeft w:val="0"/>
                                                                          <w:marRight w:val="0"/>
                                                                          <w:marTop w:val="0"/>
                                                                          <w:marBottom w:val="0"/>
                                                                          <w:divBdr>
                                                                            <w:top w:val="none" w:sz="0" w:space="0" w:color="auto"/>
                                                                            <w:left w:val="none" w:sz="0" w:space="0" w:color="auto"/>
                                                                            <w:bottom w:val="none" w:sz="0" w:space="0" w:color="auto"/>
                                                                            <w:right w:val="none" w:sz="0" w:space="0" w:color="auto"/>
                                                                          </w:divBdr>
                                                                        </w:div>
                                                                        <w:div w:id="593977085">
                                                                          <w:marLeft w:val="0"/>
                                                                          <w:marRight w:val="0"/>
                                                                          <w:marTop w:val="0"/>
                                                                          <w:marBottom w:val="0"/>
                                                                          <w:divBdr>
                                                                            <w:top w:val="none" w:sz="0" w:space="0" w:color="auto"/>
                                                                            <w:left w:val="none" w:sz="0" w:space="0" w:color="auto"/>
                                                                            <w:bottom w:val="none" w:sz="0" w:space="0" w:color="auto"/>
                                                                            <w:right w:val="none" w:sz="0" w:space="0" w:color="auto"/>
                                                                          </w:divBdr>
                                                                        </w:div>
                                                                        <w:div w:id="604461535">
                                                                          <w:marLeft w:val="0"/>
                                                                          <w:marRight w:val="0"/>
                                                                          <w:marTop w:val="0"/>
                                                                          <w:marBottom w:val="0"/>
                                                                          <w:divBdr>
                                                                            <w:top w:val="none" w:sz="0" w:space="0" w:color="auto"/>
                                                                            <w:left w:val="none" w:sz="0" w:space="0" w:color="auto"/>
                                                                            <w:bottom w:val="none" w:sz="0" w:space="0" w:color="auto"/>
                                                                            <w:right w:val="none" w:sz="0" w:space="0" w:color="auto"/>
                                                                          </w:divBdr>
                                                                        </w:div>
                                                                        <w:div w:id="630016612">
                                                                          <w:marLeft w:val="0"/>
                                                                          <w:marRight w:val="0"/>
                                                                          <w:marTop w:val="0"/>
                                                                          <w:marBottom w:val="0"/>
                                                                          <w:divBdr>
                                                                            <w:top w:val="none" w:sz="0" w:space="0" w:color="auto"/>
                                                                            <w:left w:val="none" w:sz="0" w:space="0" w:color="auto"/>
                                                                            <w:bottom w:val="none" w:sz="0" w:space="0" w:color="auto"/>
                                                                            <w:right w:val="none" w:sz="0" w:space="0" w:color="auto"/>
                                                                          </w:divBdr>
                                                                        </w:div>
                                                                        <w:div w:id="668022454">
                                                                          <w:marLeft w:val="0"/>
                                                                          <w:marRight w:val="0"/>
                                                                          <w:marTop w:val="0"/>
                                                                          <w:marBottom w:val="0"/>
                                                                          <w:divBdr>
                                                                            <w:top w:val="none" w:sz="0" w:space="0" w:color="auto"/>
                                                                            <w:left w:val="none" w:sz="0" w:space="0" w:color="auto"/>
                                                                            <w:bottom w:val="none" w:sz="0" w:space="0" w:color="auto"/>
                                                                            <w:right w:val="none" w:sz="0" w:space="0" w:color="auto"/>
                                                                          </w:divBdr>
                                                                        </w:div>
                                                                        <w:div w:id="672685989">
                                                                          <w:marLeft w:val="0"/>
                                                                          <w:marRight w:val="0"/>
                                                                          <w:marTop w:val="0"/>
                                                                          <w:marBottom w:val="0"/>
                                                                          <w:divBdr>
                                                                            <w:top w:val="none" w:sz="0" w:space="0" w:color="auto"/>
                                                                            <w:left w:val="none" w:sz="0" w:space="0" w:color="auto"/>
                                                                            <w:bottom w:val="none" w:sz="0" w:space="0" w:color="auto"/>
                                                                            <w:right w:val="none" w:sz="0" w:space="0" w:color="auto"/>
                                                                          </w:divBdr>
                                                                        </w:div>
                                                                        <w:div w:id="720207671">
                                                                          <w:marLeft w:val="0"/>
                                                                          <w:marRight w:val="0"/>
                                                                          <w:marTop w:val="0"/>
                                                                          <w:marBottom w:val="0"/>
                                                                          <w:divBdr>
                                                                            <w:top w:val="none" w:sz="0" w:space="0" w:color="auto"/>
                                                                            <w:left w:val="none" w:sz="0" w:space="0" w:color="auto"/>
                                                                            <w:bottom w:val="none" w:sz="0" w:space="0" w:color="auto"/>
                                                                            <w:right w:val="none" w:sz="0" w:space="0" w:color="auto"/>
                                                                          </w:divBdr>
                                                                        </w:div>
                                                                        <w:div w:id="830172587">
                                                                          <w:marLeft w:val="0"/>
                                                                          <w:marRight w:val="0"/>
                                                                          <w:marTop w:val="0"/>
                                                                          <w:marBottom w:val="0"/>
                                                                          <w:divBdr>
                                                                            <w:top w:val="none" w:sz="0" w:space="0" w:color="auto"/>
                                                                            <w:left w:val="none" w:sz="0" w:space="0" w:color="auto"/>
                                                                            <w:bottom w:val="none" w:sz="0" w:space="0" w:color="auto"/>
                                                                            <w:right w:val="none" w:sz="0" w:space="0" w:color="auto"/>
                                                                          </w:divBdr>
                                                                        </w:div>
                                                                        <w:div w:id="868221910">
                                                                          <w:marLeft w:val="0"/>
                                                                          <w:marRight w:val="0"/>
                                                                          <w:marTop w:val="0"/>
                                                                          <w:marBottom w:val="0"/>
                                                                          <w:divBdr>
                                                                            <w:top w:val="none" w:sz="0" w:space="0" w:color="auto"/>
                                                                            <w:left w:val="none" w:sz="0" w:space="0" w:color="auto"/>
                                                                            <w:bottom w:val="none" w:sz="0" w:space="0" w:color="auto"/>
                                                                            <w:right w:val="none" w:sz="0" w:space="0" w:color="auto"/>
                                                                          </w:divBdr>
                                                                        </w:div>
                                                                        <w:div w:id="888807818">
                                                                          <w:marLeft w:val="0"/>
                                                                          <w:marRight w:val="0"/>
                                                                          <w:marTop w:val="0"/>
                                                                          <w:marBottom w:val="0"/>
                                                                          <w:divBdr>
                                                                            <w:top w:val="none" w:sz="0" w:space="0" w:color="auto"/>
                                                                            <w:left w:val="none" w:sz="0" w:space="0" w:color="auto"/>
                                                                            <w:bottom w:val="none" w:sz="0" w:space="0" w:color="auto"/>
                                                                            <w:right w:val="none" w:sz="0" w:space="0" w:color="auto"/>
                                                                          </w:divBdr>
                                                                        </w:div>
                                                                        <w:div w:id="960454010">
                                                                          <w:marLeft w:val="0"/>
                                                                          <w:marRight w:val="0"/>
                                                                          <w:marTop w:val="0"/>
                                                                          <w:marBottom w:val="0"/>
                                                                          <w:divBdr>
                                                                            <w:top w:val="none" w:sz="0" w:space="0" w:color="auto"/>
                                                                            <w:left w:val="none" w:sz="0" w:space="0" w:color="auto"/>
                                                                            <w:bottom w:val="none" w:sz="0" w:space="0" w:color="auto"/>
                                                                            <w:right w:val="none" w:sz="0" w:space="0" w:color="auto"/>
                                                                          </w:divBdr>
                                                                        </w:div>
                                                                        <w:div w:id="976494159">
                                                                          <w:marLeft w:val="0"/>
                                                                          <w:marRight w:val="0"/>
                                                                          <w:marTop w:val="0"/>
                                                                          <w:marBottom w:val="0"/>
                                                                          <w:divBdr>
                                                                            <w:top w:val="none" w:sz="0" w:space="0" w:color="auto"/>
                                                                            <w:left w:val="none" w:sz="0" w:space="0" w:color="auto"/>
                                                                            <w:bottom w:val="none" w:sz="0" w:space="0" w:color="auto"/>
                                                                            <w:right w:val="none" w:sz="0" w:space="0" w:color="auto"/>
                                                                          </w:divBdr>
                                                                        </w:div>
                                                                        <w:div w:id="1007364824">
                                                                          <w:marLeft w:val="0"/>
                                                                          <w:marRight w:val="0"/>
                                                                          <w:marTop w:val="0"/>
                                                                          <w:marBottom w:val="0"/>
                                                                          <w:divBdr>
                                                                            <w:top w:val="none" w:sz="0" w:space="0" w:color="auto"/>
                                                                            <w:left w:val="none" w:sz="0" w:space="0" w:color="auto"/>
                                                                            <w:bottom w:val="none" w:sz="0" w:space="0" w:color="auto"/>
                                                                            <w:right w:val="none" w:sz="0" w:space="0" w:color="auto"/>
                                                                          </w:divBdr>
                                                                        </w:div>
                                                                        <w:div w:id="1020592746">
                                                                          <w:marLeft w:val="0"/>
                                                                          <w:marRight w:val="0"/>
                                                                          <w:marTop w:val="0"/>
                                                                          <w:marBottom w:val="0"/>
                                                                          <w:divBdr>
                                                                            <w:top w:val="none" w:sz="0" w:space="0" w:color="auto"/>
                                                                            <w:left w:val="none" w:sz="0" w:space="0" w:color="auto"/>
                                                                            <w:bottom w:val="none" w:sz="0" w:space="0" w:color="auto"/>
                                                                            <w:right w:val="none" w:sz="0" w:space="0" w:color="auto"/>
                                                                          </w:divBdr>
                                                                          <w:divsChild>
                                                                            <w:div w:id="237136973">
                                                                              <w:marLeft w:val="0"/>
                                                                              <w:marRight w:val="0"/>
                                                                              <w:marTop w:val="0"/>
                                                                              <w:marBottom w:val="0"/>
                                                                              <w:divBdr>
                                                                                <w:top w:val="none" w:sz="0" w:space="0" w:color="auto"/>
                                                                                <w:left w:val="none" w:sz="0" w:space="0" w:color="auto"/>
                                                                                <w:bottom w:val="none" w:sz="0" w:space="0" w:color="auto"/>
                                                                                <w:right w:val="none" w:sz="0" w:space="0" w:color="auto"/>
                                                                              </w:divBdr>
                                                                            </w:div>
                                                                            <w:div w:id="381172637">
                                                                              <w:marLeft w:val="0"/>
                                                                              <w:marRight w:val="0"/>
                                                                              <w:marTop w:val="0"/>
                                                                              <w:marBottom w:val="0"/>
                                                                              <w:divBdr>
                                                                                <w:top w:val="none" w:sz="0" w:space="0" w:color="auto"/>
                                                                                <w:left w:val="none" w:sz="0" w:space="0" w:color="auto"/>
                                                                                <w:bottom w:val="none" w:sz="0" w:space="0" w:color="auto"/>
                                                                                <w:right w:val="none" w:sz="0" w:space="0" w:color="auto"/>
                                                                              </w:divBdr>
                                                                            </w:div>
                                                                            <w:div w:id="479150991">
                                                                              <w:marLeft w:val="0"/>
                                                                              <w:marRight w:val="0"/>
                                                                              <w:marTop w:val="0"/>
                                                                              <w:marBottom w:val="0"/>
                                                                              <w:divBdr>
                                                                                <w:top w:val="none" w:sz="0" w:space="0" w:color="auto"/>
                                                                                <w:left w:val="none" w:sz="0" w:space="0" w:color="auto"/>
                                                                                <w:bottom w:val="none" w:sz="0" w:space="0" w:color="auto"/>
                                                                                <w:right w:val="none" w:sz="0" w:space="0" w:color="auto"/>
                                                                              </w:divBdr>
                                                                            </w:div>
                                                                            <w:div w:id="554855351">
                                                                              <w:marLeft w:val="0"/>
                                                                              <w:marRight w:val="0"/>
                                                                              <w:marTop w:val="0"/>
                                                                              <w:marBottom w:val="0"/>
                                                                              <w:divBdr>
                                                                                <w:top w:val="none" w:sz="0" w:space="0" w:color="auto"/>
                                                                                <w:left w:val="none" w:sz="0" w:space="0" w:color="auto"/>
                                                                                <w:bottom w:val="none" w:sz="0" w:space="0" w:color="auto"/>
                                                                                <w:right w:val="none" w:sz="0" w:space="0" w:color="auto"/>
                                                                              </w:divBdr>
                                                                            </w:div>
                                                                            <w:div w:id="633948833">
                                                                              <w:marLeft w:val="0"/>
                                                                              <w:marRight w:val="0"/>
                                                                              <w:marTop w:val="0"/>
                                                                              <w:marBottom w:val="0"/>
                                                                              <w:divBdr>
                                                                                <w:top w:val="none" w:sz="0" w:space="0" w:color="auto"/>
                                                                                <w:left w:val="none" w:sz="0" w:space="0" w:color="auto"/>
                                                                                <w:bottom w:val="none" w:sz="0" w:space="0" w:color="auto"/>
                                                                                <w:right w:val="none" w:sz="0" w:space="0" w:color="auto"/>
                                                                              </w:divBdr>
                                                                            </w:div>
                                                                            <w:div w:id="763651454">
                                                                              <w:marLeft w:val="0"/>
                                                                              <w:marRight w:val="0"/>
                                                                              <w:marTop w:val="0"/>
                                                                              <w:marBottom w:val="0"/>
                                                                              <w:divBdr>
                                                                                <w:top w:val="none" w:sz="0" w:space="0" w:color="auto"/>
                                                                                <w:left w:val="none" w:sz="0" w:space="0" w:color="auto"/>
                                                                                <w:bottom w:val="none" w:sz="0" w:space="0" w:color="auto"/>
                                                                                <w:right w:val="none" w:sz="0" w:space="0" w:color="auto"/>
                                                                              </w:divBdr>
                                                                            </w:div>
                                                                            <w:div w:id="840899096">
                                                                              <w:marLeft w:val="0"/>
                                                                              <w:marRight w:val="0"/>
                                                                              <w:marTop w:val="0"/>
                                                                              <w:marBottom w:val="0"/>
                                                                              <w:divBdr>
                                                                                <w:top w:val="none" w:sz="0" w:space="0" w:color="auto"/>
                                                                                <w:left w:val="none" w:sz="0" w:space="0" w:color="auto"/>
                                                                                <w:bottom w:val="none" w:sz="0" w:space="0" w:color="auto"/>
                                                                                <w:right w:val="none" w:sz="0" w:space="0" w:color="auto"/>
                                                                              </w:divBdr>
                                                                            </w:div>
                                                                            <w:div w:id="1021661373">
                                                                              <w:marLeft w:val="0"/>
                                                                              <w:marRight w:val="0"/>
                                                                              <w:marTop w:val="0"/>
                                                                              <w:marBottom w:val="0"/>
                                                                              <w:divBdr>
                                                                                <w:top w:val="none" w:sz="0" w:space="0" w:color="auto"/>
                                                                                <w:left w:val="none" w:sz="0" w:space="0" w:color="auto"/>
                                                                                <w:bottom w:val="none" w:sz="0" w:space="0" w:color="auto"/>
                                                                                <w:right w:val="none" w:sz="0" w:space="0" w:color="auto"/>
                                                                              </w:divBdr>
                                                                            </w:div>
                                                                            <w:div w:id="1599606909">
                                                                              <w:marLeft w:val="0"/>
                                                                              <w:marRight w:val="0"/>
                                                                              <w:marTop w:val="0"/>
                                                                              <w:marBottom w:val="0"/>
                                                                              <w:divBdr>
                                                                                <w:top w:val="none" w:sz="0" w:space="0" w:color="auto"/>
                                                                                <w:left w:val="none" w:sz="0" w:space="0" w:color="auto"/>
                                                                                <w:bottom w:val="none" w:sz="0" w:space="0" w:color="auto"/>
                                                                                <w:right w:val="none" w:sz="0" w:space="0" w:color="auto"/>
                                                                              </w:divBdr>
                                                                            </w:div>
                                                                            <w:div w:id="1623420830">
                                                                              <w:marLeft w:val="0"/>
                                                                              <w:marRight w:val="0"/>
                                                                              <w:marTop w:val="0"/>
                                                                              <w:marBottom w:val="0"/>
                                                                              <w:divBdr>
                                                                                <w:top w:val="none" w:sz="0" w:space="0" w:color="auto"/>
                                                                                <w:left w:val="none" w:sz="0" w:space="0" w:color="auto"/>
                                                                                <w:bottom w:val="none" w:sz="0" w:space="0" w:color="auto"/>
                                                                                <w:right w:val="none" w:sz="0" w:space="0" w:color="auto"/>
                                                                              </w:divBdr>
                                                                            </w:div>
                                                                            <w:div w:id="1924289603">
                                                                              <w:marLeft w:val="0"/>
                                                                              <w:marRight w:val="0"/>
                                                                              <w:marTop w:val="0"/>
                                                                              <w:marBottom w:val="0"/>
                                                                              <w:divBdr>
                                                                                <w:top w:val="none" w:sz="0" w:space="0" w:color="auto"/>
                                                                                <w:left w:val="none" w:sz="0" w:space="0" w:color="auto"/>
                                                                                <w:bottom w:val="none" w:sz="0" w:space="0" w:color="auto"/>
                                                                                <w:right w:val="none" w:sz="0" w:space="0" w:color="auto"/>
                                                                              </w:divBdr>
                                                                            </w:div>
                                                                            <w:div w:id="1945458138">
                                                                              <w:marLeft w:val="0"/>
                                                                              <w:marRight w:val="0"/>
                                                                              <w:marTop w:val="0"/>
                                                                              <w:marBottom w:val="0"/>
                                                                              <w:divBdr>
                                                                                <w:top w:val="none" w:sz="0" w:space="0" w:color="auto"/>
                                                                                <w:left w:val="none" w:sz="0" w:space="0" w:color="auto"/>
                                                                                <w:bottom w:val="none" w:sz="0" w:space="0" w:color="auto"/>
                                                                                <w:right w:val="none" w:sz="0" w:space="0" w:color="auto"/>
                                                                              </w:divBdr>
                                                                            </w:div>
                                                                          </w:divsChild>
                                                                        </w:div>
                                                                        <w:div w:id="1021903243">
                                                                          <w:marLeft w:val="0"/>
                                                                          <w:marRight w:val="0"/>
                                                                          <w:marTop w:val="0"/>
                                                                          <w:marBottom w:val="0"/>
                                                                          <w:divBdr>
                                                                            <w:top w:val="none" w:sz="0" w:space="0" w:color="auto"/>
                                                                            <w:left w:val="none" w:sz="0" w:space="0" w:color="auto"/>
                                                                            <w:bottom w:val="none" w:sz="0" w:space="0" w:color="auto"/>
                                                                            <w:right w:val="none" w:sz="0" w:space="0" w:color="auto"/>
                                                                          </w:divBdr>
                                                                        </w:div>
                                                                        <w:div w:id="1162575566">
                                                                          <w:marLeft w:val="0"/>
                                                                          <w:marRight w:val="0"/>
                                                                          <w:marTop w:val="0"/>
                                                                          <w:marBottom w:val="0"/>
                                                                          <w:divBdr>
                                                                            <w:top w:val="none" w:sz="0" w:space="0" w:color="auto"/>
                                                                            <w:left w:val="none" w:sz="0" w:space="0" w:color="auto"/>
                                                                            <w:bottom w:val="none" w:sz="0" w:space="0" w:color="auto"/>
                                                                            <w:right w:val="none" w:sz="0" w:space="0" w:color="auto"/>
                                                                          </w:divBdr>
                                                                        </w:div>
                                                                        <w:div w:id="1245381799">
                                                                          <w:marLeft w:val="0"/>
                                                                          <w:marRight w:val="0"/>
                                                                          <w:marTop w:val="0"/>
                                                                          <w:marBottom w:val="0"/>
                                                                          <w:divBdr>
                                                                            <w:top w:val="none" w:sz="0" w:space="0" w:color="auto"/>
                                                                            <w:left w:val="none" w:sz="0" w:space="0" w:color="auto"/>
                                                                            <w:bottom w:val="none" w:sz="0" w:space="0" w:color="auto"/>
                                                                            <w:right w:val="none" w:sz="0" w:space="0" w:color="auto"/>
                                                                          </w:divBdr>
                                                                        </w:div>
                                                                        <w:div w:id="1352101534">
                                                                          <w:marLeft w:val="0"/>
                                                                          <w:marRight w:val="0"/>
                                                                          <w:marTop w:val="0"/>
                                                                          <w:marBottom w:val="0"/>
                                                                          <w:divBdr>
                                                                            <w:top w:val="none" w:sz="0" w:space="0" w:color="auto"/>
                                                                            <w:left w:val="none" w:sz="0" w:space="0" w:color="auto"/>
                                                                            <w:bottom w:val="none" w:sz="0" w:space="0" w:color="auto"/>
                                                                            <w:right w:val="none" w:sz="0" w:space="0" w:color="auto"/>
                                                                          </w:divBdr>
                                                                        </w:div>
                                                                        <w:div w:id="1400909077">
                                                                          <w:marLeft w:val="0"/>
                                                                          <w:marRight w:val="0"/>
                                                                          <w:marTop w:val="0"/>
                                                                          <w:marBottom w:val="0"/>
                                                                          <w:divBdr>
                                                                            <w:top w:val="none" w:sz="0" w:space="0" w:color="auto"/>
                                                                            <w:left w:val="none" w:sz="0" w:space="0" w:color="auto"/>
                                                                            <w:bottom w:val="none" w:sz="0" w:space="0" w:color="auto"/>
                                                                            <w:right w:val="none" w:sz="0" w:space="0" w:color="auto"/>
                                                                          </w:divBdr>
                                                                        </w:div>
                                                                        <w:div w:id="1461074171">
                                                                          <w:marLeft w:val="0"/>
                                                                          <w:marRight w:val="0"/>
                                                                          <w:marTop w:val="0"/>
                                                                          <w:marBottom w:val="0"/>
                                                                          <w:divBdr>
                                                                            <w:top w:val="none" w:sz="0" w:space="0" w:color="auto"/>
                                                                            <w:left w:val="none" w:sz="0" w:space="0" w:color="auto"/>
                                                                            <w:bottom w:val="none" w:sz="0" w:space="0" w:color="auto"/>
                                                                            <w:right w:val="none" w:sz="0" w:space="0" w:color="auto"/>
                                                                          </w:divBdr>
                                                                          <w:divsChild>
                                                                            <w:div w:id="239871830">
                                                                              <w:marLeft w:val="0"/>
                                                                              <w:marRight w:val="0"/>
                                                                              <w:marTop w:val="0"/>
                                                                              <w:marBottom w:val="0"/>
                                                                              <w:divBdr>
                                                                                <w:top w:val="none" w:sz="0" w:space="0" w:color="auto"/>
                                                                                <w:left w:val="none" w:sz="0" w:space="0" w:color="auto"/>
                                                                                <w:bottom w:val="none" w:sz="0" w:space="0" w:color="auto"/>
                                                                                <w:right w:val="none" w:sz="0" w:space="0" w:color="auto"/>
                                                                              </w:divBdr>
                                                                            </w:div>
                                                                            <w:div w:id="356083658">
                                                                              <w:marLeft w:val="0"/>
                                                                              <w:marRight w:val="0"/>
                                                                              <w:marTop w:val="0"/>
                                                                              <w:marBottom w:val="0"/>
                                                                              <w:divBdr>
                                                                                <w:top w:val="none" w:sz="0" w:space="0" w:color="auto"/>
                                                                                <w:left w:val="none" w:sz="0" w:space="0" w:color="auto"/>
                                                                                <w:bottom w:val="none" w:sz="0" w:space="0" w:color="auto"/>
                                                                                <w:right w:val="none" w:sz="0" w:space="0" w:color="auto"/>
                                                                              </w:divBdr>
                                                                            </w:div>
                                                                            <w:div w:id="371658143">
                                                                              <w:marLeft w:val="0"/>
                                                                              <w:marRight w:val="0"/>
                                                                              <w:marTop w:val="0"/>
                                                                              <w:marBottom w:val="0"/>
                                                                              <w:divBdr>
                                                                                <w:top w:val="none" w:sz="0" w:space="0" w:color="auto"/>
                                                                                <w:left w:val="none" w:sz="0" w:space="0" w:color="auto"/>
                                                                                <w:bottom w:val="none" w:sz="0" w:space="0" w:color="auto"/>
                                                                                <w:right w:val="none" w:sz="0" w:space="0" w:color="auto"/>
                                                                              </w:divBdr>
                                                                            </w:div>
                                                                            <w:div w:id="456486210">
                                                                              <w:marLeft w:val="0"/>
                                                                              <w:marRight w:val="0"/>
                                                                              <w:marTop w:val="0"/>
                                                                              <w:marBottom w:val="0"/>
                                                                              <w:divBdr>
                                                                                <w:top w:val="none" w:sz="0" w:space="0" w:color="auto"/>
                                                                                <w:left w:val="none" w:sz="0" w:space="0" w:color="auto"/>
                                                                                <w:bottom w:val="none" w:sz="0" w:space="0" w:color="auto"/>
                                                                                <w:right w:val="none" w:sz="0" w:space="0" w:color="auto"/>
                                                                              </w:divBdr>
                                                                            </w:div>
                                                                            <w:div w:id="521558167">
                                                                              <w:marLeft w:val="0"/>
                                                                              <w:marRight w:val="0"/>
                                                                              <w:marTop w:val="0"/>
                                                                              <w:marBottom w:val="0"/>
                                                                              <w:divBdr>
                                                                                <w:top w:val="none" w:sz="0" w:space="0" w:color="auto"/>
                                                                                <w:left w:val="none" w:sz="0" w:space="0" w:color="auto"/>
                                                                                <w:bottom w:val="none" w:sz="0" w:space="0" w:color="auto"/>
                                                                                <w:right w:val="none" w:sz="0" w:space="0" w:color="auto"/>
                                                                              </w:divBdr>
                                                                            </w:div>
                                                                            <w:div w:id="738556087">
                                                                              <w:marLeft w:val="0"/>
                                                                              <w:marRight w:val="0"/>
                                                                              <w:marTop w:val="0"/>
                                                                              <w:marBottom w:val="0"/>
                                                                              <w:divBdr>
                                                                                <w:top w:val="none" w:sz="0" w:space="0" w:color="auto"/>
                                                                                <w:left w:val="none" w:sz="0" w:space="0" w:color="auto"/>
                                                                                <w:bottom w:val="none" w:sz="0" w:space="0" w:color="auto"/>
                                                                                <w:right w:val="none" w:sz="0" w:space="0" w:color="auto"/>
                                                                              </w:divBdr>
                                                                            </w:div>
                                                                            <w:div w:id="953907601">
                                                                              <w:marLeft w:val="0"/>
                                                                              <w:marRight w:val="0"/>
                                                                              <w:marTop w:val="0"/>
                                                                              <w:marBottom w:val="0"/>
                                                                              <w:divBdr>
                                                                                <w:top w:val="none" w:sz="0" w:space="0" w:color="auto"/>
                                                                                <w:left w:val="none" w:sz="0" w:space="0" w:color="auto"/>
                                                                                <w:bottom w:val="none" w:sz="0" w:space="0" w:color="auto"/>
                                                                                <w:right w:val="none" w:sz="0" w:space="0" w:color="auto"/>
                                                                              </w:divBdr>
                                                                            </w:div>
                                                                            <w:div w:id="1091778181">
                                                                              <w:marLeft w:val="0"/>
                                                                              <w:marRight w:val="0"/>
                                                                              <w:marTop w:val="0"/>
                                                                              <w:marBottom w:val="0"/>
                                                                              <w:divBdr>
                                                                                <w:top w:val="none" w:sz="0" w:space="0" w:color="auto"/>
                                                                                <w:left w:val="none" w:sz="0" w:space="0" w:color="auto"/>
                                                                                <w:bottom w:val="none" w:sz="0" w:space="0" w:color="auto"/>
                                                                                <w:right w:val="none" w:sz="0" w:space="0" w:color="auto"/>
                                                                              </w:divBdr>
                                                                            </w:div>
                                                                            <w:div w:id="1282301989">
                                                                              <w:marLeft w:val="0"/>
                                                                              <w:marRight w:val="0"/>
                                                                              <w:marTop w:val="0"/>
                                                                              <w:marBottom w:val="0"/>
                                                                              <w:divBdr>
                                                                                <w:top w:val="none" w:sz="0" w:space="0" w:color="auto"/>
                                                                                <w:left w:val="none" w:sz="0" w:space="0" w:color="auto"/>
                                                                                <w:bottom w:val="none" w:sz="0" w:space="0" w:color="auto"/>
                                                                                <w:right w:val="none" w:sz="0" w:space="0" w:color="auto"/>
                                                                              </w:divBdr>
                                                                            </w:div>
                                                                            <w:div w:id="1535388937">
                                                                              <w:marLeft w:val="0"/>
                                                                              <w:marRight w:val="0"/>
                                                                              <w:marTop w:val="0"/>
                                                                              <w:marBottom w:val="0"/>
                                                                              <w:divBdr>
                                                                                <w:top w:val="none" w:sz="0" w:space="0" w:color="auto"/>
                                                                                <w:left w:val="none" w:sz="0" w:space="0" w:color="auto"/>
                                                                                <w:bottom w:val="none" w:sz="0" w:space="0" w:color="auto"/>
                                                                                <w:right w:val="none" w:sz="0" w:space="0" w:color="auto"/>
                                                                              </w:divBdr>
                                                                            </w:div>
                                                                            <w:div w:id="1813519519">
                                                                              <w:marLeft w:val="0"/>
                                                                              <w:marRight w:val="0"/>
                                                                              <w:marTop w:val="0"/>
                                                                              <w:marBottom w:val="0"/>
                                                                              <w:divBdr>
                                                                                <w:top w:val="none" w:sz="0" w:space="0" w:color="auto"/>
                                                                                <w:left w:val="none" w:sz="0" w:space="0" w:color="auto"/>
                                                                                <w:bottom w:val="none" w:sz="0" w:space="0" w:color="auto"/>
                                                                                <w:right w:val="none" w:sz="0" w:space="0" w:color="auto"/>
                                                                              </w:divBdr>
                                                                            </w:div>
                                                                          </w:divsChild>
                                                                        </w:div>
                                                                        <w:div w:id="1488354379">
                                                                          <w:marLeft w:val="0"/>
                                                                          <w:marRight w:val="0"/>
                                                                          <w:marTop w:val="0"/>
                                                                          <w:marBottom w:val="0"/>
                                                                          <w:divBdr>
                                                                            <w:top w:val="none" w:sz="0" w:space="0" w:color="auto"/>
                                                                            <w:left w:val="none" w:sz="0" w:space="0" w:color="auto"/>
                                                                            <w:bottom w:val="none" w:sz="0" w:space="0" w:color="auto"/>
                                                                            <w:right w:val="none" w:sz="0" w:space="0" w:color="auto"/>
                                                                          </w:divBdr>
                                                                        </w:div>
                                                                        <w:div w:id="1644579482">
                                                                          <w:marLeft w:val="0"/>
                                                                          <w:marRight w:val="0"/>
                                                                          <w:marTop w:val="0"/>
                                                                          <w:marBottom w:val="0"/>
                                                                          <w:divBdr>
                                                                            <w:top w:val="none" w:sz="0" w:space="0" w:color="auto"/>
                                                                            <w:left w:val="none" w:sz="0" w:space="0" w:color="auto"/>
                                                                            <w:bottom w:val="none" w:sz="0" w:space="0" w:color="auto"/>
                                                                            <w:right w:val="none" w:sz="0" w:space="0" w:color="auto"/>
                                                                          </w:divBdr>
                                                                        </w:div>
                                                                        <w:div w:id="1659310193">
                                                                          <w:marLeft w:val="0"/>
                                                                          <w:marRight w:val="0"/>
                                                                          <w:marTop w:val="0"/>
                                                                          <w:marBottom w:val="0"/>
                                                                          <w:divBdr>
                                                                            <w:top w:val="none" w:sz="0" w:space="0" w:color="auto"/>
                                                                            <w:left w:val="none" w:sz="0" w:space="0" w:color="auto"/>
                                                                            <w:bottom w:val="none" w:sz="0" w:space="0" w:color="auto"/>
                                                                            <w:right w:val="none" w:sz="0" w:space="0" w:color="auto"/>
                                                                          </w:divBdr>
                                                                        </w:div>
                                                                        <w:div w:id="1688485423">
                                                                          <w:marLeft w:val="0"/>
                                                                          <w:marRight w:val="0"/>
                                                                          <w:marTop w:val="0"/>
                                                                          <w:marBottom w:val="0"/>
                                                                          <w:divBdr>
                                                                            <w:top w:val="none" w:sz="0" w:space="0" w:color="auto"/>
                                                                            <w:left w:val="none" w:sz="0" w:space="0" w:color="auto"/>
                                                                            <w:bottom w:val="none" w:sz="0" w:space="0" w:color="auto"/>
                                                                            <w:right w:val="none" w:sz="0" w:space="0" w:color="auto"/>
                                                                          </w:divBdr>
                                                                        </w:div>
                                                                        <w:div w:id="1724254728">
                                                                          <w:marLeft w:val="0"/>
                                                                          <w:marRight w:val="0"/>
                                                                          <w:marTop w:val="0"/>
                                                                          <w:marBottom w:val="0"/>
                                                                          <w:divBdr>
                                                                            <w:top w:val="none" w:sz="0" w:space="0" w:color="auto"/>
                                                                            <w:left w:val="none" w:sz="0" w:space="0" w:color="auto"/>
                                                                            <w:bottom w:val="none" w:sz="0" w:space="0" w:color="auto"/>
                                                                            <w:right w:val="none" w:sz="0" w:space="0" w:color="auto"/>
                                                                          </w:divBdr>
                                                                        </w:div>
                                                                        <w:div w:id="1733960339">
                                                                          <w:marLeft w:val="0"/>
                                                                          <w:marRight w:val="0"/>
                                                                          <w:marTop w:val="0"/>
                                                                          <w:marBottom w:val="0"/>
                                                                          <w:divBdr>
                                                                            <w:top w:val="none" w:sz="0" w:space="0" w:color="auto"/>
                                                                            <w:left w:val="none" w:sz="0" w:space="0" w:color="auto"/>
                                                                            <w:bottom w:val="none" w:sz="0" w:space="0" w:color="auto"/>
                                                                            <w:right w:val="none" w:sz="0" w:space="0" w:color="auto"/>
                                                                          </w:divBdr>
                                                                        </w:div>
                                                                        <w:div w:id="1812988077">
                                                                          <w:marLeft w:val="0"/>
                                                                          <w:marRight w:val="0"/>
                                                                          <w:marTop w:val="0"/>
                                                                          <w:marBottom w:val="0"/>
                                                                          <w:divBdr>
                                                                            <w:top w:val="none" w:sz="0" w:space="0" w:color="auto"/>
                                                                            <w:left w:val="none" w:sz="0" w:space="0" w:color="auto"/>
                                                                            <w:bottom w:val="none" w:sz="0" w:space="0" w:color="auto"/>
                                                                            <w:right w:val="none" w:sz="0" w:space="0" w:color="auto"/>
                                                                          </w:divBdr>
                                                                        </w:div>
                                                                        <w:div w:id="1827090606">
                                                                          <w:marLeft w:val="0"/>
                                                                          <w:marRight w:val="0"/>
                                                                          <w:marTop w:val="0"/>
                                                                          <w:marBottom w:val="0"/>
                                                                          <w:divBdr>
                                                                            <w:top w:val="none" w:sz="0" w:space="0" w:color="auto"/>
                                                                            <w:left w:val="none" w:sz="0" w:space="0" w:color="auto"/>
                                                                            <w:bottom w:val="none" w:sz="0" w:space="0" w:color="auto"/>
                                                                            <w:right w:val="none" w:sz="0" w:space="0" w:color="auto"/>
                                                                          </w:divBdr>
                                                                        </w:div>
                                                                        <w:div w:id="2056200562">
                                                                          <w:marLeft w:val="0"/>
                                                                          <w:marRight w:val="0"/>
                                                                          <w:marTop w:val="0"/>
                                                                          <w:marBottom w:val="0"/>
                                                                          <w:divBdr>
                                                                            <w:top w:val="none" w:sz="0" w:space="0" w:color="auto"/>
                                                                            <w:left w:val="none" w:sz="0" w:space="0" w:color="auto"/>
                                                                            <w:bottom w:val="none" w:sz="0" w:space="0" w:color="auto"/>
                                                                            <w:right w:val="none" w:sz="0" w:space="0" w:color="auto"/>
                                                                          </w:divBdr>
                                                                        </w:div>
                                                                        <w:div w:id="2061440129">
                                                                          <w:marLeft w:val="0"/>
                                                                          <w:marRight w:val="0"/>
                                                                          <w:marTop w:val="0"/>
                                                                          <w:marBottom w:val="0"/>
                                                                          <w:divBdr>
                                                                            <w:top w:val="none" w:sz="0" w:space="0" w:color="auto"/>
                                                                            <w:left w:val="none" w:sz="0" w:space="0" w:color="auto"/>
                                                                            <w:bottom w:val="none" w:sz="0" w:space="0" w:color="auto"/>
                                                                            <w:right w:val="none" w:sz="0" w:space="0" w:color="auto"/>
                                                                          </w:divBdr>
                                                                        </w:div>
                                                                        <w:div w:id="2106149910">
                                                                          <w:marLeft w:val="0"/>
                                                                          <w:marRight w:val="0"/>
                                                                          <w:marTop w:val="0"/>
                                                                          <w:marBottom w:val="0"/>
                                                                          <w:divBdr>
                                                                            <w:top w:val="none" w:sz="0" w:space="0" w:color="auto"/>
                                                                            <w:left w:val="none" w:sz="0" w:space="0" w:color="auto"/>
                                                                            <w:bottom w:val="none" w:sz="0" w:space="0" w:color="auto"/>
                                                                            <w:right w:val="none" w:sz="0" w:space="0" w:color="auto"/>
                                                                          </w:divBdr>
                                                                        </w:div>
                                                                        <w:div w:id="213779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81490769">
      <w:bodyDiv w:val="1"/>
      <w:marLeft w:val="0"/>
      <w:marRight w:val="0"/>
      <w:marTop w:val="0"/>
      <w:marBottom w:val="0"/>
      <w:divBdr>
        <w:top w:val="none" w:sz="0" w:space="0" w:color="auto"/>
        <w:left w:val="none" w:sz="0" w:space="0" w:color="auto"/>
        <w:bottom w:val="none" w:sz="0" w:space="0" w:color="auto"/>
        <w:right w:val="none" w:sz="0" w:space="0" w:color="auto"/>
      </w:divBdr>
      <w:divsChild>
        <w:div w:id="1391921517">
          <w:marLeft w:val="0"/>
          <w:marRight w:val="0"/>
          <w:marTop w:val="0"/>
          <w:marBottom w:val="0"/>
          <w:divBdr>
            <w:top w:val="none" w:sz="0" w:space="0" w:color="auto"/>
            <w:left w:val="none" w:sz="0" w:space="0" w:color="auto"/>
            <w:bottom w:val="none" w:sz="0" w:space="0" w:color="auto"/>
            <w:right w:val="none" w:sz="0" w:space="0" w:color="auto"/>
          </w:divBdr>
          <w:divsChild>
            <w:div w:id="1789933981">
              <w:marLeft w:val="0"/>
              <w:marRight w:val="0"/>
              <w:marTop w:val="0"/>
              <w:marBottom w:val="0"/>
              <w:divBdr>
                <w:top w:val="none" w:sz="0" w:space="0" w:color="auto"/>
                <w:left w:val="none" w:sz="0" w:space="0" w:color="auto"/>
                <w:bottom w:val="none" w:sz="0" w:space="0" w:color="auto"/>
                <w:right w:val="none" w:sz="0" w:space="0" w:color="auto"/>
              </w:divBdr>
              <w:divsChild>
                <w:div w:id="1221865618">
                  <w:marLeft w:val="0"/>
                  <w:marRight w:val="0"/>
                  <w:marTop w:val="100"/>
                  <w:marBottom w:val="100"/>
                  <w:divBdr>
                    <w:top w:val="none" w:sz="0" w:space="0" w:color="auto"/>
                    <w:left w:val="none" w:sz="0" w:space="0" w:color="auto"/>
                    <w:bottom w:val="none" w:sz="0" w:space="0" w:color="auto"/>
                    <w:right w:val="none" w:sz="0" w:space="0" w:color="auto"/>
                  </w:divBdr>
                  <w:divsChild>
                    <w:div w:id="1046223809">
                      <w:marLeft w:val="0"/>
                      <w:marRight w:val="0"/>
                      <w:marTop w:val="0"/>
                      <w:marBottom w:val="0"/>
                      <w:divBdr>
                        <w:top w:val="none" w:sz="0" w:space="0" w:color="auto"/>
                        <w:left w:val="none" w:sz="0" w:space="0" w:color="auto"/>
                        <w:bottom w:val="none" w:sz="0" w:space="0" w:color="auto"/>
                        <w:right w:val="none" w:sz="0" w:space="0" w:color="auto"/>
                      </w:divBdr>
                      <w:divsChild>
                        <w:div w:id="1471249375">
                          <w:marLeft w:val="0"/>
                          <w:marRight w:val="0"/>
                          <w:marTop w:val="0"/>
                          <w:marBottom w:val="0"/>
                          <w:divBdr>
                            <w:top w:val="none" w:sz="0" w:space="0" w:color="auto"/>
                            <w:left w:val="none" w:sz="0" w:space="0" w:color="auto"/>
                            <w:bottom w:val="none" w:sz="0" w:space="0" w:color="auto"/>
                            <w:right w:val="none" w:sz="0" w:space="0" w:color="auto"/>
                          </w:divBdr>
                          <w:divsChild>
                            <w:div w:id="591426597">
                              <w:marLeft w:val="0"/>
                              <w:marRight w:val="0"/>
                              <w:marTop w:val="0"/>
                              <w:marBottom w:val="0"/>
                              <w:divBdr>
                                <w:top w:val="none" w:sz="0" w:space="0" w:color="auto"/>
                                <w:left w:val="none" w:sz="0" w:space="0" w:color="auto"/>
                                <w:bottom w:val="none" w:sz="0" w:space="0" w:color="auto"/>
                                <w:right w:val="none" w:sz="0" w:space="0" w:color="auto"/>
                              </w:divBdr>
                              <w:divsChild>
                                <w:div w:id="99643407">
                                  <w:marLeft w:val="0"/>
                                  <w:marRight w:val="0"/>
                                  <w:marTop w:val="0"/>
                                  <w:marBottom w:val="0"/>
                                  <w:divBdr>
                                    <w:top w:val="none" w:sz="0" w:space="0" w:color="auto"/>
                                    <w:left w:val="none" w:sz="0" w:space="0" w:color="auto"/>
                                    <w:bottom w:val="none" w:sz="0" w:space="0" w:color="auto"/>
                                    <w:right w:val="none" w:sz="0" w:space="0" w:color="auto"/>
                                  </w:divBdr>
                                  <w:divsChild>
                                    <w:div w:id="1932159971">
                                      <w:marLeft w:val="0"/>
                                      <w:marRight w:val="0"/>
                                      <w:marTop w:val="0"/>
                                      <w:marBottom w:val="0"/>
                                      <w:divBdr>
                                        <w:top w:val="none" w:sz="0" w:space="0" w:color="auto"/>
                                        <w:left w:val="none" w:sz="0" w:space="0" w:color="auto"/>
                                        <w:bottom w:val="none" w:sz="0" w:space="0" w:color="auto"/>
                                        <w:right w:val="none" w:sz="0" w:space="0" w:color="auto"/>
                                      </w:divBdr>
                                      <w:divsChild>
                                        <w:div w:id="546141352">
                                          <w:marLeft w:val="0"/>
                                          <w:marRight w:val="0"/>
                                          <w:marTop w:val="0"/>
                                          <w:marBottom w:val="0"/>
                                          <w:divBdr>
                                            <w:top w:val="none" w:sz="0" w:space="0" w:color="auto"/>
                                            <w:left w:val="none" w:sz="0" w:space="0" w:color="auto"/>
                                            <w:bottom w:val="none" w:sz="0" w:space="0" w:color="auto"/>
                                            <w:right w:val="none" w:sz="0" w:space="0" w:color="auto"/>
                                          </w:divBdr>
                                          <w:divsChild>
                                            <w:div w:id="478154794">
                                              <w:marLeft w:val="0"/>
                                              <w:marRight w:val="0"/>
                                              <w:marTop w:val="0"/>
                                              <w:marBottom w:val="0"/>
                                              <w:divBdr>
                                                <w:top w:val="none" w:sz="0" w:space="0" w:color="auto"/>
                                                <w:left w:val="none" w:sz="0" w:space="0" w:color="auto"/>
                                                <w:bottom w:val="none" w:sz="0" w:space="0" w:color="auto"/>
                                                <w:right w:val="none" w:sz="0" w:space="0" w:color="auto"/>
                                              </w:divBdr>
                                              <w:divsChild>
                                                <w:div w:id="1541166443">
                                                  <w:marLeft w:val="0"/>
                                                  <w:marRight w:val="230"/>
                                                  <w:marTop w:val="0"/>
                                                  <w:marBottom w:val="0"/>
                                                  <w:divBdr>
                                                    <w:top w:val="none" w:sz="0" w:space="0" w:color="auto"/>
                                                    <w:left w:val="none" w:sz="0" w:space="0" w:color="auto"/>
                                                    <w:bottom w:val="none" w:sz="0" w:space="0" w:color="auto"/>
                                                    <w:right w:val="none" w:sz="0" w:space="0" w:color="auto"/>
                                                  </w:divBdr>
                                                  <w:divsChild>
                                                    <w:div w:id="435759636">
                                                      <w:marLeft w:val="0"/>
                                                      <w:marRight w:val="0"/>
                                                      <w:marTop w:val="0"/>
                                                      <w:marBottom w:val="0"/>
                                                      <w:divBdr>
                                                        <w:top w:val="none" w:sz="0" w:space="0" w:color="auto"/>
                                                        <w:left w:val="none" w:sz="0" w:space="0" w:color="auto"/>
                                                        <w:bottom w:val="none" w:sz="0" w:space="0" w:color="auto"/>
                                                        <w:right w:val="none" w:sz="0" w:space="0" w:color="auto"/>
                                                      </w:divBdr>
                                                      <w:divsChild>
                                                        <w:div w:id="460028844">
                                                          <w:marLeft w:val="0"/>
                                                          <w:marRight w:val="0"/>
                                                          <w:marTop w:val="0"/>
                                                          <w:marBottom w:val="230"/>
                                                          <w:divBdr>
                                                            <w:top w:val="single" w:sz="4" w:space="0" w:color="CCCCCC"/>
                                                            <w:left w:val="none" w:sz="0" w:space="0" w:color="auto"/>
                                                            <w:bottom w:val="none" w:sz="0" w:space="0" w:color="auto"/>
                                                            <w:right w:val="none" w:sz="0" w:space="0" w:color="auto"/>
                                                          </w:divBdr>
                                                          <w:divsChild>
                                                            <w:div w:id="915477079">
                                                              <w:marLeft w:val="0"/>
                                                              <w:marRight w:val="0"/>
                                                              <w:marTop w:val="0"/>
                                                              <w:marBottom w:val="0"/>
                                                              <w:divBdr>
                                                                <w:top w:val="none" w:sz="0" w:space="0" w:color="auto"/>
                                                                <w:left w:val="none" w:sz="0" w:space="0" w:color="auto"/>
                                                                <w:bottom w:val="none" w:sz="0" w:space="0" w:color="auto"/>
                                                                <w:right w:val="none" w:sz="0" w:space="0" w:color="auto"/>
                                                              </w:divBdr>
                                                              <w:divsChild>
                                                                <w:div w:id="1722896121">
                                                                  <w:marLeft w:val="0"/>
                                                                  <w:marRight w:val="0"/>
                                                                  <w:marTop w:val="0"/>
                                                                  <w:marBottom w:val="0"/>
                                                                  <w:divBdr>
                                                                    <w:top w:val="none" w:sz="0" w:space="0" w:color="auto"/>
                                                                    <w:left w:val="none" w:sz="0" w:space="0" w:color="auto"/>
                                                                    <w:bottom w:val="none" w:sz="0" w:space="0" w:color="auto"/>
                                                                    <w:right w:val="none" w:sz="0" w:space="0" w:color="auto"/>
                                                                  </w:divBdr>
                                                                  <w:divsChild>
                                                                    <w:div w:id="1992253523">
                                                                      <w:marLeft w:val="0"/>
                                                                      <w:marRight w:val="0"/>
                                                                      <w:marTop w:val="0"/>
                                                                      <w:marBottom w:val="0"/>
                                                                      <w:divBdr>
                                                                        <w:top w:val="none" w:sz="0" w:space="0" w:color="auto"/>
                                                                        <w:left w:val="none" w:sz="0" w:space="0" w:color="auto"/>
                                                                        <w:bottom w:val="none" w:sz="0" w:space="0" w:color="auto"/>
                                                                        <w:right w:val="none" w:sz="0" w:space="0" w:color="auto"/>
                                                                      </w:divBdr>
                                                                      <w:divsChild>
                                                                        <w:div w:id="1116102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38334094">
      <w:bodyDiv w:val="1"/>
      <w:marLeft w:val="0"/>
      <w:marRight w:val="0"/>
      <w:marTop w:val="0"/>
      <w:marBottom w:val="0"/>
      <w:divBdr>
        <w:top w:val="none" w:sz="0" w:space="0" w:color="auto"/>
        <w:left w:val="none" w:sz="0" w:space="0" w:color="auto"/>
        <w:bottom w:val="none" w:sz="0" w:space="0" w:color="auto"/>
        <w:right w:val="none" w:sz="0" w:space="0" w:color="auto"/>
      </w:divBdr>
      <w:divsChild>
        <w:div w:id="659426893">
          <w:marLeft w:val="0"/>
          <w:marRight w:val="0"/>
          <w:marTop w:val="0"/>
          <w:marBottom w:val="0"/>
          <w:divBdr>
            <w:top w:val="none" w:sz="0" w:space="0" w:color="auto"/>
            <w:left w:val="none" w:sz="0" w:space="0" w:color="auto"/>
            <w:bottom w:val="none" w:sz="0" w:space="0" w:color="auto"/>
            <w:right w:val="none" w:sz="0" w:space="0" w:color="auto"/>
          </w:divBdr>
        </w:div>
        <w:div w:id="746464569">
          <w:marLeft w:val="0"/>
          <w:marRight w:val="0"/>
          <w:marTop w:val="0"/>
          <w:marBottom w:val="0"/>
          <w:divBdr>
            <w:top w:val="none" w:sz="0" w:space="0" w:color="auto"/>
            <w:left w:val="none" w:sz="0" w:space="0" w:color="auto"/>
            <w:bottom w:val="none" w:sz="0" w:space="0" w:color="auto"/>
            <w:right w:val="none" w:sz="0" w:space="0" w:color="auto"/>
          </w:divBdr>
        </w:div>
        <w:div w:id="1131437878">
          <w:marLeft w:val="0"/>
          <w:marRight w:val="0"/>
          <w:marTop w:val="0"/>
          <w:marBottom w:val="0"/>
          <w:divBdr>
            <w:top w:val="none" w:sz="0" w:space="0" w:color="auto"/>
            <w:left w:val="none" w:sz="0" w:space="0" w:color="auto"/>
            <w:bottom w:val="none" w:sz="0" w:space="0" w:color="auto"/>
            <w:right w:val="none" w:sz="0" w:space="0" w:color="auto"/>
          </w:divBdr>
        </w:div>
        <w:div w:id="1817839464">
          <w:marLeft w:val="0"/>
          <w:marRight w:val="0"/>
          <w:marTop w:val="0"/>
          <w:marBottom w:val="0"/>
          <w:divBdr>
            <w:top w:val="none" w:sz="0" w:space="0" w:color="auto"/>
            <w:left w:val="none" w:sz="0" w:space="0" w:color="auto"/>
            <w:bottom w:val="none" w:sz="0" w:space="0" w:color="auto"/>
            <w:right w:val="none" w:sz="0" w:space="0" w:color="auto"/>
          </w:divBdr>
        </w:div>
        <w:div w:id="2113088104">
          <w:marLeft w:val="0"/>
          <w:marRight w:val="0"/>
          <w:marTop w:val="0"/>
          <w:marBottom w:val="0"/>
          <w:divBdr>
            <w:top w:val="none" w:sz="0" w:space="0" w:color="auto"/>
            <w:left w:val="none" w:sz="0" w:space="0" w:color="auto"/>
            <w:bottom w:val="none" w:sz="0" w:space="0" w:color="auto"/>
            <w:right w:val="none" w:sz="0" w:space="0" w:color="auto"/>
          </w:divBdr>
        </w:div>
      </w:divsChild>
    </w:div>
    <w:div w:id="571040007">
      <w:bodyDiv w:val="1"/>
      <w:marLeft w:val="0"/>
      <w:marRight w:val="0"/>
      <w:marTop w:val="0"/>
      <w:marBottom w:val="0"/>
      <w:divBdr>
        <w:top w:val="none" w:sz="0" w:space="0" w:color="auto"/>
        <w:left w:val="none" w:sz="0" w:space="0" w:color="auto"/>
        <w:bottom w:val="none" w:sz="0" w:space="0" w:color="auto"/>
        <w:right w:val="none" w:sz="0" w:space="0" w:color="auto"/>
      </w:divBdr>
    </w:div>
    <w:div w:id="571695938">
      <w:bodyDiv w:val="1"/>
      <w:marLeft w:val="0"/>
      <w:marRight w:val="0"/>
      <w:marTop w:val="0"/>
      <w:marBottom w:val="0"/>
      <w:divBdr>
        <w:top w:val="none" w:sz="0" w:space="0" w:color="auto"/>
        <w:left w:val="none" w:sz="0" w:space="0" w:color="auto"/>
        <w:bottom w:val="none" w:sz="0" w:space="0" w:color="auto"/>
        <w:right w:val="none" w:sz="0" w:space="0" w:color="auto"/>
      </w:divBdr>
    </w:div>
    <w:div w:id="573318248">
      <w:bodyDiv w:val="1"/>
      <w:marLeft w:val="0"/>
      <w:marRight w:val="0"/>
      <w:marTop w:val="0"/>
      <w:marBottom w:val="0"/>
      <w:divBdr>
        <w:top w:val="none" w:sz="0" w:space="0" w:color="auto"/>
        <w:left w:val="none" w:sz="0" w:space="0" w:color="auto"/>
        <w:bottom w:val="none" w:sz="0" w:space="0" w:color="auto"/>
        <w:right w:val="none" w:sz="0" w:space="0" w:color="auto"/>
      </w:divBdr>
    </w:div>
    <w:div w:id="681668310">
      <w:bodyDiv w:val="1"/>
      <w:marLeft w:val="0"/>
      <w:marRight w:val="0"/>
      <w:marTop w:val="0"/>
      <w:marBottom w:val="0"/>
      <w:divBdr>
        <w:top w:val="none" w:sz="0" w:space="0" w:color="auto"/>
        <w:left w:val="none" w:sz="0" w:space="0" w:color="auto"/>
        <w:bottom w:val="none" w:sz="0" w:space="0" w:color="auto"/>
        <w:right w:val="none" w:sz="0" w:space="0" w:color="auto"/>
      </w:divBdr>
    </w:div>
    <w:div w:id="692149134">
      <w:bodyDiv w:val="1"/>
      <w:marLeft w:val="0"/>
      <w:marRight w:val="0"/>
      <w:marTop w:val="0"/>
      <w:marBottom w:val="0"/>
      <w:divBdr>
        <w:top w:val="none" w:sz="0" w:space="0" w:color="auto"/>
        <w:left w:val="none" w:sz="0" w:space="0" w:color="auto"/>
        <w:bottom w:val="none" w:sz="0" w:space="0" w:color="auto"/>
        <w:right w:val="none" w:sz="0" w:space="0" w:color="auto"/>
      </w:divBdr>
    </w:div>
    <w:div w:id="698235833">
      <w:bodyDiv w:val="1"/>
      <w:marLeft w:val="0"/>
      <w:marRight w:val="0"/>
      <w:marTop w:val="0"/>
      <w:marBottom w:val="0"/>
      <w:divBdr>
        <w:top w:val="none" w:sz="0" w:space="0" w:color="auto"/>
        <w:left w:val="none" w:sz="0" w:space="0" w:color="auto"/>
        <w:bottom w:val="none" w:sz="0" w:space="0" w:color="auto"/>
        <w:right w:val="none" w:sz="0" w:space="0" w:color="auto"/>
      </w:divBdr>
    </w:div>
    <w:div w:id="711229236">
      <w:bodyDiv w:val="1"/>
      <w:marLeft w:val="0"/>
      <w:marRight w:val="0"/>
      <w:marTop w:val="0"/>
      <w:marBottom w:val="0"/>
      <w:divBdr>
        <w:top w:val="none" w:sz="0" w:space="0" w:color="auto"/>
        <w:left w:val="none" w:sz="0" w:space="0" w:color="auto"/>
        <w:bottom w:val="none" w:sz="0" w:space="0" w:color="auto"/>
        <w:right w:val="none" w:sz="0" w:space="0" w:color="auto"/>
      </w:divBdr>
      <w:divsChild>
        <w:div w:id="1681009838">
          <w:marLeft w:val="0"/>
          <w:marRight w:val="0"/>
          <w:marTop w:val="0"/>
          <w:marBottom w:val="0"/>
          <w:divBdr>
            <w:top w:val="none" w:sz="0" w:space="0" w:color="auto"/>
            <w:left w:val="none" w:sz="0" w:space="0" w:color="auto"/>
            <w:bottom w:val="none" w:sz="0" w:space="0" w:color="auto"/>
            <w:right w:val="none" w:sz="0" w:space="0" w:color="auto"/>
          </w:divBdr>
          <w:divsChild>
            <w:div w:id="1786851748">
              <w:marLeft w:val="0"/>
              <w:marRight w:val="0"/>
              <w:marTop w:val="0"/>
              <w:marBottom w:val="0"/>
              <w:divBdr>
                <w:top w:val="none" w:sz="0" w:space="0" w:color="auto"/>
                <w:left w:val="none" w:sz="0" w:space="0" w:color="auto"/>
                <w:bottom w:val="none" w:sz="0" w:space="0" w:color="auto"/>
                <w:right w:val="none" w:sz="0" w:space="0" w:color="auto"/>
              </w:divBdr>
              <w:divsChild>
                <w:div w:id="19549109">
                  <w:marLeft w:val="0"/>
                  <w:marRight w:val="0"/>
                  <w:marTop w:val="100"/>
                  <w:marBottom w:val="100"/>
                  <w:divBdr>
                    <w:top w:val="none" w:sz="0" w:space="0" w:color="auto"/>
                    <w:left w:val="none" w:sz="0" w:space="0" w:color="auto"/>
                    <w:bottom w:val="none" w:sz="0" w:space="0" w:color="auto"/>
                    <w:right w:val="none" w:sz="0" w:space="0" w:color="auto"/>
                  </w:divBdr>
                  <w:divsChild>
                    <w:div w:id="1766539178">
                      <w:marLeft w:val="0"/>
                      <w:marRight w:val="0"/>
                      <w:marTop w:val="0"/>
                      <w:marBottom w:val="0"/>
                      <w:divBdr>
                        <w:top w:val="none" w:sz="0" w:space="0" w:color="auto"/>
                        <w:left w:val="none" w:sz="0" w:space="0" w:color="auto"/>
                        <w:bottom w:val="none" w:sz="0" w:space="0" w:color="auto"/>
                        <w:right w:val="none" w:sz="0" w:space="0" w:color="auto"/>
                      </w:divBdr>
                      <w:divsChild>
                        <w:div w:id="102768098">
                          <w:marLeft w:val="0"/>
                          <w:marRight w:val="0"/>
                          <w:marTop w:val="0"/>
                          <w:marBottom w:val="0"/>
                          <w:divBdr>
                            <w:top w:val="none" w:sz="0" w:space="0" w:color="auto"/>
                            <w:left w:val="none" w:sz="0" w:space="0" w:color="auto"/>
                            <w:bottom w:val="none" w:sz="0" w:space="0" w:color="auto"/>
                            <w:right w:val="none" w:sz="0" w:space="0" w:color="auto"/>
                          </w:divBdr>
                          <w:divsChild>
                            <w:div w:id="1978073342">
                              <w:marLeft w:val="0"/>
                              <w:marRight w:val="0"/>
                              <w:marTop w:val="0"/>
                              <w:marBottom w:val="0"/>
                              <w:divBdr>
                                <w:top w:val="none" w:sz="0" w:space="0" w:color="auto"/>
                                <w:left w:val="none" w:sz="0" w:space="0" w:color="auto"/>
                                <w:bottom w:val="none" w:sz="0" w:space="0" w:color="auto"/>
                                <w:right w:val="none" w:sz="0" w:space="0" w:color="auto"/>
                              </w:divBdr>
                              <w:divsChild>
                                <w:div w:id="859467890">
                                  <w:marLeft w:val="0"/>
                                  <w:marRight w:val="0"/>
                                  <w:marTop w:val="0"/>
                                  <w:marBottom w:val="0"/>
                                  <w:divBdr>
                                    <w:top w:val="none" w:sz="0" w:space="0" w:color="auto"/>
                                    <w:left w:val="none" w:sz="0" w:space="0" w:color="auto"/>
                                    <w:bottom w:val="none" w:sz="0" w:space="0" w:color="auto"/>
                                    <w:right w:val="none" w:sz="0" w:space="0" w:color="auto"/>
                                  </w:divBdr>
                                  <w:divsChild>
                                    <w:div w:id="82000031">
                                      <w:marLeft w:val="0"/>
                                      <w:marRight w:val="0"/>
                                      <w:marTop w:val="0"/>
                                      <w:marBottom w:val="0"/>
                                      <w:divBdr>
                                        <w:top w:val="none" w:sz="0" w:space="0" w:color="auto"/>
                                        <w:left w:val="none" w:sz="0" w:space="0" w:color="auto"/>
                                        <w:bottom w:val="none" w:sz="0" w:space="0" w:color="auto"/>
                                        <w:right w:val="none" w:sz="0" w:space="0" w:color="auto"/>
                                      </w:divBdr>
                                      <w:divsChild>
                                        <w:div w:id="1682583242">
                                          <w:marLeft w:val="0"/>
                                          <w:marRight w:val="0"/>
                                          <w:marTop w:val="0"/>
                                          <w:marBottom w:val="0"/>
                                          <w:divBdr>
                                            <w:top w:val="none" w:sz="0" w:space="0" w:color="auto"/>
                                            <w:left w:val="none" w:sz="0" w:space="0" w:color="auto"/>
                                            <w:bottom w:val="none" w:sz="0" w:space="0" w:color="auto"/>
                                            <w:right w:val="none" w:sz="0" w:space="0" w:color="auto"/>
                                          </w:divBdr>
                                          <w:divsChild>
                                            <w:div w:id="727529378">
                                              <w:marLeft w:val="0"/>
                                              <w:marRight w:val="0"/>
                                              <w:marTop w:val="0"/>
                                              <w:marBottom w:val="0"/>
                                              <w:divBdr>
                                                <w:top w:val="none" w:sz="0" w:space="0" w:color="auto"/>
                                                <w:left w:val="none" w:sz="0" w:space="0" w:color="auto"/>
                                                <w:bottom w:val="none" w:sz="0" w:space="0" w:color="auto"/>
                                                <w:right w:val="none" w:sz="0" w:space="0" w:color="auto"/>
                                              </w:divBdr>
                                              <w:divsChild>
                                                <w:div w:id="154103433">
                                                  <w:marLeft w:val="0"/>
                                                  <w:marRight w:val="230"/>
                                                  <w:marTop w:val="0"/>
                                                  <w:marBottom w:val="0"/>
                                                  <w:divBdr>
                                                    <w:top w:val="none" w:sz="0" w:space="0" w:color="auto"/>
                                                    <w:left w:val="none" w:sz="0" w:space="0" w:color="auto"/>
                                                    <w:bottom w:val="none" w:sz="0" w:space="0" w:color="auto"/>
                                                    <w:right w:val="none" w:sz="0" w:space="0" w:color="auto"/>
                                                  </w:divBdr>
                                                  <w:divsChild>
                                                    <w:div w:id="452019905">
                                                      <w:marLeft w:val="0"/>
                                                      <w:marRight w:val="0"/>
                                                      <w:marTop w:val="0"/>
                                                      <w:marBottom w:val="0"/>
                                                      <w:divBdr>
                                                        <w:top w:val="none" w:sz="0" w:space="0" w:color="auto"/>
                                                        <w:left w:val="none" w:sz="0" w:space="0" w:color="auto"/>
                                                        <w:bottom w:val="none" w:sz="0" w:space="0" w:color="auto"/>
                                                        <w:right w:val="none" w:sz="0" w:space="0" w:color="auto"/>
                                                      </w:divBdr>
                                                      <w:divsChild>
                                                        <w:div w:id="2134446799">
                                                          <w:marLeft w:val="0"/>
                                                          <w:marRight w:val="0"/>
                                                          <w:marTop w:val="0"/>
                                                          <w:marBottom w:val="230"/>
                                                          <w:divBdr>
                                                            <w:top w:val="single" w:sz="4" w:space="0" w:color="CCCCCC"/>
                                                            <w:left w:val="none" w:sz="0" w:space="0" w:color="auto"/>
                                                            <w:bottom w:val="none" w:sz="0" w:space="0" w:color="auto"/>
                                                            <w:right w:val="none" w:sz="0" w:space="0" w:color="auto"/>
                                                          </w:divBdr>
                                                          <w:divsChild>
                                                            <w:div w:id="1823496452">
                                                              <w:marLeft w:val="0"/>
                                                              <w:marRight w:val="0"/>
                                                              <w:marTop w:val="0"/>
                                                              <w:marBottom w:val="0"/>
                                                              <w:divBdr>
                                                                <w:top w:val="none" w:sz="0" w:space="0" w:color="auto"/>
                                                                <w:left w:val="none" w:sz="0" w:space="0" w:color="auto"/>
                                                                <w:bottom w:val="none" w:sz="0" w:space="0" w:color="auto"/>
                                                                <w:right w:val="none" w:sz="0" w:space="0" w:color="auto"/>
                                                              </w:divBdr>
                                                              <w:divsChild>
                                                                <w:div w:id="1128166458">
                                                                  <w:marLeft w:val="0"/>
                                                                  <w:marRight w:val="0"/>
                                                                  <w:marTop w:val="0"/>
                                                                  <w:marBottom w:val="0"/>
                                                                  <w:divBdr>
                                                                    <w:top w:val="none" w:sz="0" w:space="0" w:color="auto"/>
                                                                    <w:left w:val="none" w:sz="0" w:space="0" w:color="auto"/>
                                                                    <w:bottom w:val="none" w:sz="0" w:space="0" w:color="auto"/>
                                                                    <w:right w:val="none" w:sz="0" w:space="0" w:color="auto"/>
                                                                  </w:divBdr>
                                                                  <w:divsChild>
                                                                    <w:div w:id="2081634580">
                                                                      <w:marLeft w:val="0"/>
                                                                      <w:marRight w:val="0"/>
                                                                      <w:marTop w:val="0"/>
                                                                      <w:marBottom w:val="0"/>
                                                                      <w:divBdr>
                                                                        <w:top w:val="none" w:sz="0" w:space="0" w:color="auto"/>
                                                                        <w:left w:val="none" w:sz="0" w:space="0" w:color="auto"/>
                                                                        <w:bottom w:val="none" w:sz="0" w:space="0" w:color="auto"/>
                                                                        <w:right w:val="none" w:sz="0" w:space="0" w:color="auto"/>
                                                                      </w:divBdr>
                                                                      <w:divsChild>
                                                                        <w:div w:id="627006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13384012">
      <w:bodyDiv w:val="1"/>
      <w:marLeft w:val="0"/>
      <w:marRight w:val="0"/>
      <w:marTop w:val="0"/>
      <w:marBottom w:val="0"/>
      <w:divBdr>
        <w:top w:val="none" w:sz="0" w:space="0" w:color="auto"/>
        <w:left w:val="none" w:sz="0" w:space="0" w:color="auto"/>
        <w:bottom w:val="none" w:sz="0" w:space="0" w:color="auto"/>
        <w:right w:val="none" w:sz="0" w:space="0" w:color="auto"/>
      </w:divBdr>
      <w:divsChild>
        <w:div w:id="1731153436">
          <w:marLeft w:val="0"/>
          <w:marRight w:val="0"/>
          <w:marTop w:val="0"/>
          <w:marBottom w:val="0"/>
          <w:divBdr>
            <w:top w:val="none" w:sz="0" w:space="0" w:color="auto"/>
            <w:left w:val="none" w:sz="0" w:space="0" w:color="auto"/>
            <w:bottom w:val="none" w:sz="0" w:space="0" w:color="auto"/>
            <w:right w:val="none" w:sz="0" w:space="0" w:color="auto"/>
          </w:divBdr>
          <w:divsChild>
            <w:div w:id="171143786">
              <w:marLeft w:val="0"/>
              <w:marRight w:val="0"/>
              <w:marTop w:val="0"/>
              <w:marBottom w:val="0"/>
              <w:divBdr>
                <w:top w:val="none" w:sz="0" w:space="0" w:color="auto"/>
                <w:left w:val="none" w:sz="0" w:space="0" w:color="auto"/>
                <w:bottom w:val="none" w:sz="0" w:space="0" w:color="auto"/>
                <w:right w:val="none" w:sz="0" w:space="0" w:color="auto"/>
              </w:divBdr>
              <w:divsChild>
                <w:div w:id="1430351666">
                  <w:marLeft w:val="0"/>
                  <w:marRight w:val="0"/>
                  <w:marTop w:val="100"/>
                  <w:marBottom w:val="100"/>
                  <w:divBdr>
                    <w:top w:val="none" w:sz="0" w:space="0" w:color="auto"/>
                    <w:left w:val="none" w:sz="0" w:space="0" w:color="auto"/>
                    <w:bottom w:val="none" w:sz="0" w:space="0" w:color="auto"/>
                    <w:right w:val="none" w:sz="0" w:space="0" w:color="auto"/>
                  </w:divBdr>
                  <w:divsChild>
                    <w:div w:id="1901986298">
                      <w:marLeft w:val="0"/>
                      <w:marRight w:val="0"/>
                      <w:marTop w:val="0"/>
                      <w:marBottom w:val="0"/>
                      <w:divBdr>
                        <w:top w:val="none" w:sz="0" w:space="0" w:color="auto"/>
                        <w:left w:val="none" w:sz="0" w:space="0" w:color="auto"/>
                        <w:bottom w:val="none" w:sz="0" w:space="0" w:color="auto"/>
                        <w:right w:val="none" w:sz="0" w:space="0" w:color="auto"/>
                      </w:divBdr>
                      <w:divsChild>
                        <w:div w:id="693724083">
                          <w:marLeft w:val="0"/>
                          <w:marRight w:val="0"/>
                          <w:marTop w:val="0"/>
                          <w:marBottom w:val="0"/>
                          <w:divBdr>
                            <w:top w:val="none" w:sz="0" w:space="0" w:color="auto"/>
                            <w:left w:val="none" w:sz="0" w:space="0" w:color="auto"/>
                            <w:bottom w:val="none" w:sz="0" w:space="0" w:color="auto"/>
                            <w:right w:val="none" w:sz="0" w:space="0" w:color="auto"/>
                          </w:divBdr>
                          <w:divsChild>
                            <w:div w:id="1843547936">
                              <w:marLeft w:val="0"/>
                              <w:marRight w:val="0"/>
                              <w:marTop w:val="0"/>
                              <w:marBottom w:val="0"/>
                              <w:divBdr>
                                <w:top w:val="none" w:sz="0" w:space="0" w:color="auto"/>
                                <w:left w:val="none" w:sz="0" w:space="0" w:color="auto"/>
                                <w:bottom w:val="none" w:sz="0" w:space="0" w:color="auto"/>
                                <w:right w:val="none" w:sz="0" w:space="0" w:color="auto"/>
                              </w:divBdr>
                              <w:divsChild>
                                <w:div w:id="1223323048">
                                  <w:marLeft w:val="0"/>
                                  <w:marRight w:val="0"/>
                                  <w:marTop w:val="0"/>
                                  <w:marBottom w:val="0"/>
                                  <w:divBdr>
                                    <w:top w:val="none" w:sz="0" w:space="0" w:color="auto"/>
                                    <w:left w:val="none" w:sz="0" w:space="0" w:color="auto"/>
                                    <w:bottom w:val="none" w:sz="0" w:space="0" w:color="auto"/>
                                    <w:right w:val="none" w:sz="0" w:space="0" w:color="auto"/>
                                  </w:divBdr>
                                  <w:divsChild>
                                    <w:div w:id="1224945669">
                                      <w:marLeft w:val="0"/>
                                      <w:marRight w:val="0"/>
                                      <w:marTop w:val="0"/>
                                      <w:marBottom w:val="0"/>
                                      <w:divBdr>
                                        <w:top w:val="none" w:sz="0" w:space="0" w:color="auto"/>
                                        <w:left w:val="none" w:sz="0" w:space="0" w:color="auto"/>
                                        <w:bottom w:val="none" w:sz="0" w:space="0" w:color="auto"/>
                                        <w:right w:val="none" w:sz="0" w:space="0" w:color="auto"/>
                                      </w:divBdr>
                                      <w:divsChild>
                                        <w:div w:id="165754385">
                                          <w:marLeft w:val="0"/>
                                          <w:marRight w:val="0"/>
                                          <w:marTop w:val="0"/>
                                          <w:marBottom w:val="0"/>
                                          <w:divBdr>
                                            <w:top w:val="none" w:sz="0" w:space="0" w:color="auto"/>
                                            <w:left w:val="none" w:sz="0" w:space="0" w:color="auto"/>
                                            <w:bottom w:val="none" w:sz="0" w:space="0" w:color="auto"/>
                                            <w:right w:val="none" w:sz="0" w:space="0" w:color="auto"/>
                                          </w:divBdr>
                                          <w:divsChild>
                                            <w:div w:id="906919154">
                                              <w:marLeft w:val="0"/>
                                              <w:marRight w:val="0"/>
                                              <w:marTop w:val="0"/>
                                              <w:marBottom w:val="0"/>
                                              <w:divBdr>
                                                <w:top w:val="none" w:sz="0" w:space="0" w:color="auto"/>
                                                <w:left w:val="none" w:sz="0" w:space="0" w:color="auto"/>
                                                <w:bottom w:val="none" w:sz="0" w:space="0" w:color="auto"/>
                                                <w:right w:val="none" w:sz="0" w:space="0" w:color="auto"/>
                                              </w:divBdr>
                                              <w:divsChild>
                                                <w:div w:id="1316448908">
                                                  <w:marLeft w:val="0"/>
                                                  <w:marRight w:val="300"/>
                                                  <w:marTop w:val="0"/>
                                                  <w:marBottom w:val="0"/>
                                                  <w:divBdr>
                                                    <w:top w:val="none" w:sz="0" w:space="0" w:color="auto"/>
                                                    <w:left w:val="none" w:sz="0" w:space="0" w:color="auto"/>
                                                    <w:bottom w:val="none" w:sz="0" w:space="0" w:color="auto"/>
                                                    <w:right w:val="none" w:sz="0" w:space="0" w:color="auto"/>
                                                  </w:divBdr>
                                                  <w:divsChild>
                                                    <w:div w:id="731545180">
                                                      <w:marLeft w:val="0"/>
                                                      <w:marRight w:val="0"/>
                                                      <w:marTop w:val="0"/>
                                                      <w:marBottom w:val="0"/>
                                                      <w:divBdr>
                                                        <w:top w:val="none" w:sz="0" w:space="0" w:color="auto"/>
                                                        <w:left w:val="none" w:sz="0" w:space="0" w:color="auto"/>
                                                        <w:bottom w:val="none" w:sz="0" w:space="0" w:color="auto"/>
                                                        <w:right w:val="none" w:sz="0" w:space="0" w:color="auto"/>
                                                      </w:divBdr>
                                                      <w:divsChild>
                                                        <w:div w:id="958876388">
                                                          <w:marLeft w:val="0"/>
                                                          <w:marRight w:val="0"/>
                                                          <w:marTop w:val="0"/>
                                                          <w:marBottom w:val="300"/>
                                                          <w:divBdr>
                                                            <w:top w:val="single" w:sz="6" w:space="0" w:color="CCCCCC"/>
                                                            <w:left w:val="none" w:sz="0" w:space="0" w:color="auto"/>
                                                            <w:bottom w:val="none" w:sz="0" w:space="0" w:color="auto"/>
                                                            <w:right w:val="none" w:sz="0" w:space="0" w:color="auto"/>
                                                          </w:divBdr>
                                                          <w:divsChild>
                                                            <w:div w:id="1645887847">
                                                              <w:marLeft w:val="0"/>
                                                              <w:marRight w:val="0"/>
                                                              <w:marTop w:val="0"/>
                                                              <w:marBottom w:val="0"/>
                                                              <w:divBdr>
                                                                <w:top w:val="none" w:sz="0" w:space="0" w:color="auto"/>
                                                                <w:left w:val="none" w:sz="0" w:space="0" w:color="auto"/>
                                                                <w:bottom w:val="none" w:sz="0" w:space="0" w:color="auto"/>
                                                                <w:right w:val="none" w:sz="0" w:space="0" w:color="auto"/>
                                                              </w:divBdr>
                                                              <w:divsChild>
                                                                <w:div w:id="676268088">
                                                                  <w:marLeft w:val="0"/>
                                                                  <w:marRight w:val="0"/>
                                                                  <w:marTop w:val="0"/>
                                                                  <w:marBottom w:val="0"/>
                                                                  <w:divBdr>
                                                                    <w:top w:val="none" w:sz="0" w:space="0" w:color="auto"/>
                                                                    <w:left w:val="none" w:sz="0" w:space="0" w:color="auto"/>
                                                                    <w:bottom w:val="none" w:sz="0" w:space="0" w:color="auto"/>
                                                                    <w:right w:val="none" w:sz="0" w:space="0" w:color="auto"/>
                                                                  </w:divBdr>
                                                                  <w:divsChild>
                                                                    <w:div w:id="244843875">
                                                                      <w:marLeft w:val="0"/>
                                                                      <w:marRight w:val="0"/>
                                                                      <w:marTop w:val="0"/>
                                                                      <w:marBottom w:val="0"/>
                                                                      <w:divBdr>
                                                                        <w:top w:val="none" w:sz="0" w:space="0" w:color="auto"/>
                                                                        <w:left w:val="none" w:sz="0" w:space="0" w:color="auto"/>
                                                                        <w:bottom w:val="none" w:sz="0" w:space="0" w:color="auto"/>
                                                                        <w:right w:val="none" w:sz="0" w:space="0" w:color="auto"/>
                                                                      </w:divBdr>
                                                                      <w:divsChild>
                                                                        <w:div w:id="112685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06826408">
      <w:bodyDiv w:val="1"/>
      <w:marLeft w:val="0"/>
      <w:marRight w:val="0"/>
      <w:marTop w:val="0"/>
      <w:marBottom w:val="0"/>
      <w:divBdr>
        <w:top w:val="none" w:sz="0" w:space="0" w:color="auto"/>
        <w:left w:val="none" w:sz="0" w:space="0" w:color="auto"/>
        <w:bottom w:val="none" w:sz="0" w:space="0" w:color="auto"/>
        <w:right w:val="none" w:sz="0" w:space="0" w:color="auto"/>
      </w:divBdr>
    </w:div>
    <w:div w:id="877661927">
      <w:bodyDiv w:val="1"/>
      <w:marLeft w:val="0"/>
      <w:marRight w:val="0"/>
      <w:marTop w:val="0"/>
      <w:marBottom w:val="0"/>
      <w:divBdr>
        <w:top w:val="none" w:sz="0" w:space="0" w:color="auto"/>
        <w:left w:val="none" w:sz="0" w:space="0" w:color="auto"/>
        <w:bottom w:val="none" w:sz="0" w:space="0" w:color="auto"/>
        <w:right w:val="none" w:sz="0" w:space="0" w:color="auto"/>
      </w:divBdr>
    </w:div>
    <w:div w:id="888421950">
      <w:bodyDiv w:val="1"/>
      <w:marLeft w:val="0"/>
      <w:marRight w:val="0"/>
      <w:marTop w:val="0"/>
      <w:marBottom w:val="0"/>
      <w:divBdr>
        <w:top w:val="none" w:sz="0" w:space="0" w:color="auto"/>
        <w:left w:val="none" w:sz="0" w:space="0" w:color="auto"/>
        <w:bottom w:val="none" w:sz="0" w:space="0" w:color="auto"/>
        <w:right w:val="none" w:sz="0" w:space="0" w:color="auto"/>
      </w:divBdr>
      <w:divsChild>
        <w:div w:id="2117288125">
          <w:marLeft w:val="0"/>
          <w:marRight w:val="0"/>
          <w:marTop w:val="0"/>
          <w:marBottom w:val="0"/>
          <w:divBdr>
            <w:top w:val="none" w:sz="0" w:space="0" w:color="auto"/>
            <w:left w:val="none" w:sz="0" w:space="0" w:color="auto"/>
            <w:bottom w:val="none" w:sz="0" w:space="0" w:color="auto"/>
            <w:right w:val="none" w:sz="0" w:space="0" w:color="auto"/>
          </w:divBdr>
          <w:divsChild>
            <w:div w:id="402458704">
              <w:marLeft w:val="0"/>
              <w:marRight w:val="0"/>
              <w:marTop w:val="0"/>
              <w:marBottom w:val="0"/>
              <w:divBdr>
                <w:top w:val="none" w:sz="0" w:space="0" w:color="auto"/>
                <w:left w:val="none" w:sz="0" w:space="0" w:color="auto"/>
                <w:bottom w:val="none" w:sz="0" w:space="0" w:color="auto"/>
                <w:right w:val="none" w:sz="0" w:space="0" w:color="auto"/>
              </w:divBdr>
              <w:divsChild>
                <w:div w:id="45884149">
                  <w:marLeft w:val="0"/>
                  <w:marRight w:val="0"/>
                  <w:marTop w:val="100"/>
                  <w:marBottom w:val="100"/>
                  <w:divBdr>
                    <w:top w:val="none" w:sz="0" w:space="0" w:color="auto"/>
                    <w:left w:val="none" w:sz="0" w:space="0" w:color="auto"/>
                    <w:bottom w:val="none" w:sz="0" w:space="0" w:color="auto"/>
                    <w:right w:val="none" w:sz="0" w:space="0" w:color="auto"/>
                  </w:divBdr>
                  <w:divsChild>
                    <w:div w:id="805320895">
                      <w:marLeft w:val="0"/>
                      <w:marRight w:val="0"/>
                      <w:marTop w:val="0"/>
                      <w:marBottom w:val="0"/>
                      <w:divBdr>
                        <w:top w:val="none" w:sz="0" w:space="0" w:color="auto"/>
                        <w:left w:val="none" w:sz="0" w:space="0" w:color="auto"/>
                        <w:bottom w:val="none" w:sz="0" w:space="0" w:color="auto"/>
                        <w:right w:val="none" w:sz="0" w:space="0" w:color="auto"/>
                      </w:divBdr>
                      <w:divsChild>
                        <w:div w:id="1124883614">
                          <w:marLeft w:val="0"/>
                          <w:marRight w:val="0"/>
                          <w:marTop w:val="0"/>
                          <w:marBottom w:val="0"/>
                          <w:divBdr>
                            <w:top w:val="none" w:sz="0" w:space="0" w:color="auto"/>
                            <w:left w:val="none" w:sz="0" w:space="0" w:color="auto"/>
                            <w:bottom w:val="none" w:sz="0" w:space="0" w:color="auto"/>
                            <w:right w:val="none" w:sz="0" w:space="0" w:color="auto"/>
                          </w:divBdr>
                          <w:divsChild>
                            <w:div w:id="1711108132">
                              <w:marLeft w:val="0"/>
                              <w:marRight w:val="0"/>
                              <w:marTop w:val="0"/>
                              <w:marBottom w:val="0"/>
                              <w:divBdr>
                                <w:top w:val="none" w:sz="0" w:space="0" w:color="auto"/>
                                <w:left w:val="none" w:sz="0" w:space="0" w:color="auto"/>
                                <w:bottom w:val="none" w:sz="0" w:space="0" w:color="auto"/>
                                <w:right w:val="none" w:sz="0" w:space="0" w:color="auto"/>
                              </w:divBdr>
                              <w:divsChild>
                                <w:div w:id="46955551">
                                  <w:marLeft w:val="0"/>
                                  <w:marRight w:val="0"/>
                                  <w:marTop w:val="0"/>
                                  <w:marBottom w:val="0"/>
                                  <w:divBdr>
                                    <w:top w:val="none" w:sz="0" w:space="0" w:color="auto"/>
                                    <w:left w:val="none" w:sz="0" w:space="0" w:color="auto"/>
                                    <w:bottom w:val="none" w:sz="0" w:space="0" w:color="auto"/>
                                    <w:right w:val="none" w:sz="0" w:space="0" w:color="auto"/>
                                  </w:divBdr>
                                  <w:divsChild>
                                    <w:div w:id="622346568">
                                      <w:marLeft w:val="0"/>
                                      <w:marRight w:val="0"/>
                                      <w:marTop w:val="0"/>
                                      <w:marBottom w:val="0"/>
                                      <w:divBdr>
                                        <w:top w:val="none" w:sz="0" w:space="0" w:color="auto"/>
                                        <w:left w:val="none" w:sz="0" w:space="0" w:color="auto"/>
                                        <w:bottom w:val="none" w:sz="0" w:space="0" w:color="auto"/>
                                        <w:right w:val="none" w:sz="0" w:space="0" w:color="auto"/>
                                      </w:divBdr>
                                      <w:divsChild>
                                        <w:div w:id="1474060726">
                                          <w:marLeft w:val="0"/>
                                          <w:marRight w:val="0"/>
                                          <w:marTop w:val="0"/>
                                          <w:marBottom w:val="0"/>
                                          <w:divBdr>
                                            <w:top w:val="none" w:sz="0" w:space="0" w:color="auto"/>
                                            <w:left w:val="none" w:sz="0" w:space="0" w:color="auto"/>
                                            <w:bottom w:val="none" w:sz="0" w:space="0" w:color="auto"/>
                                            <w:right w:val="none" w:sz="0" w:space="0" w:color="auto"/>
                                          </w:divBdr>
                                          <w:divsChild>
                                            <w:div w:id="622927463">
                                              <w:marLeft w:val="0"/>
                                              <w:marRight w:val="0"/>
                                              <w:marTop w:val="0"/>
                                              <w:marBottom w:val="0"/>
                                              <w:divBdr>
                                                <w:top w:val="none" w:sz="0" w:space="0" w:color="auto"/>
                                                <w:left w:val="none" w:sz="0" w:space="0" w:color="auto"/>
                                                <w:bottom w:val="none" w:sz="0" w:space="0" w:color="auto"/>
                                                <w:right w:val="none" w:sz="0" w:space="0" w:color="auto"/>
                                              </w:divBdr>
                                              <w:divsChild>
                                                <w:div w:id="886382008">
                                                  <w:marLeft w:val="0"/>
                                                  <w:marRight w:val="272"/>
                                                  <w:marTop w:val="0"/>
                                                  <w:marBottom w:val="0"/>
                                                  <w:divBdr>
                                                    <w:top w:val="none" w:sz="0" w:space="0" w:color="auto"/>
                                                    <w:left w:val="none" w:sz="0" w:space="0" w:color="auto"/>
                                                    <w:bottom w:val="none" w:sz="0" w:space="0" w:color="auto"/>
                                                    <w:right w:val="none" w:sz="0" w:space="0" w:color="auto"/>
                                                  </w:divBdr>
                                                  <w:divsChild>
                                                    <w:div w:id="306906657">
                                                      <w:marLeft w:val="0"/>
                                                      <w:marRight w:val="0"/>
                                                      <w:marTop w:val="0"/>
                                                      <w:marBottom w:val="0"/>
                                                      <w:divBdr>
                                                        <w:top w:val="none" w:sz="0" w:space="0" w:color="auto"/>
                                                        <w:left w:val="none" w:sz="0" w:space="0" w:color="auto"/>
                                                        <w:bottom w:val="none" w:sz="0" w:space="0" w:color="auto"/>
                                                        <w:right w:val="none" w:sz="0" w:space="0" w:color="auto"/>
                                                      </w:divBdr>
                                                      <w:divsChild>
                                                        <w:div w:id="34041197">
                                                          <w:marLeft w:val="0"/>
                                                          <w:marRight w:val="0"/>
                                                          <w:marTop w:val="0"/>
                                                          <w:marBottom w:val="272"/>
                                                          <w:divBdr>
                                                            <w:top w:val="single" w:sz="6" w:space="0" w:color="CCCCCC"/>
                                                            <w:left w:val="none" w:sz="0" w:space="0" w:color="auto"/>
                                                            <w:bottom w:val="none" w:sz="0" w:space="0" w:color="auto"/>
                                                            <w:right w:val="none" w:sz="0" w:space="0" w:color="auto"/>
                                                          </w:divBdr>
                                                          <w:divsChild>
                                                            <w:div w:id="1516917305">
                                                              <w:marLeft w:val="0"/>
                                                              <w:marRight w:val="0"/>
                                                              <w:marTop w:val="0"/>
                                                              <w:marBottom w:val="0"/>
                                                              <w:divBdr>
                                                                <w:top w:val="none" w:sz="0" w:space="0" w:color="auto"/>
                                                                <w:left w:val="none" w:sz="0" w:space="0" w:color="auto"/>
                                                                <w:bottom w:val="none" w:sz="0" w:space="0" w:color="auto"/>
                                                                <w:right w:val="none" w:sz="0" w:space="0" w:color="auto"/>
                                                              </w:divBdr>
                                                              <w:divsChild>
                                                                <w:div w:id="1763145188">
                                                                  <w:marLeft w:val="0"/>
                                                                  <w:marRight w:val="0"/>
                                                                  <w:marTop w:val="0"/>
                                                                  <w:marBottom w:val="0"/>
                                                                  <w:divBdr>
                                                                    <w:top w:val="none" w:sz="0" w:space="0" w:color="auto"/>
                                                                    <w:left w:val="none" w:sz="0" w:space="0" w:color="auto"/>
                                                                    <w:bottom w:val="none" w:sz="0" w:space="0" w:color="auto"/>
                                                                    <w:right w:val="none" w:sz="0" w:space="0" w:color="auto"/>
                                                                  </w:divBdr>
                                                                  <w:divsChild>
                                                                    <w:div w:id="66440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950358437">
      <w:bodyDiv w:val="1"/>
      <w:marLeft w:val="0"/>
      <w:marRight w:val="0"/>
      <w:marTop w:val="0"/>
      <w:marBottom w:val="0"/>
      <w:divBdr>
        <w:top w:val="none" w:sz="0" w:space="0" w:color="auto"/>
        <w:left w:val="none" w:sz="0" w:space="0" w:color="auto"/>
        <w:bottom w:val="none" w:sz="0" w:space="0" w:color="auto"/>
        <w:right w:val="none" w:sz="0" w:space="0" w:color="auto"/>
      </w:divBdr>
    </w:div>
    <w:div w:id="1032193093">
      <w:bodyDiv w:val="1"/>
      <w:marLeft w:val="0"/>
      <w:marRight w:val="0"/>
      <w:marTop w:val="0"/>
      <w:marBottom w:val="0"/>
      <w:divBdr>
        <w:top w:val="none" w:sz="0" w:space="0" w:color="auto"/>
        <w:left w:val="none" w:sz="0" w:space="0" w:color="auto"/>
        <w:bottom w:val="none" w:sz="0" w:space="0" w:color="auto"/>
        <w:right w:val="none" w:sz="0" w:space="0" w:color="auto"/>
      </w:divBdr>
    </w:div>
    <w:div w:id="1037702746">
      <w:bodyDiv w:val="1"/>
      <w:marLeft w:val="0"/>
      <w:marRight w:val="0"/>
      <w:marTop w:val="0"/>
      <w:marBottom w:val="0"/>
      <w:divBdr>
        <w:top w:val="none" w:sz="0" w:space="0" w:color="auto"/>
        <w:left w:val="none" w:sz="0" w:space="0" w:color="auto"/>
        <w:bottom w:val="none" w:sz="0" w:space="0" w:color="auto"/>
        <w:right w:val="none" w:sz="0" w:space="0" w:color="auto"/>
      </w:divBdr>
    </w:div>
    <w:div w:id="1047336194">
      <w:bodyDiv w:val="1"/>
      <w:marLeft w:val="0"/>
      <w:marRight w:val="0"/>
      <w:marTop w:val="0"/>
      <w:marBottom w:val="0"/>
      <w:divBdr>
        <w:top w:val="none" w:sz="0" w:space="0" w:color="auto"/>
        <w:left w:val="none" w:sz="0" w:space="0" w:color="auto"/>
        <w:bottom w:val="none" w:sz="0" w:space="0" w:color="auto"/>
        <w:right w:val="none" w:sz="0" w:space="0" w:color="auto"/>
      </w:divBdr>
      <w:divsChild>
        <w:div w:id="721949352">
          <w:marLeft w:val="0"/>
          <w:marRight w:val="0"/>
          <w:marTop w:val="0"/>
          <w:marBottom w:val="0"/>
          <w:divBdr>
            <w:top w:val="none" w:sz="0" w:space="0" w:color="auto"/>
            <w:left w:val="none" w:sz="0" w:space="0" w:color="auto"/>
            <w:bottom w:val="none" w:sz="0" w:space="0" w:color="auto"/>
            <w:right w:val="none" w:sz="0" w:space="0" w:color="auto"/>
          </w:divBdr>
          <w:divsChild>
            <w:div w:id="1583176001">
              <w:marLeft w:val="0"/>
              <w:marRight w:val="0"/>
              <w:marTop w:val="0"/>
              <w:marBottom w:val="0"/>
              <w:divBdr>
                <w:top w:val="none" w:sz="0" w:space="0" w:color="auto"/>
                <w:left w:val="none" w:sz="0" w:space="0" w:color="auto"/>
                <w:bottom w:val="none" w:sz="0" w:space="0" w:color="auto"/>
                <w:right w:val="none" w:sz="0" w:space="0" w:color="auto"/>
              </w:divBdr>
              <w:divsChild>
                <w:div w:id="1465929566">
                  <w:marLeft w:val="0"/>
                  <w:marRight w:val="0"/>
                  <w:marTop w:val="0"/>
                  <w:marBottom w:val="0"/>
                  <w:divBdr>
                    <w:top w:val="none" w:sz="0" w:space="0" w:color="auto"/>
                    <w:left w:val="none" w:sz="0" w:space="0" w:color="auto"/>
                    <w:bottom w:val="none" w:sz="0" w:space="0" w:color="auto"/>
                    <w:right w:val="none" w:sz="0" w:space="0" w:color="auto"/>
                  </w:divBdr>
                  <w:divsChild>
                    <w:div w:id="48387741">
                      <w:marLeft w:val="0"/>
                      <w:marRight w:val="0"/>
                      <w:marTop w:val="0"/>
                      <w:marBottom w:val="0"/>
                      <w:divBdr>
                        <w:top w:val="none" w:sz="0" w:space="0" w:color="auto"/>
                        <w:left w:val="none" w:sz="0" w:space="0" w:color="auto"/>
                        <w:bottom w:val="none" w:sz="0" w:space="0" w:color="auto"/>
                        <w:right w:val="none" w:sz="0" w:space="0" w:color="auto"/>
                      </w:divBdr>
                      <w:divsChild>
                        <w:div w:id="1641298578">
                          <w:marLeft w:val="0"/>
                          <w:marRight w:val="0"/>
                          <w:marTop w:val="0"/>
                          <w:marBottom w:val="0"/>
                          <w:divBdr>
                            <w:top w:val="none" w:sz="0" w:space="0" w:color="auto"/>
                            <w:left w:val="none" w:sz="0" w:space="0" w:color="auto"/>
                            <w:bottom w:val="none" w:sz="0" w:space="0" w:color="auto"/>
                            <w:right w:val="none" w:sz="0" w:space="0" w:color="auto"/>
                          </w:divBdr>
                          <w:divsChild>
                            <w:div w:id="1448356906">
                              <w:marLeft w:val="0"/>
                              <w:marRight w:val="0"/>
                              <w:marTop w:val="0"/>
                              <w:marBottom w:val="0"/>
                              <w:divBdr>
                                <w:top w:val="none" w:sz="0" w:space="0" w:color="auto"/>
                                <w:left w:val="none" w:sz="0" w:space="0" w:color="auto"/>
                                <w:bottom w:val="none" w:sz="0" w:space="0" w:color="auto"/>
                                <w:right w:val="none" w:sz="0" w:space="0" w:color="auto"/>
                              </w:divBdr>
                              <w:divsChild>
                                <w:div w:id="1123235683">
                                  <w:marLeft w:val="0"/>
                                  <w:marRight w:val="0"/>
                                  <w:marTop w:val="0"/>
                                  <w:marBottom w:val="0"/>
                                  <w:divBdr>
                                    <w:top w:val="none" w:sz="0" w:space="0" w:color="auto"/>
                                    <w:left w:val="none" w:sz="0" w:space="0" w:color="auto"/>
                                    <w:bottom w:val="none" w:sz="0" w:space="0" w:color="auto"/>
                                    <w:right w:val="none" w:sz="0" w:space="0" w:color="auto"/>
                                  </w:divBdr>
                                  <w:divsChild>
                                    <w:div w:id="437525774">
                                      <w:marLeft w:val="0"/>
                                      <w:marRight w:val="0"/>
                                      <w:marTop w:val="0"/>
                                      <w:marBottom w:val="0"/>
                                      <w:divBdr>
                                        <w:top w:val="none" w:sz="0" w:space="0" w:color="auto"/>
                                        <w:left w:val="none" w:sz="0" w:space="0" w:color="auto"/>
                                        <w:bottom w:val="none" w:sz="0" w:space="0" w:color="auto"/>
                                        <w:right w:val="none" w:sz="0" w:space="0" w:color="auto"/>
                                      </w:divBdr>
                                      <w:divsChild>
                                        <w:div w:id="1809083360">
                                          <w:marLeft w:val="0"/>
                                          <w:marRight w:val="0"/>
                                          <w:marTop w:val="0"/>
                                          <w:marBottom w:val="0"/>
                                          <w:divBdr>
                                            <w:top w:val="none" w:sz="0" w:space="0" w:color="auto"/>
                                            <w:left w:val="none" w:sz="0" w:space="0" w:color="auto"/>
                                            <w:bottom w:val="none" w:sz="0" w:space="0" w:color="auto"/>
                                            <w:right w:val="none" w:sz="0" w:space="0" w:color="auto"/>
                                          </w:divBdr>
                                          <w:divsChild>
                                            <w:div w:id="1553687301">
                                              <w:marLeft w:val="1970"/>
                                              <w:marRight w:val="0"/>
                                              <w:marTop w:val="0"/>
                                              <w:marBottom w:val="0"/>
                                              <w:divBdr>
                                                <w:top w:val="single" w:sz="4" w:space="0" w:color="D2D5D7"/>
                                                <w:left w:val="single" w:sz="4" w:space="0" w:color="D2D5D7"/>
                                                <w:bottom w:val="none" w:sz="0" w:space="0" w:color="auto"/>
                                                <w:right w:val="single" w:sz="4" w:space="0" w:color="D2D5D7"/>
                                              </w:divBdr>
                                              <w:divsChild>
                                                <w:div w:id="1920283520">
                                                  <w:marLeft w:val="0"/>
                                                  <w:marRight w:val="0"/>
                                                  <w:marTop w:val="0"/>
                                                  <w:marBottom w:val="0"/>
                                                  <w:divBdr>
                                                    <w:top w:val="none" w:sz="0" w:space="0" w:color="auto"/>
                                                    <w:left w:val="none" w:sz="0" w:space="0" w:color="auto"/>
                                                    <w:bottom w:val="none" w:sz="0" w:space="0" w:color="auto"/>
                                                    <w:right w:val="none" w:sz="0" w:space="0" w:color="auto"/>
                                                  </w:divBdr>
                                                  <w:divsChild>
                                                    <w:div w:id="1868177036">
                                                      <w:marLeft w:val="0"/>
                                                      <w:marRight w:val="0"/>
                                                      <w:marTop w:val="0"/>
                                                      <w:marBottom w:val="0"/>
                                                      <w:divBdr>
                                                        <w:top w:val="none" w:sz="0" w:space="0" w:color="auto"/>
                                                        <w:left w:val="none" w:sz="0" w:space="0" w:color="auto"/>
                                                        <w:bottom w:val="none" w:sz="0" w:space="0" w:color="auto"/>
                                                        <w:right w:val="none" w:sz="0" w:space="0" w:color="auto"/>
                                                      </w:divBdr>
                                                      <w:divsChild>
                                                        <w:div w:id="1655525895">
                                                          <w:marLeft w:val="0"/>
                                                          <w:marRight w:val="0"/>
                                                          <w:marTop w:val="0"/>
                                                          <w:marBottom w:val="0"/>
                                                          <w:divBdr>
                                                            <w:top w:val="none" w:sz="0" w:space="0" w:color="auto"/>
                                                            <w:left w:val="none" w:sz="0" w:space="0" w:color="auto"/>
                                                            <w:bottom w:val="none" w:sz="0" w:space="0" w:color="auto"/>
                                                            <w:right w:val="none" w:sz="0" w:space="0" w:color="auto"/>
                                                          </w:divBdr>
                                                          <w:divsChild>
                                                            <w:div w:id="448279858">
                                                              <w:marLeft w:val="0"/>
                                                              <w:marRight w:val="0"/>
                                                              <w:marTop w:val="0"/>
                                                              <w:marBottom w:val="0"/>
                                                              <w:divBdr>
                                                                <w:top w:val="none" w:sz="0" w:space="0" w:color="auto"/>
                                                                <w:left w:val="none" w:sz="0" w:space="0" w:color="auto"/>
                                                                <w:bottom w:val="none" w:sz="0" w:space="0" w:color="auto"/>
                                                                <w:right w:val="none" w:sz="0" w:space="0" w:color="auto"/>
                                                              </w:divBdr>
                                                              <w:divsChild>
                                                                <w:div w:id="519003710">
                                                                  <w:marLeft w:val="0"/>
                                                                  <w:marRight w:val="0"/>
                                                                  <w:marTop w:val="0"/>
                                                                  <w:marBottom w:val="0"/>
                                                                  <w:divBdr>
                                                                    <w:top w:val="none" w:sz="0" w:space="0" w:color="auto"/>
                                                                    <w:left w:val="none" w:sz="0" w:space="0" w:color="auto"/>
                                                                    <w:bottom w:val="none" w:sz="0" w:space="0" w:color="auto"/>
                                                                    <w:right w:val="none" w:sz="0" w:space="0" w:color="auto"/>
                                                                  </w:divBdr>
                                                                  <w:divsChild>
                                                                    <w:div w:id="76830693">
                                                                      <w:marLeft w:val="0"/>
                                                                      <w:marRight w:val="0"/>
                                                                      <w:marTop w:val="0"/>
                                                                      <w:marBottom w:val="0"/>
                                                                      <w:divBdr>
                                                                        <w:top w:val="none" w:sz="0" w:space="0" w:color="auto"/>
                                                                        <w:left w:val="none" w:sz="0" w:space="0" w:color="auto"/>
                                                                        <w:bottom w:val="none" w:sz="0" w:space="0" w:color="auto"/>
                                                                        <w:right w:val="none" w:sz="0" w:space="0" w:color="auto"/>
                                                                      </w:divBdr>
                                                                      <w:divsChild>
                                                                        <w:div w:id="51394689">
                                                                          <w:marLeft w:val="0"/>
                                                                          <w:marRight w:val="0"/>
                                                                          <w:marTop w:val="0"/>
                                                                          <w:marBottom w:val="0"/>
                                                                          <w:divBdr>
                                                                            <w:top w:val="none" w:sz="0" w:space="0" w:color="auto"/>
                                                                            <w:left w:val="none" w:sz="0" w:space="0" w:color="auto"/>
                                                                            <w:bottom w:val="none" w:sz="0" w:space="0" w:color="auto"/>
                                                                            <w:right w:val="none" w:sz="0" w:space="0" w:color="auto"/>
                                                                          </w:divBdr>
                                                                        </w:div>
                                                                        <w:div w:id="116487400">
                                                                          <w:marLeft w:val="0"/>
                                                                          <w:marRight w:val="0"/>
                                                                          <w:marTop w:val="0"/>
                                                                          <w:marBottom w:val="0"/>
                                                                          <w:divBdr>
                                                                            <w:top w:val="none" w:sz="0" w:space="0" w:color="auto"/>
                                                                            <w:left w:val="none" w:sz="0" w:space="0" w:color="auto"/>
                                                                            <w:bottom w:val="none" w:sz="0" w:space="0" w:color="auto"/>
                                                                            <w:right w:val="none" w:sz="0" w:space="0" w:color="auto"/>
                                                                          </w:divBdr>
                                                                        </w:div>
                                                                        <w:div w:id="128255100">
                                                                          <w:marLeft w:val="0"/>
                                                                          <w:marRight w:val="0"/>
                                                                          <w:marTop w:val="0"/>
                                                                          <w:marBottom w:val="0"/>
                                                                          <w:divBdr>
                                                                            <w:top w:val="none" w:sz="0" w:space="0" w:color="auto"/>
                                                                            <w:left w:val="none" w:sz="0" w:space="0" w:color="auto"/>
                                                                            <w:bottom w:val="none" w:sz="0" w:space="0" w:color="auto"/>
                                                                            <w:right w:val="none" w:sz="0" w:space="0" w:color="auto"/>
                                                                          </w:divBdr>
                                                                        </w:div>
                                                                        <w:div w:id="268857342">
                                                                          <w:marLeft w:val="0"/>
                                                                          <w:marRight w:val="0"/>
                                                                          <w:marTop w:val="0"/>
                                                                          <w:marBottom w:val="0"/>
                                                                          <w:divBdr>
                                                                            <w:top w:val="none" w:sz="0" w:space="0" w:color="auto"/>
                                                                            <w:left w:val="none" w:sz="0" w:space="0" w:color="auto"/>
                                                                            <w:bottom w:val="none" w:sz="0" w:space="0" w:color="auto"/>
                                                                            <w:right w:val="none" w:sz="0" w:space="0" w:color="auto"/>
                                                                          </w:divBdr>
                                                                          <w:divsChild>
                                                                            <w:div w:id="75563204">
                                                                              <w:marLeft w:val="0"/>
                                                                              <w:marRight w:val="0"/>
                                                                              <w:marTop w:val="0"/>
                                                                              <w:marBottom w:val="0"/>
                                                                              <w:divBdr>
                                                                                <w:top w:val="none" w:sz="0" w:space="0" w:color="auto"/>
                                                                                <w:left w:val="none" w:sz="0" w:space="0" w:color="auto"/>
                                                                                <w:bottom w:val="none" w:sz="0" w:space="0" w:color="auto"/>
                                                                                <w:right w:val="none" w:sz="0" w:space="0" w:color="auto"/>
                                                                              </w:divBdr>
                                                                            </w:div>
                                                                            <w:div w:id="320816616">
                                                                              <w:marLeft w:val="0"/>
                                                                              <w:marRight w:val="0"/>
                                                                              <w:marTop w:val="0"/>
                                                                              <w:marBottom w:val="0"/>
                                                                              <w:divBdr>
                                                                                <w:top w:val="none" w:sz="0" w:space="0" w:color="auto"/>
                                                                                <w:left w:val="none" w:sz="0" w:space="0" w:color="auto"/>
                                                                                <w:bottom w:val="none" w:sz="0" w:space="0" w:color="auto"/>
                                                                                <w:right w:val="none" w:sz="0" w:space="0" w:color="auto"/>
                                                                              </w:divBdr>
                                                                            </w:div>
                                                                            <w:div w:id="387799811">
                                                                              <w:marLeft w:val="0"/>
                                                                              <w:marRight w:val="0"/>
                                                                              <w:marTop w:val="0"/>
                                                                              <w:marBottom w:val="0"/>
                                                                              <w:divBdr>
                                                                                <w:top w:val="none" w:sz="0" w:space="0" w:color="auto"/>
                                                                                <w:left w:val="none" w:sz="0" w:space="0" w:color="auto"/>
                                                                                <w:bottom w:val="none" w:sz="0" w:space="0" w:color="auto"/>
                                                                                <w:right w:val="none" w:sz="0" w:space="0" w:color="auto"/>
                                                                              </w:divBdr>
                                                                            </w:div>
                                                                            <w:div w:id="430318877">
                                                                              <w:marLeft w:val="0"/>
                                                                              <w:marRight w:val="0"/>
                                                                              <w:marTop w:val="0"/>
                                                                              <w:marBottom w:val="0"/>
                                                                              <w:divBdr>
                                                                                <w:top w:val="none" w:sz="0" w:space="0" w:color="auto"/>
                                                                                <w:left w:val="none" w:sz="0" w:space="0" w:color="auto"/>
                                                                                <w:bottom w:val="none" w:sz="0" w:space="0" w:color="auto"/>
                                                                                <w:right w:val="none" w:sz="0" w:space="0" w:color="auto"/>
                                                                              </w:divBdr>
                                                                            </w:div>
                                                                            <w:div w:id="472989785">
                                                                              <w:marLeft w:val="0"/>
                                                                              <w:marRight w:val="0"/>
                                                                              <w:marTop w:val="0"/>
                                                                              <w:marBottom w:val="0"/>
                                                                              <w:divBdr>
                                                                                <w:top w:val="none" w:sz="0" w:space="0" w:color="auto"/>
                                                                                <w:left w:val="none" w:sz="0" w:space="0" w:color="auto"/>
                                                                                <w:bottom w:val="none" w:sz="0" w:space="0" w:color="auto"/>
                                                                                <w:right w:val="none" w:sz="0" w:space="0" w:color="auto"/>
                                                                              </w:divBdr>
                                                                            </w:div>
                                                                            <w:div w:id="745225991">
                                                                              <w:marLeft w:val="0"/>
                                                                              <w:marRight w:val="0"/>
                                                                              <w:marTop w:val="0"/>
                                                                              <w:marBottom w:val="0"/>
                                                                              <w:divBdr>
                                                                                <w:top w:val="none" w:sz="0" w:space="0" w:color="auto"/>
                                                                                <w:left w:val="none" w:sz="0" w:space="0" w:color="auto"/>
                                                                                <w:bottom w:val="none" w:sz="0" w:space="0" w:color="auto"/>
                                                                                <w:right w:val="none" w:sz="0" w:space="0" w:color="auto"/>
                                                                              </w:divBdr>
                                                                            </w:div>
                                                                            <w:div w:id="797335784">
                                                                              <w:marLeft w:val="0"/>
                                                                              <w:marRight w:val="0"/>
                                                                              <w:marTop w:val="0"/>
                                                                              <w:marBottom w:val="0"/>
                                                                              <w:divBdr>
                                                                                <w:top w:val="none" w:sz="0" w:space="0" w:color="auto"/>
                                                                                <w:left w:val="none" w:sz="0" w:space="0" w:color="auto"/>
                                                                                <w:bottom w:val="none" w:sz="0" w:space="0" w:color="auto"/>
                                                                                <w:right w:val="none" w:sz="0" w:space="0" w:color="auto"/>
                                                                              </w:divBdr>
                                                                            </w:div>
                                                                            <w:div w:id="1032918742">
                                                                              <w:marLeft w:val="0"/>
                                                                              <w:marRight w:val="0"/>
                                                                              <w:marTop w:val="0"/>
                                                                              <w:marBottom w:val="0"/>
                                                                              <w:divBdr>
                                                                                <w:top w:val="none" w:sz="0" w:space="0" w:color="auto"/>
                                                                                <w:left w:val="none" w:sz="0" w:space="0" w:color="auto"/>
                                                                                <w:bottom w:val="none" w:sz="0" w:space="0" w:color="auto"/>
                                                                                <w:right w:val="none" w:sz="0" w:space="0" w:color="auto"/>
                                                                              </w:divBdr>
                                                                            </w:div>
                                                                            <w:div w:id="1615014414">
                                                                              <w:marLeft w:val="0"/>
                                                                              <w:marRight w:val="0"/>
                                                                              <w:marTop w:val="0"/>
                                                                              <w:marBottom w:val="0"/>
                                                                              <w:divBdr>
                                                                                <w:top w:val="none" w:sz="0" w:space="0" w:color="auto"/>
                                                                                <w:left w:val="none" w:sz="0" w:space="0" w:color="auto"/>
                                                                                <w:bottom w:val="none" w:sz="0" w:space="0" w:color="auto"/>
                                                                                <w:right w:val="none" w:sz="0" w:space="0" w:color="auto"/>
                                                                              </w:divBdr>
                                                                            </w:div>
                                                                            <w:div w:id="1668629419">
                                                                              <w:marLeft w:val="0"/>
                                                                              <w:marRight w:val="0"/>
                                                                              <w:marTop w:val="0"/>
                                                                              <w:marBottom w:val="0"/>
                                                                              <w:divBdr>
                                                                                <w:top w:val="none" w:sz="0" w:space="0" w:color="auto"/>
                                                                                <w:left w:val="none" w:sz="0" w:space="0" w:color="auto"/>
                                                                                <w:bottom w:val="none" w:sz="0" w:space="0" w:color="auto"/>
                                                                                <w:right w:val="none" w:sz="0" w:space="0" w:color="auto"/>
                                                                              </w:divBdr>
                                                                            </w:div>
                                                                            <w:div w:id="1809781389">
                                                                              <w:marLeft w:val="0"/>
                                                                              <w:marRight w:val="0"/>
                                                                              <w:marTop w:val="0"/>
                                                                              <w:marBottom w:val="0"/>
                                                                              <w:divBdr>
                                                                                <w:top w:val="none" w:sz="0" w:space="0" w:color="auto"/>
                                                                                <w:left w:val="none" w:sz="0" w:space="0" w:color="auto"/>
                                                                                <w:bottom w:val="none" w:sz="0" w:space="0" w:color="auto"/>
                                                                                <w:right w:val="none" w:sz="0" w:space="0" w:color="auto"/>
                                                                              </w:divBdr>
                                                                            </w:div>
                                                                            <w:div w:id="2133934909">
                                                                              <w:marLeft w:val="0"/>
                                                                              <w:marRight w:val="0"/>
                                                                              <w:marTop w:val="0"/>
                                                                              <w:marBottom w:val="0"/>
                                                                              <w:divBdr>
                                                                                <w:top w:val="none" w:sz="0" w:space="0" w:color="auto"/>
                                                                                <w:left w:val="none" w:sz="0" w:space="0" w:color="auto"/>
                                                                                <w:bottom w:val="none" w:sz="0" w:space="0" w:color="auto"/>
                                                                                <w:right w:val="none" w:sz="0" w:space="0" w:color="auto"/>
                                                                              </w:divBdr>
                                                                            </w:div>
                                                                          </w:divsChild>
                                                                        </w:div>
                                                                        <w:div w:id="281303417">
                                                                          <w:marLeft w:val="0"/>
                                                                          <w:marRight w:val="0"/>
                                                                          <w:marTop w:val="0"/>
                                                                          <w:marBottom w:val="0"/>
                                                                          <w:divBdr>
                                                                            <w:top w:val="none" w:sz="0" w:space="0" w:color="auto"/>
                                                                            <w:left w:val="none" w:sz="0" w:space="0" w:color="auto"/>
                                                                            <w:bottom w:val="none" w:sz="0" w:space="0" w:color="auto"/>
                                                                            <w:right w:val="none" w:sz="0" w:space="0" w:color="auto"/>
                                                                          </w:divBdr>
                                                                        </w:div>
                                                                        <w:div w:id="370299517">
                                                                          <w:marLeft w:val="0"/>
                                                                          <w:marRight w:val="0"/>
                                                                          <w:marTop w:val="0"/>
                                                                          <w:marBottom w:val="0"/>
                                                                          <w:divBdr>
                                                                            <w:top w:val="none" w:sz="0" w:space="0" w:color="auto"/>
                                                                            <w:left w:val="none" w:sz="0" w:space="0" w:color="auto"/>
                                                                            <w:bottom w:val="none" w:sz="0" w:space="0" w:color="auto"/>
                                                                            <w:right w:val="none" w:sz="0" w:space="0" w:color="auto"/>
                                                                          </w:divBdr>
                                                                        </w:div>
                                                                        <w:div w:id="414933566">
                                                                          <w:marLeft w:val="0"/>
                                                                          <w:marRight w:val="0"/>
                                                                          <w:marTop w:val="0"/>
                                                                          <w:marBottom w:val="0"/>
                                                                          <w:divBdr>
                                                                            <w:top w:val="none" w:sz="0" w:space="0" w:color="auto"/>
                                                                            <w:left w:val="none" w:sz="0" w:space="0" w:color="auto"/>
                                                                            <w:bottom w:val="none" w:sz="0" w:space="0" w:color="auto"/>
                                                                            <w:right w:val="none" w:sz="0" w:space="0" w:color="auto"/>
                                                                          </w:divBdr>
                                                                        </w:div>
                                                                        <w:div w:id="415975358">
                                                                          <w:marLeft w:val="0"/>
                                                                          <w:marRight w:val="0"/>
                                                                          <w:marTop w:val="0"/>
                                                                          <w:marBottom w:val="0"/>
                                                                          <w:divBdr>
                                                                            <w:top w:val="none" w:sz="0" w:space="0" w:color="auto"/>
                                                                            <w:left w:val="none" w:sz="0" w:space="0" w:color="auto"/>
                                                                            <w:bottom w:val="none" w:sz="0" w:space="0" w:color="auto"/>
                                                                            <w:right w:val="none" w:sz="0" w:space="0" w:color="auto"/>
                                                                          </w:divBdr>
                                                                        </w:div>
                                                                        <w:div w:id="431053364">
                                                                          <w:marLeft w:val="0"/>
                                                                          <w:marRight w:val="0"/>
                                                                          <w:marTop w:val="0"/>
                                                                          <w:marBottom w:val="0"/>
                                                                          <w:divBdr>
                                                                            <w:top w:val="none" w:sz="0" w:space="0" w:color="auto"/>
                                                                            <w:left w:val="none" w:sz="0" w:space="0" w:color="auto"/>
                                                                            <w:bottom w:val="none" w:sz="0" w:space="0" w:color="auto"/>
                                                                            <w:right w:val="none" w:sz="0" w:space="0" w:color="auto"/>
                                                                          </w:divBdr>
                                                                        </w:div>
                                                                        <w:div w:id="448815327">
                                                                          <w:marLeft w:val="0"/>
                                                                          <w:marRight w:val="0"/>
                                                                          <w:marTop w:val="0"/>
                                                                          <w:marBottom w:val="0"/>
                                                                          <w:divBdr>
                                                                            <w:top w:val="none" w:sz="0" w:space="0" w:color="auto"/>
                                                                            <w:left w:val="none" w:sz="0" w:space="0" w:color="auto"/>
                                                                            <w:bottom w:val="none" w:sz="0" w:space="0" w:color="auto"/>
                                                                            <w:right w:val="none" w:sz="0" w:space="0" w:color="auto"/>
                                                                          </w:divBdr>
                                                                        </w:div>
                                                                        <w:div w:id="528301296">
                                                                          <w:marLeft w:val="0"/>
                                                                          <w:marRight w:val="0"/>
                                                                          <w:marTop w:val="0"/>
                                                                          <w:marBottom w:val="0"/>
                                                                          <w:divBdr>
                                                                            <w:top w:val="none" w:sz="0" w:space="0" w:color="auto"/>
                                                                            <w:left w:val="none" w:sz="0" w:space="0" w:color="auto"/>
                                                                            <w:bottom w:val="none" w:sz="0" w:space="0" w:color="auto"/>
                                                                            <w:right w:val="none" w:sz="0" w:space="0" w:color="auto"/>
                                                                          </w:divBdr>
                                                                        </w:div>
                                                                        <w:div w:id="577714741">
                                                                          <w:marLeft w:val="0"/>
                                                                          <w:marRight w:val="0"/>
                                                                          <w:marTop w:val="0"/>
                                                                          <w:marBottom w:val="0"/>
                                                                          <w:divBdr>
                                                                            <w:top w:val="none" w:sz="0" w:space="0" w:color="auto"/>
                                                                            <w:left w:val="none" w:sz="0" w:space="0" w:color="auto"/>
                                                                            <w:bottom w:val="none" w:sz="0" w:space="0" w:color="auto"/>
                                                                            <w:right w:val="none" w:sz="0" w:space="0" w:color="auto"/>
                                                                          </w:divBdr>
                                                                        </w:div>
                                                                        <w:div w:id="603002774">
                                                                          <w:marLeft w:val="0"/>
                                                                          <w:marRight w:val="0"/>
                                                                          <w:marTop w:val="0"/>
                                                                          <w:marBottom w:val="0"/>
                                                                          <w:divBdr>
                                                                            <w:top w:val="none" w:sz="0" w:space="0" w:color="auto"/>
                                                                            <w:left w:val="none" w:sz="0" w:space="0" w:color="auto"/>
                                                                            <w:bottom w:val="none" w:sz="0" w:space="0" w:color="auto"/>
                                                                            <w:right w:val="none" w:sz="0" w:space="0" w:color="auto"/>
                                                                          </w:divBdr>
                                                                        </w:div>
                                                                        <w:div w:id="631405846">
                                                                          <w:marLeft w:val="0"/>
                                                                          <w:marRight w:val="0"/>
                                                                          <w:marTop w:val="0"/>
                                                                          <w:marBottom w:val="0"/>
                                                                          <w:divBdr>
                                                                            <w:top w:val="none" w:sz="0" w:space="0" w:color="auto"/>
                                                                            <w:left w:val="none" w:sz="0" w:space="0" w:color="auto"/>
                                                                            <w:bottom w:val="none" w:sz="0" w:space="0" w:color="auto"/>
                                                                            <w:right w:val="none" w:sz="0" w:space="0" w:color="auto"/>
                                                                          </w:divBdr>
                                                                        </w:div>
                                                                        <w:div w:id="658922239">
                                                                          <w:marLeft w:val="0"/>
                                                                          <w:marRight w:val="0"/>
                                                                          <w:marTop w:val="0"/>
                                                                          <w:marBottom w:val="0"/>
                                                                          <w:divBdr>
                                                                            <w:top w:val="none" w:sz="0" w:space="0" w:color="auto"/>
                                                                            <w:left w:val="none" w:sz="0" w:space="0" w:color="auto"/>
                                                                            <w:bottom w:val="none" w:sz="0" w:space="0" w:color="auto"/>
                                                                            <w:right w:val="none" w:sz="0" w:space="0" w:color="auto"/>
                                                                          </w:divBdr>
                                                                        </w:div>
                                                                        <w:div w:id="788470235">
                                                                          <w:marLeft w:val="0"/>
                                                                          <w:marRight w:val="0"/>
                                                                          <w:marTop w:val="0"/>
                                                                          <w:marBottom w:val="0"/>
                                                                          <w:divBdr>
                                                                            <w:top w:val="none" w:sz="0" w:space="0" w:color="auto"/>
                                                                            <w:left w:val="none" w:sz="0" w:space="0" w:color="auto"/>
                                                                            <w:bottom w:val="none" w:sz="0" w:space="0" w:color="auto"/>
                                                                            <w:right w:val="none" w:sz="0" w:space="0" w:color="auto"/>
                                                                          </w:divBdr>
                                                                        </w:div>
                                                                        <w:div w:id="892274017">
                                                                          <w:marLeft w:val="0"/>
                                                                          <w:marRight w:val="0"/>
                                                                          <w:marTop w:val="0"/>
                                                                          <w:marBottom w:val="0"/>
                                                                          <w:divBdr>
                                                                            <w:top w:val="none" w:sz="0" w:space="0" w:color="auto"/>
                                                                            <w:left w:val="none" w:sz="0" w:space="0" w:color="auto"/>
                                                                            <w:bottom w:val="none" w:sz="0" w:space="0" w:color="auto"/>
                                                                            <w:right w:val="none" w:sz="0" w:space="0" w:color="auto"/>
                                                                          </w:divBdr>
                                                                        </w:div>
                                                                        <w:div w:id="914781635">
                                                                          <w:marLeft w:val="0"/>
                                                                          <w:marRight w:val="0"/>
                                                                          <w:marTop w:val="0"/>
                                                                          <w:marBottom w:val="0"/>
                                                                          <w:divBdr>
                                                                            <w:top w:val="none" w:sz="0" w:space="0" w:color="auto"/>
                                                                            <w:left w:val="none" w:sz="0" w:space="0" w:color="auto"/>
                                                                            <w:bottom w:val="none" w:sz="0" w:space="0" w:color="auto"/>
                                                                            <w:right w:val="none" w:sz="0" w:space="0" w:color="auto"/>
                                                                          </w:divBdr>
                                                                        </w:div>
                                                                        <w:div w:id="1207644024">
                                                                          <w:marLeft w:val="0"/>
                                                                          <w:marRight w:val="0"/>
                                                                          <w:marTop w:val="0"/>
                                                                          <w:marBottom w:val="0"/>
                                                                          <w:divBdr>
                                                                            <w:top w:val="none" w:sz="0" w:space="0" w:color="auto"/>
                                                                            <w:left w:val="none" w:sz="0" w:space="0" w:color="auto"/>
                                                                            <w:bottom w:val="none" w:sz="0" w:space="0" w:color="auto"/>
                                                                            <w:right w:val="none" w:sz="0" w:space="0" w:color="auto"/>
                                                                          </w:divBdr>
                                                                        </w:div>
                                                                        <w:div w:id="1277248421">
                                                                          <w:marLeft w:val="0"/>
                                                                          <w:marRight w:val="0"/>
                                                                          <w:marTop w:val="0"/>
                                                                          <w:marBottom w:val="0"/>
                                                                          <w:divBdr>
                                                                            <w:top w:val="none" w:sz="0" w:space="0" w:color="auto"/>
                                                                            <w:left w:val="none" w:sz="0" w:space="0" w:color="auto"/>
                                                                            <w:bottom w:val="none" w:sz="0" w:space="0" w:color="auto"/>
                                                                            <w:right w:val="none" w:sz="0" w:space="0" w:color="auto"/>
                                                                          </w:divBdr>
                                                                        </w:div>
                                                                        <w:div w:id="1396272399">
                                                                          <w:marLeft w:val="0"/>
                                                                          <w:marRight w:val="0"/>
                                                                          <w:marTop w:val="0"/>
                                                                          <w:marBottom w:val="0"/>
                                                                          <w:divBdr>
                                                                            <w:top w:val="none" w:sz="0" w:space="0" w:color="auto"/>
                                                                            <w:left w:val="none" w:sz="0" w:space="0" w:color="auto"/>
                                                                            <w:bottom w:val="none" w:sz="0" w:space="0" w:color="auto"/>
                                                                            <w:right w:val="none" w:sz="0" w:space="0" w:color="auto"/>
                                                                          </w:divBdr>
                                                                        </w:div>
                                                                        <w:div w:id="1463577832">
                                                                          <w:marLeft w:val="0"/>
                                                                          <w:marRight w:val="0"/>
                                                                          <w:marTop w:val="0"/>
                                                                          <w:marBottom w:val="0"/>
                                                                          <w:divBdr>
                                                                            <w:top w:val="none" w:sz="0" w:space="0" w:color="auto"/>
                                                                            <w:left w:val="none" w:sz="0" w:space="0" w:color="auto"/>
                                                                            <w:bottom w:val="none" w:sz="0" w:space="0" w:color="auto"/>
                                                                            <w:right w:val="none" w:sz="0" w:space="0" w:color="auto"/>
                                                                          </w:divBdr>
                                                                        </w:div>
                                                                        <w:div w:id="1633436204">
                                                                          <w:marLeft w:val="0"/>
                                                                          <w:marRight w:val="0"/>
                                                                          <w:marTop w:val="0"/>
                                                                          <w:marBottom w:val="0"/>
                                                                          <w:divBdr>
                                                                            <w:top w:val="none" w:sz="0" w:space="0" w:color="auto"/>
                                                                            <w:left w:val="none" w:sz="0" w:space="0" w:color="auto"/>
                                                                            <w:bottom w:val="none" w:sz="0" w:space="0" w:color="auto"/>
                                                                            <w:right w:val="none" w:sz="0" w:space="0" w:color="auto"/>
                                                                          </w:divBdr>
                                                                        </w:div>
                                                                        <w:div w:id="1642077095">
                                                                          <w:marLeft w:val="0"/>
                                                                          <w:marRight w:val="0"/>
                                                                          <w:marTop w:val="0"/>
                                                                          <w:marBottom w:val="0"/>
                                                                          <w:divBdr>
                                                                            <w:top w:val="none" w:sz="0" w:space="0" w:color="auto"/>
                                                                            <w:left w:val="none" w:sz="0" w:space="0" w:color="auto"/>
                                                                            <w:bottom w:val="none" w:sz="0" w:space="0" w:color="auto"/>
                                                                            <w:right w:val="none" w:sz="0" w:space="0" w:color="auto"/>
                                                                          </w:divBdr>
                                                                        </w:div>
                                                                        <w:div w:id="1664890185">
                                                                          <w:marLeft w:val="0"/>
                                                                          <w:marRight w:val="0"/>
                                                                          <w:marTop w:val="0"/>
                                                                          <w:marBottom w:val="0"/>
                                                                          <w:divBdr>
                                                                            <w:top w:val="none" w:sz="0" w:space="0" w:color="auto"/>
                                                                            <w:left w:val="none" w:sz="0" w:space="0" w:color="auto"/>
                                                                            <w:bottom w:val="none" w:sz="0" w:space="0" w:color="auto"/>
                                                                            <w:right w:val="none" w:sz="0" w:space="0" w:color="auto"/>
                                                                          </w:divBdr>
                                                                        </w:div>
                                                                        <w:div w:id="1671641326">
                                                                          <w:marLeft w:val="0"/>
                                                                          <w:marRight w:val="0"/>
                                                                          <w:marTop w:val="0"/>
                                                                          <w:marBottom w:val="0"/>
                                                                          <w:divBdr>
                                                                            <w:top w:val="none" w:sz="0" w:space="0" w:color="auto"/>
                                                                            <w:left w:val="none" w:sz="0" w:space="0" w:color="auto"/>
                                                                            <w:bottom w:val="none" w:sz="0" w:space="0" w:color="auto"/>
                                                                            <w:right w:val="none" w:sz="0" w:space="0" w:color="auto"/>
                                                                          </w:divBdr>
                                                                        </w:div>
                                                                        <w:div w:id="1675493421">
                                                                          <w:marLeft w:val="0"/>
                                                                          <w:marRight w:val="0"/>
                                                                          <w:marTop w:val="0"/>
                                                                          <w:marBottom w:val="0"/>
                                                                          <w:divBdr>
                                                                            <w:top w:val="none" w:sz="0" w:space="0" w:color="auto"/>
                                                                            <w:left w:val="none" w:sz="0" w:space="0" w:color="auto"/>
                                                                            <w:bottom w:val="none" w:sz="0" w:space="0" w:color="auto"/>
                                                                            <w:right w:val="none" w:sz="0" w:space="0" w:color="auto"/>
                                                                          </w:divBdr>
                                                                        </w:div>
                                                                        <w:div w:id="1681616432">
                                                                          <w:marLeft w:val="0"/>
                                                                          <w:marRight w:val="0"/>
                                                                          <w:marTop w:val="0"/>
                                                                          <w:marBottom w:val="0"/>
                                                                          <w:divBdr>
                                                                            <w:top w:val="none" w:sz="0" w:space="0" w:color="auto"/>
                                                                            <w:left w:val="none" w:sz="0" w:space="0" w:color="auto"/>
                                                                            <w:bottom w:val="none" w:sz="0" w:space="0" w:color="auto"/>
                                                                            <w:right w:val="none" w:sz="0" w:space="0" w:color="auto"/>
                                                                          </w:divBdr>
                                                                        </w:div>
                                                                        <w:div w:id="1717125295">
                                                                          <w:marLeft w:val="0"/>
                                                                          <w:marRight w:val="0"/>
                                                                          <w:marTop w:val="0"/>
                                                                          <w:marBottom w:val="0"/>
                                                                          <w:divBdr>
                                                                            <w:top w:val="none" w:sz="0" w:space="0" w:color="auto"/>
                                                                            <w:left w:val="none" w:sz="0" w:space="0" w:color="auto"/>
                                                                            <w:bottom w:val="none" w:sz="0" w:space="0" w:color="auto"/>
                                                                            <w:right w:val="none" w:sz="0" w:space="0" w:color="auto"/>
                                                                          </w:divBdr>
                                                                        </w:div>
                                                                        <w:div w:id="1783256960">
                                                                          <w:marLeft w:val="0"/>
                                                                          <w:marRight w:val="0"/>
                                                                          <w:marTop w:val="0"/>
                                                                          <w:marBottom w:val="0"/>
                                                                          <w:divBdr>
                                                                            <w:top w:val="none" w:sz="0" w:space="0" w:color="auto"/>
                                                                            <w:left w:val="none" w:sz="0" w:space="0" w:color="auto"/>
                                                                            <w:bottom w:val="none" w:sz="0" w:space="0" w:color="auto"/>
                                                                            <w:right w:val="none" w:sz="0" w:space="0" w:color="auto"/>
                                                                          </w:divBdr>
                                                                        </w:div>
                                                                        <w:div w:id="1810054425">
                                                                          <w:marLeft w:val="0"/>
                                                                          <w:marRight w:val="0"/>
                                                                          <w:marTop w:val="0"/>
                                                                          <w:marBottom w:val="0"/>
                                                                          <w:divBdr>
                                                                            <w:top w:val="none" w:sz="0" w:space="0" w:color="auto"/>
                                                                            <w:left w:val="none" w:sz="0" w:space="0" w:color="auto"/>
                                                                            <w:bottom w:val="none" w:sz="0" w:space="0" w:color="auto"/>
                                                                            <w:right w:val="none" w:sz="0" w:space="0" w:color="auto"/>
                                                                          </w:divBdr>
                                                                          <w:divsChild>
                                                                            <w:div w:id="346031349">
                                                                              <w:marLeft w:val="0"/>
                                                                              <w:marRight w:val="0"/>
                                                                              <w:marTop w:val="0"/>
                                                                              <w:marBottom w:val="0"/>
                                                                              <w:divBdr>
                                                                                <w:top w:val="none" w:sz="0" w:space="0" w:color="auto"/>
                                                                                <w:left w:val="none" w:sz="0" w:space="0" w:color="auto"/>
                                                                                <w:bottom w:val="none" w:sz="0" w:space="0" w:color="auto"/>
                                                                                <w:right w:val="none" w:sz="0" w:space="0" w:color="auto"/>
                                                                              </w:divBdr>
                                                                            </w:div>
                                                                            <w:div w:id="476142543">
                                                                              <w:marLeft w:val="0"/>
                                                                              <w:marRight w:val="0"/>
                                                                              <w:marTop w:val="0"/>
                                                                              <w:marBottom w:val="0"/>
                                                                              <w:divBdr>
                                                                                <w:top w:val="none" w:sz="0" w:space="0" w:color="auto"/>
                                                                                <w:left w:val="none" w:sz="0" w:space="0" w:color="auto"/>
                                                                                <w:bottom w:val="none" w:sz="0" w:space="0" w:color="auto"/>
                                                                                <w:right w:val="none" w:sz="0" w:space="0" w:color="auto"/>
                                                                              </w:divBdr>
                                                                            </w:div>
                                                                            <w:div w:id="502625155">
                                                                              <w:marLeft w:val="0"/>
                                                                              <w:marRight w:val="0"/>
                                                                              <w:marTop w:val="0"/>
                                                                              <w:marBottom w:val="0"/>
                                                                              <w:divBdr>
                                                                                <w:top w:val="none" w:sz="0" w:space="0" w:color="auto"/>
                                                                                <w:left w:val="none" w:sz="0" w:space="0" w:color="auto"/>
                                                                                <w:bottom w:val="none" w:sz="0" w:space="0" w:color="auto"/>
                                                                                <w:right w:val="none" w:sz="0" w:space="0" w:color="auto"/>
                                                                              </w:divBdr>
                                                                            </w:div>
                                                                            <w:div w:id="506333868">
                                                                              <w:marLeft w:val="0"/>
                                                                              <w:marRight w:val="0"/>
                                                                              <w:marTop w:val="0"/>
                                                                              <w:marBottom w:val="0"/>
                                                                              <w:divBdr>
                                                                                <w:top w:val="none" w:sz="0" w:space="0" w:color="auto"/>
                                                                                <w:left w:val="none" w:sz="0" w:space="0" w:color="auto"/>
                                                                                <w:bottom w:val="none" w:sz="0" w:space="0" w:color="auto"/>
                                                                                <w:right w:val="none" w:sz="0" w:space="0" w:color="auto"/>
                                                                              </w:divBdr>
                                                                            </w:div>
                                                                            <w:div w:id="723870690">
                                                                              <w:marLeft w:val="0"/>
                                                                              <w:marRight w:val="0"/>
                                                                              <w:marTop w:val="0"/>
                                                                              <w:marBottom w:val="0"/>
                                                                              <w:divBdr>
                                                                                <w:top w:val="none" w:sz="0" w:space="0" w:color="auto"/>
                                                                                <w:left w:val="none" w:sz="0" w:space="0" w:color="auto"/>
                                                                                <w:bottom w:val="none" w:sz="0" w:space="0" w:color="auto"/>
                                                                                <w:right w:val="none" w:sz="0" w:space="0" w:color="auto"/>
                                                                              </w:divBdr>
                                                                            </w:div>
                                                                            <w:div w:id="869220866">
                                                                              <w:marLeft w:val="0"/>
                                                                              <w:marRight w:val="0"/>
                                                                              <w:marTop w:val="0"/>
                                                                              <w:marBottom w:val="0"/>
                                                                              <w:divBdr>
                                                                                <w:top w:val="none" w:sz="0" w:space="0" w:color="auto"/>
                                                                                <w:left w:val="none" w:sz="0" w:space="0" w:color="auto"/>
                                                                                <w:bottom w:val="none" w:sz="0" w:space="0" w:color="auto"/>
                                                                                <w:right w:val="none" w:sz="0" w:space="0" w:color="auto"/>
                                                                              </w:divBdr>
                                                                            </w:div>
                                                                            <w:div w:id="1082919887">
                                                                              <w:marLeft w:val="0"/>
                                                                              <w:marRight w:val="0"/>
                                                                              <w:marTop w:val="0"/>
                                                                              <w:marBottom w:val="0"/>
                                                                              <w:divBdr>
                                                                                <w:top w:val="none" w:sz="0" w:space="0" w:color="auto"/>
                                                                                <w:left w:val="none" w:sz="0" w:space="0" w:color="auto"/>
                                                                                <w:bottom w:val="none" w:sz="0" w:space="0" w:color="auto"/>
                                                                                <w:right w:val="none" w:sz="0" w:space="0" w:color="auto"/>
                                                                              </w:divBdr>
                                                                            </w:div>
                                                                            <w:div w:id="1669794651">
                                                                              <w:marLeft w:val="0"/>
                                                                              <w:marRight w:val="0"/>
                                                                              <w:marTop w:val="0"/>
                                                                              <w:marBottom w:val="0"/>
                                                                              <w:divBdr>
                                                                                <w:top w:val="none" w:sz="0" w:space="0" w:color="auto"/>
                                                                                <w:left w:val="none" w:sz="0" w:space="0" w:color="auto"/>
                                                                                <w:bottom w:val="none" w:sz="0" w:space="0" w:color="auto"/>
                                                                                <w:right w:val="none" w:sz="0" w:space="0" w:color="auto"/>
                                                                              </w:divBdr>
                                                                            </w:div>
                                                                            <w:div w:id="1670910309">
                                                                              <w:marLeft w:val="0"/>
                                                                              <w:marRight w:val="0"/>
                                                                              <w:marTop w:val="0"/>
                                                                              <w:marBottom w:val="0"/>
                                                                              <w:divBdr>
                                                                                <w:top w:val="none" w:sz="0" w:space="0" w:color="auto"/>
                                                                                <w:left w:val="none" w:sz="0" w:space="0" w:color="auto"/>
                                                                                <w:bottom w:val="none" w:sz="0" w:space="0" w:color="auto"/>
                                                                                <w:right w:val="none" w:sz="0" w:space="0" w:color="auto"/>
                                                                              </w:divBdr>
                                                                            </w:div>
                                                                            <w:div w:id="1822767204">
                                                                              <w:marLeft w:val="0"/>
                                                                              <w:marRight w:val="0"/>
                                                                              <w:marTop w:val="0"/>
                                                                              <w:marBottom w:val="0"/>
                                                                              <w:divBdr>
                                                                                <w:top w:val="none" w:sz="0" w:space="0" w:color="auto"/>
                                                                                <w:left w:val="none" w:sz="0" w:space="0" w:color="auto"/>
                                                                                <w:bottom w:val="none" w:sz="0" w:space="0" w:color="auto"/>
                                                                                <w:right w:val="none" w:sz="0" w:space="0" w:color="auto"/>
                                                                              </w:divBdr>
                                                                            </w:div>
                                                                            <w:div w:id="1871214491">
                                                                              <w:marLeft w:val="0"/>
                                                                              <w:marRight w:val="0"/>
                                                                              <w:marTop w:val="0"/>
                                                                              <w:marBottom w:val="0"/>
                                                                              <w:divBdr>
                                                                                <w:top w:val="none" w:sz="0" w:space="0" w:color="auto"/>
                                                                                <w:left w:val="none" w:sz="0" w:space="0" w:color="auto"/>
                                                                                <w:bottom w:val="none" w:sz="0" w:space="0" w:color="auto"/>
                                                                                <w:right w:val="none" w:sz="0" w:space="0" w:color="auto"/>
                                                                              </w:divBdr>
                                                                            </w:div>
                                                                          </w:divsChild>
                                                                        </w:div>
                                                                        <w:div w:id="1825388917">
                                                                          <w:marLeft w:val="0"/>
                                                                          <w:marRight w:val="0"/>
                                                                          <w:marTop w:val="0"/>
                                                                          <w:marBottom w:val="0"/>
                                                                          <w:divBdr>
                                                                            <w:top w:val="none" w:sz="0" w:space="0" w:color="auto"/>
                                                                            <w:left w:val="none" w:sz="0" w:space="0" w:color="auto"/>
                                                                            <w:bottom w:val="none" w:sz="0" w:space="0" w:color="auto"/>
                                                                            <w:right w:val="none" w:sz="0" w:space="0" w:color="auto"/>
                                                                          </w:divBdr>
                                                                        </w:div>
                                                                        <w:div w:id="1880313762">
                                                                          <w:marLeft w:val="0"/>
                                                                          <w:marRight w:val="0"/>
                                                                          <w:marTop w:val="0"/>
                                                                          <w:marBottom w:val="0"/>
                                                                          <w:divBdr>
                                                                            <w:top w:val="none" w:sz="0" w:space="0" w:color="auto"/>
                                                                            <w:left w:val="none" w:sz="0" w:space="0" w:color="auto"/>
                                                                            <w:bottom w:val="none" w:sz="0" w:space="0" w:color="auto"/>
                                                                            <w:right w:val="none" w:sz="0" w:space="0" w:color="auto"/>
                                                                          </w:divBdr>
                                                                        </w:div>
                                                                        <w:div w:id="1904562454">
                                                                          <w:marLeft w:val="0"/>
                                                                          <w:marRight w:val="0"/>
                                                                          <w:marTop w:val="0"/>
                                                                          <w:marBottom w:val="0"/>
                                                                          <w:divBdr>
                                                                            <w:top w:val="none" w:sz="0" w:space="0" w:color="auto"/>
                                                                            <w:left w:val="none" w:sz="0" w:space="0" w:color="auto"/>
                                                                            <w:bottom w:val="none" w:sz="0" w:space="0" w:color="auto"/>
                                                                            <w:right w:val="none" w:sz="0" w:space="0" w:color="auto"/>
                                                                          </w:divBdr>
                                                                        </w:div>
                                                                        <w:div w:id="1934242716">
                                                                          <w:marLeft w:val="0"/>
                                                                          <w:marRight w:val="0"/>
                                                                          <w:marTop w:val="0"/>
                                                                          <w:marBottom w:val="0"/>
                                                                          <w:divBdr>
                                                                            <w:top w:val="none" w:sz="0" w:space="0" w:color="auto"/>
                                                                            <w:left w:val="none" w:sz="0" w:space="0" w:color="auto"/>
                                                                            <w:bottom w:val="none" w:sz="0" w:space="0" w:color="auto"/>
                                                                            <w:right w:val="none" w:sz="0" w:space="0" w:color="auto"/>
                                                                          </w:divBdr>
                                                                        </w:div>
                                                                        <w:div w:id="1968000376">
                                                                          <w:marLeft w:val="0"/>
                                                                          <w:marRight w:val="0"/>
                                                                          <w:marTop w:val="0"/>
                                                                          <w:marBottom w:val="0"/>
                                                                          <w:divBdr>
                                                                            <w:top w:val="none" w:sz="0" w:space="0" w:color="auto"/>
                                                                            <w:left w:val="none" w:sz="0" w:space="0" w:color="auto"/>
                                                                            <w:bottom w:val="none" w:sz="0" w:space="0" w:color="auto"/>
                                                                            <w:right w:val="none" w:sz="0" w:space="0" w:color="auto"/>
                                                                          </w:divBdr>
                                                                        </w:div>
                                                                        <w:div w:id="2090618562">
                                                                          <w:marLeft w:val="0"/>
                                                                          <w:marRight w:val="0"/>
                                                                          <w:marTop w:val="0"/>
                                                                          <w:marBottom w:val="0"/>
                                                                          <w:divBdr>
                                                                            <w:top w:val="none" w:sz="0" w:space="0" w:color="auto"/>
                                                                            <w:left w:val="none" w:sz="0" w:space="0" w:color="auto"/>
                                                                            <w:bottom w:val="none" w:sz="0" w:space="0" w:color="auto"/>
                                                                            <w:right w:val="none" w:sz="0" w:space="0" w:color="auto"/>
                                                                          </w:divBdr>
                                                                        </w:div>
                                                                        <w:div w:id="2097245242">
                                                                          <w:marLeft w:val="0"/>
                                                                          <w:marRight w:val="0"/>
                                                                          <w:marTop w:val="0"/>
                                                                          <w:marBottom w:val="0"/>
                                                                          <w:divBdr>
                                                                            <w:top w:val="none" w:sz="0" w:space="0" w:color="auto"/>
                                                                            <w:left w:val="none" w:sz="0" w:space="0" w:color="auto"/>
                                                                            <w:bottom w:val="none" w:sz="0" w:space="0" w:color="auto"/>
                                                                            <w:right w:val="none" w:sz="0" w:space="0" w:color="auto"/>
                                                                          </w:divBdr>
                                                                        </w:div>
                                                                        <w:div w:id="211420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55161681">
      <w:bodyDiv w:val="1"/>
      <w:marLeft w:val="0"/>
      <w:marRight w:val="0"/>
      <w:marTop w:val="0"/>
      <w:marBottom w:val="0"/>
      <w:divBdr>
        <w:top w:val="none" w:sz="0" w:space="0" w:color="auto"/>
        <w:left w:val="none" w:sz="0" w:space="0" w:color="auto"/>
        <w:bottom w:val="none" w:sz="0" w:space="0" w:color="auto"/>
        <w:right w:val="none" w:sz="0" w:space="0" w:color="auto"/>
      </w:divBdr>
    </w:div>
    <w:div w:id="1081103686">
      <w:bodyDiv w:val="1"/>
      <w:marLeft w:val="0"/>
      <w:marRight w:val="0"/>
      <w:marTop w:val="0"/>
      <w:marBottom w:val="0"/>
      <w:divBdr>
        <w:top w:val="none" w:sz="0" w:space="0" w:color="auto"/>
        <w:left w:val="none" w:sz="0" w:space="0" w:color="auto"/>
        <w:bottom w:val="none" w:sz="0" w:space="0" w:color="auto"/>
        <w:right w:val="none" w:sz="0" w:space="0" w:color="auto"/>
      </w:divBdr>
    </w:div>
    <w:div w:id="1144160043">
      <w:bodyDiv w:val="1"/>
      <w:marLeft w:val="0"/>
      <w:marRight w:val="0"/>
      <w:marTop w:val="0"/>
      <w:marBottom w:val="0"/>
      <w:divBdr>
        <w:top w:val="none" w:sz="0" w:space="0" w:color="auto"/>
        <w:left w:val="none" w:sz="0" w:space="0" w:color="auto"/>
        <w:bottom w:val="none" w:sz="0" w:space="0" w:color="auto"/>
        <w:right w:val="none" w:sz="0" w:space="0" w:color="auto"/>
      </w:divBdr>
    </w:div>
    <w:div w:id="1220433252">
      <w:bodyDiv w:val="1"/>
      <w:marLeft w:val="0"/>
      <w:marRight w:val="0"/>
      <w:marTop w:val="0"/>
      <w:marBottom w:val="0"/>
      <w:divBdr>
        <w:top w:val="none" w:sz="0" w:space="0" w:color="auto"/>
        <w:left w:val="none" w:sz="0" w:space="0" w:color="auto"/>
        <w:bottom w:val="none" w:sz="0" w:space="0" w:color="auto"/>
        <w:right w:val="none" w:sz="0" w:space="0" w:color="auto"/>
      </w:divBdr>
      <w:divsChild>
        <w:div w:id="251360386">
          <w:marLeft w:val="0"/>
          <w:marRight w:val="0"/>
          <w:marTop w:val="0"/>
          <w:marBottom w:val="0"/>
          <w:divBdr>
            <w:top w:val="none" w:sz="0" w:space="0" w:color="auto"/>
            <w:left w:val="none" w:sz="0" w:space="0" w:color="auto"/>
            <w:bottom w:val="none" w:sz="0" w:space="0" w:color="auto"/>
            <w:right w:val="none" w:sz="0" w:space="0" w:color="auto"/>
          </w:divBdr>
        </w:div>
      </w:divsChild>
    </w:div>
    <w:div w:id="1228301771">
      <w:bodyDiv w:val="1"/>
      <w:marLeft w:val="0"/>
      <w:marRight w:val="0"/>
      <w:marTop w:val="0"/>
      <w:marBottom w:val="0"/>
      <w:divBdr>
        <w:top w:val="none" w:sz="0" w:space="0" w:color="auto"/>
        <w:left w:val="none" w:sz="0" w:space="0" w:color="auto"/>
        <w:bottom w:val="none" w:sz="0" w:space="0" w:color="auto"/>
        <w:right w:val="none" w:sz="0" w:space="0" w:color="auto"/>
      </w:divBdr>
      <w:divsChild>
        <w:div w:id="277300301">
          <w:marLeft w:val="0"/>
          <w:marRight w:val="0"/>
          <w:marTop w:val="0"/>
          <w:marBottom w:val="0"/>
          <w:divBdr>
            <w:top w:val="none" w:sz="0" w:space="0" w:color="auto"/>
            <w:left w:val="none" w:sz="0" w:space="0" w:color="auto"/>
            <w:bottom w:val="none" w:sz="0" w:space="0" w:color="auto"/>
            <w:right w:val="none" w:sz="0" w:space="0" w:color="auto"/>
          </w:divBdr>
          <w:divsChild>
            <w:div w:id="811403875">
              <w:marLeft w:val="0"/>
              <w:marRight w:val="0"/>
              <w:marTop w:val="0"/>
              <w:marBottom w:val="0"/>
              <w:divBdr>
                <w:top w:val="none" w:sz="0" w:space="0" w:color="auto"/>
                <w:left w:val="none" w:sz="0" w:space="0" w:color="auto"/>
                <w:bottom w:val="none" w:sz="0" w:space="0" w:color="auto"/>
                <w:right w:val="none" w:sz="0" w:space="0" w:color="auto"/>
              </w:divBdr>
              <w:divsChild>
                <w:div w:id="1540435095">
                  <w:marLeft w:val="0"/>
                  <w:marRight w:val="0"/>
                  <w:marTop w:val="100"/>
                  <w:marBottom w:val="100"/>
                  <w:divBdr>
                    <w:top w:val="none" w:sz="0" w:space="0" w:color="auto"/>
                    <w:left w:val="none" w:sz="0" w:space="0" w:color="auto"/>
                    <w:bottom w:val="none" w:sz="0" w:space="0" w:color="auto"/>
                    <w:right w:val="none" w:sz="0" w:space="0" w:color="auto"/>
                  </w:divBdr>
                  <w:divsChild>
                    <w:div w:id="338166353">
                      <w:marLeft w:val="0"/>
                      <w:marRight w:val="0"/>
                      <w:marTop w:val="0"/>
                      <w:marBottom w:val="0"/>
                      <w:divBdr>
                        <w:top w:val="none" w:sz="0" w:space="0" w:color="auto"/>
                        <w:left w:val="none" w:sz="0" w:space="0" w:color="auto"/>
                        <w:bottom w:val="none" w:sz="0" w:space="0" w:color="auto"/>
                        <w:right w:val="none" w:sz="0" w:space="0" w:color="auto"/>
                      </w:divBdr>
                      <w:divsChild>
                        <w:div w:id="420570406">
                          <w:marLeft w:val="0"/>
                          <w:marRight w:val="0"/>
                          <w:marTop w:val="0"/>
                          <w:marBottom w:val="0"/>
                          <w:divBdr>
                            <w:top w:val="none" w:sz="0" w:space="0" w:color="auto"/>
                            <w:left w:val="none" w:sz="0" w:space="0" w:color="auto"/>
                            <w:bottom w:val="none" w:sz="0" w:space="0" w:color="auto"/>
                            <w:right w:val="none" w:sz="0" w:space="0" w:color="auto"/>
                          </w:divBdr>
                          <w:divsChild>
                            <w:div w:id="407966528">
                              <w:marLeft w:val="0"/>
                              <w:marRight w:val="0"/>
                              <w:marTop w:val="0"/>
                              <w:marBottom w:val="0"/>
                              <w:divBdr>
                                <w:top w:val="none" w:sz="0" w:space="0" w:color="auto"/>
                                <w:left w:val="none" w:sz="0" w:space="0" w:color="auto"/>
                                <w:bottom w:val="none" w:sz="0" w:space="0" w:color="auto"/>
                                <w:right w:val="none" w:sz="0" w:space="0" w:color="auto"/>
                              </w:divBdr>
                              <w:divsChild>
                                <w:div w:id="2095932557">
                                  <w:marLeft w:val="0"/>
                                  <w:marRight w:val="0"/>
                                  <w:marTop w:val="0"/>
                                  <w:marBottom w:val="0"/>
                                  <w:divBdr>
                                    <w:top w:val="none" w:sz="0" w:space="0" w:color="auto"/>
                                    <w:left w:val="none" w:sz="0" w:space="0" w:color="auto"/>
                                    <w:bottom w:val="none" w:sz="0" w:space="0" w:color="auto"/>
                                    <w:right w:val="none" w:sz="0" w:space="0" w:color="auto"/>
                                  </w:divBdr>
                                  <w:divsChild>
                                    <w:div w:id="1784232253">
                                      <w:marLeft w:val="0"/>
                                      <w:marRight w:val="0"/>
                                      <w:marTop w:val="0"/>
                                      <w:marBottom w:val="0"/>
                                      <w:divBdr>
                                        <w:top w:val="none" w:sz="0" w:space="0" w:color="auto"/>
                                        <w:left w:val="none" w:sz="0" w:space="0" w:color="auto"/>
                                        <w:bottom w:val="none" w:sz="0" w:space="0" w:color="auto"/>
                                        <w:right w:val="none" w:sz="0" w:space="0" w:color="auto"/>
                                      </w:divBdr>
                                      <w:divsChild>
                                        <w:div w:id="211115554">
                                          <w:marLeft w:val="0"/>
                                          <w:marRight w:val="0"/>
                                          <w:marTop w:val="0"/>
                                          <w:marBottom w:val="0"/>
                                          <w:divBdr>
                                            <w:top w:val="none" w:sz="0" w:space="0" w:color="auto"/>
                                            <w:left w:val="none" w:sz="0" w:space="0" w:color="auto"/>
                                            <w:bottom w:val="none" w:sz="0" w:space="0" w:color="auto"/>
                                            <w:right w:val="none" w:sz="0" w:space="0" w:color="auto"/>
                                          </w:divBdr>
                                          <w:divsChild>
                                            <w:div w:id="971863085">
                                              <w:marLeft w:val="0"/>
                                              <w:marRight w:val="0"/>
                                              <w:marTop w:val="0"/>
                                              <w:marBottom w:val="0"/>
                                              <w:divBdr>
                                                <w:top w:val="none" w:sz="0" w:space="0" w:color="auto"/>
                                                <w:left w:val="none" w:sz="0" w:space="0" w:color="auto"/>
                                                <w:bottom w:val="none" w:sz="0" w:space="0" w:color="auto"/>
                                                <w:right w:val="none" w:sz="0" w:space="0" w:color="auto"/>
                                              </w:divBdr>
                                              <w:divsChild>
                                                <w:div w:id="73864952">
                                                  <w:marLeft w:val="0"/>
                                                  <w:marRight w:val="230"/>
                                                  <w:marTop w:val="0"/>
                                                  <w:marBottom w:val="0"/>
                                                  <w:divBdr>
                                                    <w:top w:val="none" w:sz="0" w:space="0" w:color="auto"/>
                                                    <w:left w:val="none" w:sz="0" w:space="0" w:color="auto"/>
                                                    <w:bottom w:val="none" w:sz="0" w:space="0" w:color="auto"/>
                                                    <w:right w:val="none" w:sz="0" w:space="0" w:color="auto"/>
                                                  </w:divBdr>
                                                  <w:divsChild>
                                                    <w:div w:id="1426611820">
                                                      <w:marLeft w:val="0"/>
                                                      <w:marRight w:val="0"/>
                                                      <w:marTop w:val="0"/>
                                                      <w:marBottom w:val="0"/>
                                                      <w:divBdr>
                                                        <w:top w:val="none" w:sz="0" w:space="0" w:color="auto"/>
                                                        <w:left w:val="none" w:sz="0" w:space="0" w:color="auto"/>
                                                        <w:bottom w:val="none" w:sz="0" w:space="0" w:color="auto"/>
                                                        <w:right w:val="none" w:sz="0" w:space="0" w:color="auto"/>
                                                      </w:divBdr>
                                                      <w:divsChild>
                                                        <w:div w:id="750350993">
                                                          <w:marLeft w:val="0"/>
                                                          <w:marRight w:val="0"/>
                                                          <w:marTop w:val="0"/>
                                                          <w:marBottom w:val="230"/>
                                                          <w:divBdr>
                                                            <w:top w:val="single" w:sz="4" w:space="0" w:color="CCCCCC"/>
                                                            <w:left w:val="none" w:sz="0" w:space="0" w:color="auto"/>
                                                            <w:bottom w:val="none" w:sz="0" w:space="0" w:color="auto"/>
                                                            <w:right w:val="none" w:sz="0" w:space="0" w:color="auto"/>
                                                          </w:divBdr>
                                                          <w:divsChild>
                                                            <w:div w:id="531306462">
                                                              <w:marLeft w:val="0"/>
                                                              <w:marRight w:val="0"/>
                                                              <w:marTop w:val="0"/>
                                                              <w:marBottom w:val="0"/>
                                                              <w:divBdr>
                                                                <w:top w:val="none" w:sz="0" w:space="0" w:color="auto"/>
                                                                <w:left w:val="none" w:sz="0" w:space="0" w:color="auto"/>
                                                                <w:bottom w:val="none" w:sz="0" w:space="0" w:color="auto"/>
                                                                <w:right w:val="none" w:sz="0" w:space="0" w:color="auto"/>
                                                              </w:divBdr>
                                                              <w:divsChild>
                                                                <w:div w:id="1723283647">
                                                                  <w:marLeft w:val="0"/>
                                                                  <w:marRight w:val="0"/>
                                                                  <w:marTop w:val="0"/>
                                                                  <w:marBottom w:val="0"/>
                                                                  <w:divBdr>
                                                                    <w:top w:val="none" w:sz="0" w:space="0" w:color="auto"/>
                                                                    <w:left w:val="none" w:sz="0" w:space="0" w:color="auto"/>
                                                                    <w:bottom w:val="none" w:sz="0" w:space="0" w:color="auto"/>
                                                                    <w:right w:val="none" w:sz="0" w:space="0" w:color="auto"/>
                                                                  </w:divBdr>
                                                                  <w:divsChild>
                                                                    <w:div w:id="884178705">
                                                                      <w:marLeft w:val="0"/>
                                                                      <w:marRight w:val="0"/>
                                                                      <w:marTop w:val="0"/>
                                                                      <w:marBottom w:val="0"/>
                                                                      <w:divBdr>
                                                                        <w:top w:val="none" w:sz="0" w:space="0" w:color="auto"/>
                                                                        <w:left w:val="none" w:sz="0" w:space="0" w:color="auto"/>
                                                                        <w:bottom w:val="none" w:sz="0" w:space="0" w:color="auto"/>
                                                                        <w:right w:val="none" w:sz="0" w:space="0" w:color="auto"/>
                                                                      </w:divBdr>
                                                                      <w:divsChild>
                                                                        <w:div w:id="2071147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29002696">
      <w:bodyDiv w:val="1"/>
      <w:marLeft w:val="0"/>
      <w:marRight w:val="0"/>
      <w:marTop w:val="0"/>
      <w:marBottom w:val="0"/>
      <w:divBdr>
        <w:top w:val="none" w:sz="0" w:space="0" w:color="auto"/>
        <w:left w:val="none" w:sz="0" w:space="0" w:color="auto"/>
        <w:bottom w:val="none" w:sz="0" w:space="0" w:color="auto"/>
        <w:right w:val="none" w:sz="0" w:space="0" w:color="auto"/>
      </w:divBdr>
    </w:div>
    <w:div w:id="1242056246">
      <w:bodyDiv w:val="1"/>
      <w:marLeft w:val="0"/>
      <w:marRight w:val="0"/>
      <w:marTop w:val="0"/>
      <w:marBottom w:val="0"/>
      <w:divBdr>
        <w:top w:val="none" w:sz="0" w:space="0" w:color="auto"/>
        <w:left w:val="none" w:sz="0" w:space="0" w:color="auto"/>
        <w:bottom w:val="none" w:sz="0" w:space="0" w:color="auto"/>
        <w:right w:val="none" w:sz="0" w:space="0" w:color="auto"/>
      </w:divBdr>
      <w:divsChild>
        <w:div w:id="125123633">
          <w:marLeft w:val="0"/>
          <w:marRight w:val="0"/>
          <w:marTop w:val="0"/>
          <w:marBottom w:val="0"/>
          <w:divBdr>
            <w:top w:val="none" w:sz="0" w:space="0" w:color="auto"/>
            <w:left w:val="none" w:sz="0" w:space="0" w:color="auto"/>
            <w:bottom w:val="none" w:sz="0" w:space="0" w:color="auto"/>
            <w:right w:val="none" w:sz="0" w:space="0" w:color="auto"/>
          </w:divBdr>
          <w:divsChild>
            <w:div w:id="1994260790">
              <w:marLeft w:val="0"/>
              <w:marRight w:val="0"/>
              <w:marTop w:val="0"/>
              <w:marBottom w:val="0"/>
              <w:divBdr>
                <w:top w:val="none" w:sz="0" w:space="0" w:color="auto"/>
                <w:left w:val="none" w:sz="0" w:space="0" w:color="auto"/>
                <w:bottom w:val="none" w:sz="0" w:space="0" w:color="auto"/>
                <w:right w:val="none" w:sz="0" w:space="0" w:color="auto"/>
              </w:divBdr>
              <w:divsChild>
                <w:div w:id="706880788">
                  <w:marLeft w:val="0"/>
                  <w:marRight w:val="0"/>
                  <w:marTop w:val="0"/>
                  <w:marBottom w:val="0"/>
                  <w:divBdr>
                    <w:top w:val="none" w:sz="0" w:space="0" w:color="auto"/>
                    <w:left w:val="none" w:sz="0" w:space="0" w:color="auto"/>
                    <w:bottom w:val="none" w:sz="0" w:space="0" w:color="auto"/>
                    <w:right w:val="none" w:sz="0" w:space="0" w:color="auto"/>
                  </w:divBdr>
                  <w:divsChild>
                    <w:div w:id="471169103">
                      <w:marLeft w:val="0"/>
                      <w:marRight w:val="0"/>
                      <w:marTop w:val="0"/>
                      <w:marBottom w:val="0"/>
                      <w:divBdr>
                        <w:top w:val="none" w:sz="0" w:space="0" w:color="auto"/>
                        <w:left w:val="none" w:sz="0" w:space="0" w:color="auto"/>
                        <w:bottom w:val="none" w:sz="0" w:space="0" w:color="auto"/>
                        <w:right w:val="none" w:sz="0" w:space="0" w:color="auto"/>
                      </w:divBdr>
                      <w:divsChild>
                        <w:div w:id="805513209">
                          <w:marLeft w:val="0"/>
                          <w:marRight w:val="0"/>
                          <w:marTop w:val="0"/>
                          <w:marBottom w:val="0"/>
                          <w:divBdr>
                            <w:top w:val="none" w:sz="0" w:space="0" w:color="auto"/>
                            <w:left w:val="none" w:sz="0" w:space="0" w:color="auto"/>
                            <w:bottom w:val="none" w:sz="0" w:space="0" w:color="auto"/>
                            <w:right w:val="none" w:sz="0" w:space="0" w:color="auto"/>
                          </w:divBdr>
                          <w:divsChild>
                            <w:div w:id="1941252770">
                              <w:marLeft w:val="0"/>
                              <w:marRight w:val="0"/>
                              <w:marTop w:val="0"/>
                              <w:marBottom w:val="0"/>
                              <w:divBdr>
                                <w:top w:val="none" w:sz="0" w:space="0" w:color="auto"/>
                                <w:left w:val="none" w:sz="0" w:space="0" w:color="auto"/>
                                <w:bottom w:val="none" w:sz="0" w:space="0" w:color="auto"/>
                                <w:right w:val="none" w:sz="0" w:space="0" w:color="auto"/>
                              </w:divBdr>
                              <w:divsChild>
                                <w:div w:id="1897662848">
                                  <w:marLeft w:val="0"/>
                                  <w:marRight w:val="0"/>
                                  <w:marTop w:val="0"/>
                                  <w:marBottom w:val="0"/>
                                  <w:divBdr>
                                    <w:top w:val="none" w:sz="0" w:space="0" w:color="auto"/>
                                    <w:left w:val="none" w:sz="0" w:space="0" w:color="auto"/>
                                    <w:bottom w:val="none" w:sz="0" w:space="0" w:color="auto"/>
                                    <w:right w:val="none" w:sz="0" w:space="0" w:color="auto"/>
                                  </w:divBdr>
                                  <w:divsChild>
                                    <w:div w:id="1375076822">
                                      <w:marLeft w:val="0"/>
                                      <w:marRight w:val="0"/>
                                      <w:marTop w:val="0"/>
                                      <w:marBottom w:val="0"/>
                                      <w:divBdr>
                                        <w:top w:val="none" w:sz="0" w:space="0" w:color="auto"/>
                                        <w:left w:val="none" w:sz="0" w:space="0" w:color="auto"/>
                                        <w:bottom w:val="none" w:sz="0" w:space="0" w:color="auto"/>
                                        <w:right w:val="none" w:sz="0" w:space="0" w:color="auto"/>
                                      </w:divBdr>
                                      <w:divsChild>
                                        <w:div w:id="164863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17296054">
      <w:bodyDiv w:val="1"/>
      <w:marLeft w:val="0"/>
      <w:marRight w:val="0"/>
      <w:marTop w:val="0"/>
      <w:marBottom w:val="0"/>
      <w:divBdr>
        <w:top w:val="none" w:sz="0" w:space="0" w:color="auto"/>
        <w:left w:val="none" w:sz="0" w:space="0" w:color="auto"/>
        <w:bottom w:val="none" w:sz="0" w:space="0" w:color="auto"/>
        <w:right w:val="none" w:sz="0" w:space="0" w:color="auto"/>
      </w:divBdr>
    </w:div>
    <w:div w:id="1325282238">
      <w:bodyDiv w:val="1"/>
      <w:marLeft w:val="0"/>
      <w:marRight w:val="0"/>
      <w:marTop w:val="0"/>
      <w:marBottom w:val="0"/>
      <w:divBdr>
        <w:top w:val="none" w:sz="0" w:space="0" w:color="auto"/>
        <w:left w:val="none" w:sz="0" w:space="0" w:color="auto"/>
        <w:bottom w:val="none" w:sz="0" w:space="0" w:color="auto"/>
        <w:right w:val="none" w:sz="0" w:space="0" w:color="auto"/>
      </w:divBdr>
    </w:div>
    <w:div w:id="1333146659">
      <w:bodyDiv w:val="1"/>
      <w:marLeft w:val="0"/>
      <w:marRight w:val="0"/>
      <w:marTop w:val="0"/>
      <w:marBottom w:val="0"/>
      <w:divBdr>
        <w:top w:val="none" w:sz="0" w:space="0" w:color="auto"/>
        <w:left w:val="none" w:sz="0" w:space="0" w:color="auto"/>
        <w:bottom w:val="none" w:sz="0" w:space="0" w:color="auto"/>
        <w:right w:val="none" w:sz="0" w:space="0" w:color="auto"/>
      </w:divBdr>
    </w:div>
    <w:div w:id="1345984408">
      <w:bodyDiv w:val="1"/>
      <w:marLeft w:val="0"/>
      <w:marRight w:val="0"/>
      <w:marTop w:val="0"/>
      <w:marBottom w:val="0"/>
      <w:divBdr>
        <w:top w:val="none" w:sz="0" w:space="0" w:color="auto"/>
        <w:left w:val="none" w:sz="0" w:space="0" w:color="auto"/>
        <w:bottom w:val="none" w:sz="0" w:space="0" w:color="auto"/>
        <w:right w:val="none" w:sz="0" w:space="0" w:color="auto"/>
      </w:divBdr>
    </w:div>
    <w:div w:id="1389960604">
      <w:bodyDiv w:val="1"/>
      <w:marLeft w:val="0"/>
      <w:marRight w:val="0"/>
      <w:marTop w:val="0"/>
      <w:marBottom w:val="0"/>
      <w:divBdr>
        <w:top w:val="none" w:sz="0" w:space="0" w:color="auto"/>
        <w:left w:val="none" w:sz="0" w:space="0" w:color="auto"/>
        <w:bottom w:val="none" w:sz="0" w:space="0" w:color="auto"/>
        <w:right w:val="none" w:sz="0" w:space="0" w:color="auto"/>
      </w:divBdr>
    </w:div>
    <w:div w:id="1415317148">
      <w:bodyDiv w:val="1"/>
      <w:marLeft w:val="0"/>
      <w:marRight w:val="0"/>
      <w:marTop w:val="0"/>
      <w:marBottom w:val="0"/>
      <w:divBdr>
        <w:top w:val="none" w:sz="0" w:space="0" w:color="auto"/>
        <w:left w:val="none" w:sz="0" w:space="0" w:color="auto"/>
        <w:bottom w:val="none" w:sz="0" w:space="0" w:color="auto"/>
        <w:right w:val="none" w:sz="0" w:space="0" w:color="auto"/>
      </w:divBdr>
      <w:divsChild>
        <w:div w:id="2105222909">
          <w:marLeft w:val="0"/>
          <w:marRight w:val="0"/>
          <w:marTop w:val="0"/>
          <w:marBottom w:val="0"/>
          <w:divBdr>
            <w:top w:val="none" w:sz="0" w:space="0" w:color="auto"/>
            <w:left w:val="none" w:sz="0" w:space="0" w:color="auto"/>
            <w:bottom w:val="none" w:sz="0" w:space="0" w:color="auto"/>
            <w:right w:val="none" w:sz="0" w:space="0" w:color="auto"/>
          </w:divBdr>
          <w:divsChild>
            <w:div w:id="505174526">
              <w:marLeft w:val="0"/>
              <w:marRight w:val="0"/>
              <w:marTop w:val="0"/>
              <w:marBottom w:val="0"/>
              <w:divBdr>
                <w:top w:val="none" w:sz="0" w:space="0" w:color="auto"/>
                <w:left w:val="none" w:sz="0" w:space="0" w:color="auto"/>
                <w:bottom w:val="none" w:sz="0" w:space="0" w:color="auto"/>
                <w:right w:val="none" w:sz="0" w:space="0" w:color="auto"/>
              </w:divBdr>
              <w:divsChild>
                <w:div w:id="1477188193">
                  <w:marLeft w:val="0"/>
                  <w:marRight w:val="0"/>
                  <w:marTop w:val="0"/>
                  <w:marBottom w:val="0"/>
                  <w:divBdr>
                    <w:top w:val="none" w:sz="0" w:space="0" w:color="auto"/>
                    <w:left w:val="none" w:sz="0" w:space="0" w:color="auto"/>
                    <w:bottom w:val="none" w:sz="0" w:space="0" w:color="auto"/>
                    <w:right w:val="none" w:sz="0" w:space="0" w:color="auto"/>
                  </w:divBdr>
                  <w:divsChild>
                    <w:div w:id="809908387">
                      <w:marLeft w:val="0"/>
                      <w:marRight w:val="0"/>
                      <w:marTop w:val="0"/>
                      <w:marBottom w:val="0"/>
                      <w:divBdr>
                        <w:top w:val="none" w:sz="0" w:space="0" w:color="auto"/>
                        <w:left w:val="none" w:sz="0" w:space="0" w:color="auto"/>
                        <w:bottom w:val="none" w:sz="0" w:space="0" w:color="auto"/>
                        <w:right w:val="none" w:sz="0" w:space="0" w:color="auto"/>
                      </w:divBdr>
                      <w:divsChild>
                        <w:div w:id="428543151">
                          <w:marLeft w:val="0"/>
                          <w:marRight w:val="0"/>
                          <w:marTop w:val="0"/>
                          <w:marBottom w:val="0"/>
                          <w:divBdr>
                            <w:top w:val="none" w:sz="0" w:space="0" w:color="auto"/>
                            <w:left w:val="none" w:sz="0" w:space="0" w:color="auto"/>
                            <w:bottom w:val="none" w:sz="0" w:space="0" w:color="auto"/>
                            <w:right w:val="none" w:sz="0" w:space="0" w:color="auto"/>
                          </w:divBdr>
                          <w:divsChild>
                            <w:div w:id="1551570256">
                              <w:marLeft w:val="0"/>
                              <w:marRight w:val="0"/>
                              <w:marTop w:val="0"/>
                              <w:marBottom w:val="0"/>
                              <w:divBdr>
                                <w:top w:val="none" w:sz="0" w:space="0" w:color="auto"/>
                                <w:left w:val="none" w:sz="0" w:space="0" w:color="auto"/>
                                <w:bottom w:val="none" w:sz="0" w:space="0" w:color="auto"/>
                                <w:right w:val="none" w:sz="0" w:space="0" w:color="auto"/>
                              </w:divBdr>
                              <w:divsChild>
                                <w:div w:id="2094550621">
                                  <w:marLeft w:val="0"/>
                                  <w:marRight w:val="0"/>
                                  <w:marTop w:val="0"/>
                                  <w:marBottom w:val="0"/>
                                  <w:divBdr>
                                    <w:top w:val="none" w:sz="0" w:space="0" w:color="auto"/>
                                    <w:left w:val="none" w:sz="0" w:space="0" w:color="auto"/>
                                    <w:bottom w:val="none" w:sz="0" w:space="0" w:color="auto"/>
                                    <w:right w:val="none" w:sz="0" w:space="0" w:color="auto"/>
                                  </w:divBdr>
                                  <w:divsChild>
                                    <w:div w:id="438381591">
                                      <w:marLeft w:val="0"/>
                                      <w:marRight w:val="0"/>
                                      <w:marTop w:val="0"/>
                                      <w:marBottom w:val="0"/>
                                      <w:divBdr>
                                        <w:top w:val="none" w:sz="0" w:space="0" w:color="auto"/>
                                        <w:left w:val="none" w:sz="0" w:space="0" w:color="auto"/>
                                        <w:bottom w:val="none" w:sz="0" w:space="0" w:color="auto"/>
                                        <w:right w:val="none" w:sz="0" w:space="0" w:color="auto"/>
                                      </w:divBdr>
                                      <w:divsChild>
                                        <w:div w:id="608004414">
                                          <w:marLeft w:val="0"/>
                                          <w:marRight w:val="0"/>
                                          <w:marTop w:val="0"/>
                                          <w:marBottom w:val="0"/>
                                          <w:divBdr>
                                            <w:top w:val="none" w:sz="0" w:space="0" w:color="auto"/>
                                            <w:left w:val="none" w:sz="0" w:space="0" w:color="auto"/>
                                            <w:bottom w:val="none" w:sz="0" w:space="0" w:color="auto"/>
                                            <w:right w:val="none" w:sz="0" w:space="0" w:color="auto"/>
                                          </w:divBdr>
                                          <w:divsChild>
                                            <w:div w:id="936518753">
                                              <w:marLeft w:val="1970"/>
                                              <w:marRight w:val="0"/>
                                              <w:marTop w:val="0"/>
                                              <w:marBottom w:val="0"/>
                                              <w:divBdr>
                                                <w:top w:val="single" w:sz="4" w:space="0" w:color="D2D5D7"/>
                                                <w:left w:val="single" w:sz="4" w:space="0" w:color="D2D5D7"/>
                                                <w:bottom w:val="none" w:sz="0" w:space="0" w:color="auto"/>
                                                <w:right w:val="single" w:sz="4" w:space="0" w:color="D2D5D7"/>
                                              </w:divBdr>
                                              <w:divsChild>
                                                <w:div w:id="894436590">
                                                  <w:marLeft w:val="0"/>
                                                  <w:marRight w:val="0"/>
                                                  <w:marTop w:val="0"/>
                                                  <w:marBottom w:val="0"/>
                                                  <w:divBdr>
                                                    <w:top w:val="none" w:sz="0" w:space="0" w:color="auto"/>
                                                    <w:left w:val="none" w:sz="0" w:space="0" w:color="auto"/>
                                                    <w:bottom w:val="none" w:sz="0" w:space="0" w:color="auto"/>
                                                    <w:right w:val="none" w:sz="0" w:space="0" w:color="auto"/>
                                                  </w:divBdr>
                                                  <w:divsChild>
                                                    <w:div w:id="806628250">
                                                      <w:marLeft w:val="0"/>
                                                      <w:marRight w:val="0"/>
                                                      <w:marTop w:val="0"/>
                                                      <w:marBottom w:val="0"/>
                                                      <w:divBdr>
                                                        <w:top w:val="none" w:sz="0" w:space="0" w:color="auto"/>
                                                        <w:left w:val="none" w:sz="0" w:space="0" w:color="auto"/>
                                                        <w:bottom w:val="none" w:sz="0" w:space="0" w:color="auto"/>
                                                        <w:right w:val="none" w:sz="0" w:space="0" w:color="auto"/>
                                                      </w:divBdr>
                                                      <w:divsChild>
                                                        <w:div w:id="1639528526">
                                                          <w:marLeft w:val="0"/>
                                                          <w:marRight w:val="0"/>
                                                          <w:marTop w:val="0"/>
                                                          <w:marBottom w:val="0"/>
                                                          <w:divBdr>
                                                            <w:top w:val="none" w:sz="0" w:space="0" w:color="auto"/>
                                                            <w:left w:val="none" w:sz="0" w:space="0" w:color="auto"/>
                                                            <w:bottom w:val="none" w:sz="0" w:space="0" w:color="auto"/>
                                                            <w:right w:val="none" w:sz="0" w:space="0" w:color="auto"/>
                                                          </w:divBdr>
                                                          <w:divsChild>
                                                            <w:div w:id="277489552">
                                                              <w:marLeft w:val="0"/>
                                                              <w:marRight w:val="0"/>
                                                              <w:marTop w:val="0"/>
                                                              <w:marBottom w:val="0"/>
                                                              <w:divBdr>
                                                                <w:top w:val="none" w:sz="0" w:space="0" w:color="auto"/>
                                                                <w:left w:val="none" w:sz="0" w:space="0" w:color="auto"/>
                                                                <w:bottom w:val="none" w:sz="0" w:space="0" w:color="auto"/>
                                                                <w:right w:val="none" w:sz="0" w:space="0" w:color="auto"/>
                                                              </w:divBdr>
                                                              <w:divsChild>
                                                                <w:div w:id="637343282">
                                                                  <w:marLeft w:val="0"/>
                                                                  <w:marRight w:val="0"/>
                                                                  <w:marTop w:val="0"/>
                                                                  <w:marBottom w:val="0"/>
                                                                  <w:divBdr>
                                                                    <w:top w:val="none" w:sz="0" w:space="0" w:color="auto"/>
                                                                    <w:left w:val="none" w:sz="0" w:space="0" w:color="auto"/>
                                                                    <w:bottom w:val="none" w:sz="0" w:space="0" w:color="auto"/>
                                                                    <w:right w:val="none" w:sz="0" w:space="0" w:color="auto"/>
                                                                  </w:divBdr>
                                                                  <w:divsChild>
                                                                    <w:div w:id="750275867">
                                                                      <w:marLeft w:val="0"/>
                                                                      <w:marRight w:val="0"/>
                                                                      <w:marTop w:val="0"/>
                                                                      <w:marBottom w:val="0"/>
                                                                      <w:divBdr>
                                                                        <w:top w:val="none" w:sz="0" w:space="0" w:color="auto"/>
                                                                        <w:left w:val="none" w:sz="0" w:space="0" w:color="auto"/>
                                                                        <w:bottom w:val="none" w:sz="0" w:space="0" w:color="auto"/>
                                                                        <w:right w:val="none" w:sz="0" w:space="0" w:color="auto"/>
                                                                      </w:divBdr>
                                                                      <w:divsChild>
                                                                        <w:div w:id="2513587">
                                                                          <w:marLeft w:val="0"/>
                                                                          <w:marRight w:val="0"/>
                                                                          <w:marTop w:val="0"/>
                                                                          <w:marBottom w:val="0"/>
                                                                          <w:divBdr>
                                                                            <w:top w:val="none" w:sz="0" w:space="0" w:color="auto"/>
                                                                            <w:left w:val="none" w:sz="0" w:space="0" w:color="auto"/>
                                                                            <w:bottom w:val="none" w:sz="0" w:space="0" w:color="auto"/>
                                                                            <w:right w:val="none" w:sz="0" w:space="0" w:color="auto"/>
                                                                          </w:divBdr>
                                                                        </w:div>
                                                                        <w:div w:id="4288059">
                                                                          <w:marLeft w:val="0"/>
                                                                          <w:marRight w:val="0"/>
                                                                          <w:marTop w:val="0"/>
                                                                          <w:marBottom w:val="0"/>
                                                                          <w:divBdr>
                                                                            <w:top w:val="none" w:sz="0" w:space="0" w:color="auto"/>
                                                                            <w:left w:val="none" w:sz="0" w:space="0" w:color="auto"/>
                                                                            <w:bottom w:val="none" w:sz="0" w:space="0" w:color="auto"/>
                                                                            <w:right w:val="none" w:sz="0" w:space="0" w:color="auto"/>
                                                                          </w:divBdr>
                                                                        </w:div>
                                                                        <w:div w:id="11540406">
                                                                          <w:marLeft w:val="0"/>
                                                                          <w:marRight w:val="0"/>
                                                                          <w:marTop w:val="0"/>
                                                                          <w:marBottom w:val="0"/>
                                                                          <w:divBdr>
                                                                            <w:top w:val="none" w:sz="0" w:space="0" w:color="auto"/>
                                                                            <w:left w:val="none" w:sz="0" w:space="0" w:color="auto"/>
                                                                            <w:bottom w:val="none" w:sz="0" w:space="0" w:color="auto"/>
                                                                            <w:right w:val="none" w:sz="0" w:space="0" w:color="auto"/>
                                                                          </w:divBdr>
                                                                        </w:div>
                                                                        <w:div w:id="53047465">
                                                                          <w:marLeft w:val="0"/>
                                                                          <w:marRight w:val="0"/>
                                                                          <w:marTop w:val="0"/>
                                                                          <w:marBottom w:val="0"/>
                                                                          <w:divBdr>
                                                                            <w:top w:val="none" w:sz="0" w:space="0" w:color="auto"/>
                                                                            <w:left w:val="none" w:sz="0" w:space="0" w:color="auto"/>
                                                                            <w:bottom w:val="none" w:sz="0" w:space="0" w:color="auto"/>
                                                                            <w:right w:val="none" w:sz="0" w:space="0" w:color="auto"/>
                                                                          </w:divBdr>
                                                                        </w:div>
                                                                        <w:div w:id="71976251">
                                                                          <w:marLeft w:val="0"/>
                                                                          <w:marRight w:val="0"/>
                                                                          <w:marTop w:val="0"/>
                                                                          <w:marBottom w:val="0"/>
                                                                          <w:divBdr>
                                                                            <w:top w:val="none" w:sz="0" w:space="0" w:color="auto"/>
                                                                            <w:left w:val="none" w:sz="0" w:space="0" w:color="auto"/>
                                                                            <w:bottom w:val="none" w:sz="0" w:space="0" w:color="auto"/>
                                                                            <w:right w:val="none" w:sz="0" w:space="0" w:color="auto"/>
                                                                          </w:divBdr>
                                                                        </w:div>
                                                                        <w:div w:id="72895632">
                                                                          <w:marLeft w:val="0"/>
                                                                          <w:marRight w:val="0"/>
                                                                          <w:marTop w:val="0"/>
                                                                          <w:marBottom w:val="0"/>
                                                                          <w:divBdr>
                                                                            <w:top w:val="none" w:sz="0" w:space="0" w:color="auto"/>
                                                                            <w:left w:val="none" w:sz="0" w:space="0" w:color="auto"/>
                                                                            <w:bottom w:val="none" w:sz="0" w:space="0" w:color="auto"/>
                                                                            <w:right w:val="none" w:sz="0" w:space="0" w:color="auto"/>
                                                                          </w:divBdr>
                                                                        </w:div>
                                                                        <w:div w:id="144859733">
                                                                          <w:marLeft w:val="0"/>
                                                                          <w:marRight w:val="0"/>
                                                                          <w:marTop w:val="0"/>
                                                                          <w:marBottom w:val="0"/>
                                                                          <w:divBdr>
                                                                            <w:top w:val="none" w:sz="0" w:space="0" w:color="auto"/>
                                                                            <w:left w:val="none" w:sz="0" w:space="0" w:color="auto"/>
                                                                            <w:bottom w:val="none" w:sz="0" w:space="0" w:color="auto"/>
                                                                            <w:right w:val="none" w:sz="0" w:space="0" w:color="auto"/>
                                                                          </w:divBdr>
                                                                        </w:div>
                                                                        <w:div w:id="160320222">
                                                                          <w:marLeft w:val="0"/>
                                                                          <w:marRight w:val="0"/>
                                                                          <w:marTop w:val="0"/>
                                                                          <w:marBottom w:val="0"/>
                                                                          <w:divBdr>
                                                                            <w:top w:val="none" w:sz="0" w:space="0" w:color="auto"/>
                                                                            <w:left w:val="none" w:sz="0" w:space="0" w:color="auto"/>
                                                                            <w:bottom w:val="none" w:sz="0" w:space="0" w:color="auto"/>
                                                                            <w:right w:val="none" w:sz="0" w:space="0" w:color="auto"/>
                                                                          </w:divBdr>
                                                                        </w:div>
                                                                        <w:div w:id="161285198">
                                                                          <w:marLeft w:val="0"/>
                                                                          <w:marRight w:val="0"/>
                                                                          <w:marTop w:val="0"/>
                                                                          <w:marBottom w:val="0"/>
                                                                          <w:divBdr>
                                                                            <w:top w:val="none" w:sz="0" w:space="0" w:color="auto"/>
                                                                            <w:left w:val="none" w:sz="0" w:space="0" w:color="auto"/>
                                                                            <w:bottom w:val="none" w:sz="0" w:space="0" w:color="auto"/>
                                                                            <w:right w:val="none" w:sz="0" w:space="0" w:color="auto"/>
                                                                          </w:divBdr>
                                                                        </w:div>
                                                                        <w:div w:id="206795663">
                                                                          <w:marLeft w:val="0"/>
                                                                          <w:marRight w:val="0"/>
                                                                          <w:marTop w:val="0"/>
                                                                          <w:marBottom w:val="0"/>
                                                                          <w:divBdr>
                                                                            <w:top w:val="none" w:sz="0" w:space="0" w:color="auto"/>
                                                                            <w:left w:val="none" w:sz="0" w:space="0" w:color="auto"/>
                                                                            <w:bottom w:val="none" w:sz="0" w:space="0" w:color="auto"/>
                                                                            <w:right w:val="none" w:sz="0" w:space="0" w:color="auto"/>
                                                                          </w:divBdr>
                                                                        </w:div>
                                                                        <w:div w:id="262232028">
                                                                          <w:marLeft w:val="0"/>
                                                                          <w:marRight w:val="0"/>
                                                                          <w:marTop w:val="0"/>
                                                                          <w:marBottom w:val="0"/>
                                                                          <w:divBdr>
                                                                            <w:top w:val="none" w:sz="0" w:space="0" w:color="auto"/>
                                                                            <w:left w:val="none" w:sz="0" w:space="0" w:color="auto"/>
                                                                            <w:bottom w:val="none" w:sz="0" w:space="0" w:color="auto"/>
                                                                            <w:right w:val="none" w:sz="0" w:space="0" w:color="auto"/>
                                                                          </w:divBdr>
                                                                        </w:div>
                                                                        <w:div w:id="280113918">
                                                                          <w:marLeft w:val="0"/>
                                                                          <w:marRight w:val="0"/>
                                                                          <w:marTop w:val="0"/>
                                                                          <w:marBottom w:val="0"/>
                                                                          <w:divBdr>
                                                                            <w:top w:val="none" w:sz="0" w:space="0" w:color="auto"/>
                                                                            <w:left w:val="none" w:sz="0" w:space="0" w:color="auto"/>
                                                                            <w:bottom w:val="none" w:sz="0" w:space="0" w:color="auto"/>
                                                                            <w:right w:val="none" w:sz="0" w:space="0" w:color="auto"/>
                                                                          </w:divBdr>
                                                                        </w:div>
                                                                        <w:div w:id="300618457">
                                                                          <w:marLeft w:val="0"/>
                                                                          <w:marRight w:val="0"/>
                                                                          <w:marTop w:val="0"/>
                                                                          <w:marBottom w:val="0"/>
                                                                          <w:divBdr>
                                                                            <w:top w:val="none" w:sz="0" w:space="0" w:color="auto"/>
                                                                            <w:left w:val="none" w:sz="0" w:space="0" w:color="auto"/>
                                                                            <w:bottom w:val="none" w:sz="0" w:space="0" w:color="auto"/>
                                                                            <w:right w:val="none" w:sz="0" w:space="0" w:color="auto"/>
                                                                          </w:divBdr>
                                                                        </w:div>
                                                                        <w:div w:id="302203788">
                                                                          <w:marLeft w:val="0"/>
                                                                          <w:marRight w:val="0"/>
                                                                          <w:marTop w:val="0"/>
                                                                          <w:marBottom w:val="0"/>
                                                                          <w:divBdr>
                                                                            <w:top w:val="none" w:sz="0" w:space="0" w:color="auto"/>
                                                                            <w:left w:val="none" w:sz="0" w:space="0" w:color="auto"/>
                                                                            <w:bottom w:val="none" w:sz="0" w:space="0" w:color="auto"/>
                                                                            <w:right w:val="none" w:sz="0" w:space="0" w:color="auto"/>
                                                                          </w:divBdr>
                                                                        </w:div>
                                                                        <w:div w:id="308822319">
                                                                          <w:marLeft w:val="0"/>
                                                                          <w:marRight w:val="0"/>
                                                                          <w:marTop w:val="0"/>
                                                                          <w:marBottom w:val="0"/>
                                                                          <w:divBdr>
                                                                            <w:top w:val="none" w:sz="0" w:space="0" w:color="auto"/>
                                                                            <w:left w:val="none" w:sz="0" w:space="0" w:color="auto"/>
                                                                            <w:bottom w:val="none" w:sz="0" w:space="0" w:color="auto"/>
                                                                            <w:right w:val="none" w:sz="0" w:space="0" w:color="auto"/>
                                                                          </w:divBdr>
                                                                        </w:div>
                                                                        <w:div w:id="315492982">
                                                                          <w:marLeft w:val="0"/>
                                                                          <w:marRight w:val="0"/>
                                                                          <w:marTop w:val="0"/>
                                                                          <w:marBottom w:val="0"/>
                                                                          <w:divBdr>
                                                                            <w:top w:val="none" w:sz="0" w:space="0" w:color="auto"/>
                                                                            <w:left w:val="none" w:sz="0" w:space="0" w:color="auto"/>
                                                                            <w:bottom w:val="none" w:sz="0" w:space="0" w:color="auto"/>
                                                                            <w:right w:val="none" w:sz="0" w:space="0" w:color="auto"/>
                                                                          </w:divBdr>
                                                                        </w:div>
                                                                        <w:div w:id="357321567">
                                                                          <w:marLeft w:val="0"/>
                                                                          <w:marRight w:val="0"/>
                                                                          <w:marTop w:val="0"/>
                                                                          <w:marBottom w:val="0"/>
                                                                          <w:divBdr>
                                                                            <w:top w:val="none" w:sz="0" w:space="0" w:color="auto"/>
                                                                            <w:left w:val="none" w:sz="0" w:space="0" w:color="auto"/>
                                                                            <w:bottom w:val="none" w:sz="0" w:space="0" w:color="auto"/>
                                                                            <w:right w:val="none" w:sz="0" w:space="0" w:color="auto"/>
                                                                          </w:divBdr>
                                                                        </w:div>
                                                                        <w:div w:id="372000345">
                                                                          <w:marLeft w:val="0"/>
                                                                          <w:marRight w:val="0"/>
                                                                          <w:marTop w:val="0"/>
                                                                          <w:marBottom w:val="0"/>
                                                                          <w:divBdr>
                                                                            <w:top w:val="none" w:sz="0" w:space="0" w:color="auto"/>
                                                                            <w:left w:val="none" w:sz="0" w:space="0" w:color="auto"/>
                                                                            <w:bottom w:val="none" w:sz="0" w:space="0" w:color="auto"/>
                                                                            <w:right w:val="none" w:sz="0" w:space="0" w:color="auto"/>
                                                                          </w:divBdr>
                                                                        </w:div>
                                                                        <w:div w:id="396781034">
                                                                          <w:marLeft w:val="0"/>
                                                                          <w:marRight w:val="0"/>
                                                                          <w:marTop w:val="0"/>
                                                                          <w:marBottom w:val="0"/>
                                                                          <w:divBdr>
                                                                            <w:top w:val="none" w:sz="0" w:space="0" w:color="auto"/>
                                                                            <w:left w:val="none" w:sz="0" w:space="0" w:color="auto"/>
                                                                            <w:bottom w:val="none" w:sz="0" w:space="0" w:color="auto"/>
                                                                            <w:right w:val="none" w:sz="0" w:space="0" w:color="auto"/>
                                                                          </w:divBdr>
                                                                        </w:div>
                                                                        <w:div w:id="408844414">
                                                                          <w:marLeft w:val="0"/>
                                                                          <w:marRight w:val="0"/>
                                                                          <w:marTop w:val="0"/>
                                                                          <w:marBottom w:val="0"/>
                                                                          <w:divBdr>
                                                                            <w:top w:val="none" w:sz="0" w:space="0" w:color="auto"/>
                                                                            <w:left w:val="none" w:sz="0" w:space="0" w:color="auto"/>
                                                                            <w:bottom w:val="none" w:sz="0" w:space="0" w:color="auto"/>
                                                                            <w:right w:val="none" w:sz="0" w:space="0" w:color="auto"/>
                                                                          </w:divBdr>
                                                                        </w:div>
                                                                        <w:div w:id="413164305">
                                                                          <w:marLeft w:val="0"/>
                                                                          <w:marRight w:val="0"/>
                                                                          <w:marTop w:val="0"/>
                                                                          <w:marBottom w:val="0"/>
                                                                          <w:divBdr>
                                                                            <w:top w:val="none" w:sz="0" w:space="0" w:color="auto"/>
                                                                            <w:left w:val="none" w:sz="0" w:space="0" w:color="auto"/>
                                                                            <w:bottom w:val="none" w:sz="0" w:space="0" w:color="auto"/>
                                                                            <w:right w:val="none" w:sz="0" w:space="0" w:color="auto"/>
                                                                          </w:divBdr>
                                                                        </w:div>
                                                                        <w:div w:id="418868419">
                                                                          <w:marLeft w:val="0"/>
                                                                          <w:marRight w:val="0"/>
                                                                          <w:marTop w:val="0"/>
                                                                          <w:marBottom w:val="0"/>
                                                                          <w:divBdr>
                                                                            <w:top w:val="none" w:sz="0" w:space="0" w:color="auto"/>
                                                                            <w:left w:val="none" w:sz="0" w:space="0" w:color="auto"/>
                                                                            <w:bottom w:val="none" w:sz="0" w:space="0" w:color="auto"/>
                                                                            <w:right w:val="none" w:sz="0" w:space="0" w:color="auto"/>
                                                                          </w:divBdr>
                                                                        </w:div>
                                                                        <w:div w:id="464585061">
                                                                          <w:marLeft w:val="0"/>
                                                                          <w:marRight w:val="0"/>
                                                                          <w:marTop w:val="0"/>
                                                                          <w:marBottom w:val="0"/>
                                                                          <w:divBdr>
                                                                            <w:top w:val="none" w:sz="0" w:space="0" w:color="auto"/>
                                                                            <w:left w:val="none" w:sz="0" w:space="0" w:color="auto"/>
                                                                            <w:bottom w:val="none" w:sz="0" w:space="0" w:color="auto"/>
                                                                            <w:right w:val="none" w:sz="0" w:space="0" w:color="auto"/>
                                                                          </w:divBdr>
                                                                        </w:div>
                                                                        <w:div w:id="495996282">
                                                                          <w:marLeft w:val="0"/>
                                                                          <w:marRight w:val="0"/>
                                                                          <w:marTop w:val="0"/>
                                                                          <w:marBottom w:val="0"/>
                                                                          <w:divBdr>
                                                                            <w:top w:val="none" w:sz="0" w:space="0" w:color="auto"/>
                                                                            <w:left w:val="none" w:sz="0" w:space="0" w:color="auto"/>
                                                                            <w:bottom w:val="none" w:sz="0" w:space="0" w:color="auto"/>
                                                                            <w:right w:val="none" w:sz="0" w:space="0" w:color="auto"/>
                                                                          </w:divBdr>
                                                                        </w:div>
                                                                        <w:div w:id="509371559">
                                                                          <w:marLeft w:val="0"/>
                                                                          <w:marRight w:val="0"/>
                                                                          <w:marTop w:val="0"/>
                                                                          <w:marBottom w:val="0"/>
                                                                          <w:divBdr>
                                                                            <w:top w:val="none" w:sz="0" w:space="0" w:color="auto"/>
                                                                            <w:left w:val="none" w:sz="0" w:space="0" w:color="auto"/>
                                                                            <w:bottom w:val="none" w:sz="0" w:space="0" w:color="auto"/>
                                                                            <w:right w:val="none" w:sz="0" w:space="0" w:color="auto"/>
                                                                          </w:divBdr>
                                                                        </w:div>
                                                                        <w:div w:id="521406458">
                                                                          <w:marLeft w:val="0"/>
                                                                          <w:marRight w:val="0"/>
                                                                          <w:marTop w:val="0"/>
                                                                          <w:marBottom w:val="0"/>
                                                                          <w:divBdr>
                                                                            <w:top w:val="none" w:sz="0" w:space="0" w:color="auto"/>
                                                                            <w:left w:val="none" w:sz="0" w:space="0" w:color="auto"/>
                                                                            <w:bottom w:val="none" w:sz="0" w:space="0" w:color="auto"/>
                                                                            <w:right w:val="none" w:sz="0" w:space="0" w:color="auto"/>
                                                                          </w:divBdr>
                                                                        </w:div>
                                                                        <w:div w:id="551114724">
                                                                          <w:marLeft w:val="0"/>
                                                                          <w:marRight w:val="0"/>
                                                                          <w:marTop w:val="0"/>
                                                                          <w:marBottom w:val="0"/>
                                                                          <w:divBdr>
                                                                            <w:top w:val="none" w:sz="0" w:space="0" w:color="auto"/>
                                                                            <w:left w:val="none" w:sz="0" w:space="0" w:color="auto"/>
                                                                            <w:bottom w:val="none" w:sz="0" w:space="0" w:color="auto"/>
                                                                            <w:right w:val="none" w:sz="0" w:space="0" w:color="auto"/>
                                                                          </w:divBdr>
                                                                        </w:div>
                                                                        <w:div w:id="551162944">
                                                                          <w:marLeft w:val="0"/>
                                                                          <w:marRight w:val="0"/>
                                                                          <w:marTop w:val="0"/>
                                                                          <w:marBottom w:val="0"/>
                                                                          <w:divBdr>
                                                                            <w:top w:val="none" w:sz="0" w:space="0" w:color="auto"/>
                                                                            <w:left w:val="none" w:sz="0" w:space="0" w:color="auto"/>
                                                                            <w:bottom w:val="none" w:sz="0" w:space="0" w:color="auto"/>
                                                                            <w:right w:val="none" w:sz="0" w:space="0" w:color="auto"/>
                                                                          </w:divBdr>
                                                                        </w:div>
                                                                        <w:div w:id="594483756">
                                                                          <w:marLeft w:val="0"/>
                                                                          <w:marRight w:val="0"/>
                                                                          <w:marTop w:val="0"/>
                                                                          <w:marBottom w:val="0"/>
                                                                          <w:divBdr>
                                                                            <w:top w:val="none" w:sz="0" w:space="0" w:color="auto"/>
                                                                            <w:left w:val="none" w:sz="0" w:space="0" w:color="auto"/>
                                                                            <w:bottom w:val="none" w:sz="0" w:space="0" w:color="auto"/>
                                                                            <w:right w:val="none" w:sz="0" w:space="0" w:color="auto"/>
                                                                          </w:divBdr>
                                                                        </w:div>
                                                                        <w:div w:id="622804124">
                                                                          <w:marLeft w:val="0"/>
                                                                          <w:marRight w:val="0"/>
                                                                          <w:marTop w:val="0"/>
                                                                          <w:marBottom w:val="0"/>
                                                                          <w:divBdr>
                                                                            <w:top w:val="none" w:sz="0" w:space="0" w:color="auto"/>
                                                                            <w:left w:val="none" w:sz="0" w:space="0" w:color="auto"/>
                                                                            <w:bottom w:val="none" w:sz="0" w:space="0" w:color="auto"/>
                                                                            <w:right w:val="none" w:sz="0" w:space="0" w:color="auto"/>
                                                                          </w:divBdr>
                                                                        </w:div>
                                                                        <w:div w:id="631250748">
                                                                          <w:marLeft w:val="0"/>
                                                                          <w:marRight w:val="0"/>
                                                                          <w:marTop w:val="0"/>
                                                                          <w:marBottom w:val="0"/>
                                                                          <w:divBdr>
                                                                            <w:top w:val="none" w:sz="0" w:space="0" w:color="auto"/>
                                                                            <w:left w:val="none" w:sz="0" w:space="0" w:color="auto"/>
                                                                            <w:bottom w:val="none" w:sz="0" w:space="0" w:color="auto"/>
                                                                            <w:right w:val="none" w:sz="0" w:space="0" w:color="auto"/>
                                                                          </w:divBdr>
                                                                        </w:div>
                                                                        <w:div w:id="635723549">
                                                                          <w:marLeft w:val="0"/>
                                                                          <w:marRight w:val="0"/>
                                                                          <w:marTop w:val="0"/>
                                                                          <w:marBottom w:val="0"/>
                                                                          <w:divBdr>
                                                                            <w:top w:val="none" w:sz="0" w:space="0" w:color="auto"/>
                                                                            <w:left w:val="none" w:sz="0" w:space="0" w:color="auto"/>
                                                                            <w:bottom w:val="none" w:sz="0" w:space="0" w:color="auto"/>
                                                                            <w:right w:val="none" w:sz="0" w:space="0" w:color="auto"/>
                                                                          </w:divBdr>
                                                                        </w:div>
                                                                        <w:div w:id="667444592">
                                                                          <w:marLeft w:val="0"/>
                                                                          <w:marRight w:val="0"/>
                                                                          <w:marTop w:val="0"/>
                                                                          <w:marBottom w:val="0"/>
                                                                          <w:divBdr>
                                                                            <w:top w:val="none" w:sz="0" w:space="0" w:color="auto"/>
                                                                            <w:left w:val="none" w:sz="0" w:space="0" w:color="auto"/>
                                                                            <w:bottom w:val="none" w:sz="0" w:space="0" w:color="auto"/>
                                                                            <w:right w:val="none" w:sz="0" w:space="0" w:color="auto"/>
                                                                          </w:divBdr>
                                                                        </w:div>
                                                                        <w:div w:id="668871392">
                                                                          <w:marLeft w:val="0"/>
                                                                          <w:marRight w:val="0"/>
                                                                          <w:marTop w:val="0"/>
                                                                          <w:marBottom w:val="0"/>
                                                                          <w:divBdr>
                                                                            <w:top w:val="none" w:sz="0" w:space="0" w:color="auto"/>
                                                                            <w:left w:val="none" w:sz="0" w:space="0" w:color="auto"/>
                                                                            <w:bottom w:val="none" w:sz="0" w:space="0" w:color="auto"/>
                                                                            <w:right w:val="none" w:sz="0" w:space="0" w:color="auto"/>
                                                                          </w:divBdr>
                                                                        </w:div>
                                                                        <w:div w:id="678896935">
                                                                          <w:marLeft w:val="0"/>
                                                                          <w:marRight w:val="0"/>
                                                                          <w:marTop w:val="0"/>
                                                                          <w:marBottom w:val="0"/>
                                                                          <w:divBdr>
                                                                            <w:top w:val="none" w:sz="0" w:space="0" w:color="auto"/>
                                                                            <w:left w:val="none" w:sz="0" w:space="0" w:color="auto"/>
                                                                            <w:bottom w:val="none" w:sz="0" w:space="0" w:color="auto"/>
                                                                            <w:right w:val="none" w:sz="0" w:space="0" w:color="auto"/>
                                                                          </w:divBdr>
                                                                        </w:div>
                                                                        <w:div w:id="681712526">
                                                                          <w:marLeft w:val="0"/>
                                                                          <w:marRight w:val="0"/>
                                                                          <w:marTop w:val="0"/>
                                                                          <w:marBottom w:val="0"/>
                                                                          <w:divBdr>
                                                                            <w:top w:val="none" w:sz="0" w:space="0" w:color="auto"/>
                                                                            <w:left w:val="none" w:sz="0" w:space="0" w:color="auto"/>
                                                                            <w:bottom w:val="none" w:sz="0" w:space="0" w:color="auto"/>
                                                                            <w:right w:val="none" w:sz="0" w:space="0" w:color="auto"/>
                                                                          </w:divBdr>
                                                                        </w:div>
                                                                        <w:div w:id="683475648">
                                                                          <w:marLeft w:val="0"/>
                                                                          <w:marRight w:val="0"/>
                                                                          <w:marTop w:val="0"/>
                                                                          <w:marBottom w:val="0"/>
                                                                          <w:divBdr>
                                                                            <w:top w:val="none" w:sz="0" w:space="0" w:color="auto"/>
                                                                            <w:left w:val="none" w:sz="0" w:space="0" w:color="auto"/>
                                                                            <w:bottom w:val="none" w:sz="0" w:space="0" w:color="auto"/>
                                                                            <w:right w:val="none" w:sz="0" w:space="0" w:color="auto"/>
                                                                          </w:divBdr>
                                                                        </w:div>
                                                                        <w:div w:id="698630123">
                                                                          <w:marLeft w:val="0"/>
                                                                          <w:marRight w:val="0"/>
                                                                          <w:marTop w:val="0"/>
                                                                          <w:marBottom w:val="0"/>
                                                                          <w:divBdr>
                                                                            <w:top w:val="none" w:sz="0" w:space="0" w:color="auto"/>
                                                                            <w:left w:val="none" w:sz="0" w:space="0" w:color="auto"/>
                                                                            <w:bottom w:val="none" w:sz="0" w:space="0" w:color="auto"/>
                                                                            <w:right w:val="none" w:sz="0" w:space="0" w:color="auto"/>
                                                                          </w:divBdr>
                                                                        </w:div>
                                                                        <w:div w:id="714352329">
                                                                          <w:marLeft w:val="0"/>
                                                                          <w:marRight w:val="0"/>
                                                                          <w:marTop w:val="0"/>
                                                                          <w:marBottom w:val="0"/>
                                                                          <w:divBdr>
                                                                            <w:top w:val="none" w:sz="0" w:space="0" w:color="auto"/>
                                                                            <w:left w:val="none" w:sz="0" w:space="0" w:color="auto"/>
                                                                            <w:bottom w:val="none" w:sz="0" w:space="0" w:color="auto"/>
                                                                            <w:right w:val="none" w:sz="0" w:space="0" w:color="auto"/>
                                                                          </w:divBdr>
                                                                        </w:div>
                                                                        <w:div w:id="715160330">
                                                                          <w:marLeft w:val="0"/>
                                                                          <w:marRight w:val="0"/>
                                                                          <w:marTop w:val="0"/>
                                                                          <w:marBottom w:val="0"/>
                                                                          <w:divBdr>
                                                                            <w:top w:val="none" w:sz="0" w:space="0" w:color="auto"/>
                                                                            <w:left w:val="none" w:sz="0" w:space="0" w:color="auto"/>
                                                                            <w:bottom w:val="none" w:sz="0" w:space="0" w:color="auto"/>
                                                                            <w:right w:val="none" w:sz="0" w:space="0" w:color="auto"/>
                                                                          </w:divBdr>
                                                                        </w:div>
                                                                        <w:div w:id="723217091">
                                                                          <w:marLeft w:val="0"/>
                                                                          <w:marRight w:val="0"/>
                                                                          <w:marTop w:val="0"/>
                                                                          <w:marBottom w:val="0"/>
                                                                          <w:divBdr>
                                                                            <w:top w:val="none" w:sz="0" w:space="0" w:color="auto"/>
                                                                            <w:left w:val="none" w:sz="0" w:space="0" w:color="auto"/>
                                                                            <w:bottom w:val="none" w:sz="0" w:space="0" w:color="auto"/>
                                                                            <w:right w:val="none" w:sz="0" w:space="0" w:color="auto"/>
                                                                          </w:divBdr>
                                                                        </w:div>
                                                                        <w:div w:id="727807176">
                                                                          <w:marLeft w:val="0"/>
                                                                          <w:marRight w:val="0"/>
                                                                          <w:marTop w:val="0"/>
                                                                          <w:marBottom w:val="0"/>
                                                                          <w:divBdr>
                                                                            <w:top w:val="none" w:sz="0" w:space="0" w:color="auto"/>
                                                                            <w:left w:val="none" w:sz="0" w:space="0" w:color="auto"/>
                                                                            <w:bottom w:val="none" w:sz="0" w:space="0" w:color="auto"/>
                                                                            <w:right w:val="none" w:sz="0" w:space="0" w:color="auto"/>
                                                                          </w:divBdr>
                                                                        </w:div>
                                                                        <w:div w:id="752511704">
                                                                          <w:marLeft w:val="0"/>
                                                                          <w:marRight w:val="0"/>
                                                                          <w:marTop w:val="0"/>
                                                                          <w:marBottom w:val="0"/>
                                                                          <w:divBdr>
                                                                            <w:top w:val="none" w:sz="0" w:space="0" w:color="auto"/>
                                                                            <w:left w:val="none" w:sz="0" w:space="0" w:color="auto"/>
                                                                            <w:bottom w:val="none" w:sz="0" w:space="0" w:color="auto"/>
                                                                            <w:right w:val="none" w:sz="0" w:space="0" w:color="auto"/>
                                                                          </w:divBdr>
                                                                        </w:div>
                                                                        <w:div w:id="752821935">
                                                                          <w:marLeft w:val="0"/>
                                                                          <w:marRight w:val="0"/>
                                                                          <w:marTop w:val="0"/>
                                                                          <w:marBottom w:val="0"/>
                                                                          <w:divBdr>
                                                                            <w:top w:val="none" w:sz="0" w:space="0" w:color="auto"/>
                                                                            <w:left w:val="none" w:sz="0" w:space="0" w:color="auto"/>
                                                                            <w:bottom w:val="none" w:sz="0" w:space="0" w:color="auto"/>
                                                                            <w:right w:val="none" w:sz="0" w:space="0" w:color="auto"/>
                                                                          </w:divBdr>
                                                                        </w:div>
                                                                        <w:div w:id="759450106">
                                                                          <w:marLeft w:val="0"/>
                                                                          <w:marRight w:val="0"/>
                                                                          <w:marTop w:val="0"/>
                                                                          <w:marBottom w:val="0"/>
                                                                          <w:divBdr>
                                                                            <w:top w:val="none" w:sz="0" w:space="0" w:color="auto"/>
                                                                            <w:left w:val="none" w:sz="0" w:space="0" w:color="auto"/>
                                                                            <w:bottom w:val="none" w:sz="0" w:space="0" w:color="auto"/>
                                                                            <w:right w:val="none" w:sz="0" w:space="0" w:color="auto"/>
                                                                          </w:divBdr>
                                                                        </w:div>
                                                                        <w:div w:id="759720794">
                                                                          <w:marLeft w:val="0"/>
                                                                          <w:marRight w:val="0"/>
                                                                          <w:marTop w:val="0"/>
                                                                          <w:marBottom w:val="0"/>
                                                                          <w:divBdr>
                                                                            <w:top w:val="none" w:sz="0" w:space="0" w:color="auto"/>
                                                                            <w:left w:val="none" w:sz="0" w:space="0" w:color="auto"/>
                                                                            <w:bottom w:val="none" w:sz="0" w:space="0" w:color="auto"/>
                                                                            <w:right w:val="none" w:sz="0" w:space="0" w:color="auto"/>
                                                                          </w:divBdr>
                                                                        </w:div>
                                                                        <w:div w:id="777406965">
                                                                          <w:marLeft w:val="0"/>
                                                                          <w:marRight w:val="0"/>
                                                                          <w:marTop w:val="0"/>
                                                                          <w:marBottom w:val="0"/>
                                                                          <w:divBdr>
                                                                            <w:top w:val="none" w:sz="0" w:space="0" w:color="auto"/>
                                                                            <w:left w:val="none" w:sz="0" w:space="0" w:color="auto"/>
                                                                            <w:bottom w:val="none" w:sz="0" w:space="0" w:color="auto"/>
                                                                            <w:right w:val="none" w:sz="0" w:space="0" w:color="auto"/>
                                                                          </w:divBdr>
                                                                        </w:div>
                                                                        <w:div w:id="778793930">
                                                                          <w:marLeft w:val="0"/>
                                                                          <w:marRight w:val="0"/>
                                                                          <w:marTop w:val="0"/>
                                                                          <w:marBottom w:val="0"/>
                                                                          <w:divBdr>
                                                                            <w:top w:val="none" w:sz="0" w:space="0" w:color="auto"/>
                                                                            <w:left w:val="none" w:sz="0" w:space="0" w:color="auto"/>
                                                                            <w:bottom w:val="none" w:sz="0" w:space="0" w:color="auto"/>
                                                                            <w:right w:val="none" w:sz="0" w:space="0" w:color="auto"/>
                                                                          </w:divBdr>
                                                                        </w:div>
                                                                        <w:div w:id="812526615">
                                                                          <w:marLeft w:val="0"/>
                                                                          <w:marRight w:val="0"/>
                                                                          <w:marTop w:val="0"/>
                                                                          <w:marBottom w:val="0"/>
                                                                          <w:divBdr>
                                                                            <w:top w:val="none" w:sz="0" w:space="0" w:color="auto"/>
                                                                            <w:left w:val="none" w:sz="0" w:space="0" w:color="auto"/>
                                                                            <w:bottom w:val="none" w:sz="0" w:space="0" w:color="auto"/>
                                                                            <w:right w:val="none" w:sz="0" w:space="0" w:color="auto"/>
                                                                          </w:divBdr>
                                                                        </w:div>
                                                                        <w:div w:id="814957393">
                                                                          <w:marLeft w:val="0"/>
                                                                          <w:marRight w:val="0"/>
                                                                          <w:marTop w:val="0"/>
                                                                          <w:marBottom w:val="0"/>
                                                                          <w:divBdr>
                                                                            <w:top w:val="none" w:sz="0" w:space="0" w:color="auto"/>
                                                                            <w:left w:val="none" w:sz="0" w:space="0" w:color="auto"/>
                                                                            <w:bottom w:val="none" w:sz="0" w:space="0" w:color="auto"/>
                                                                            <w:right w:val="none" w:sz="0" w:space="0" w:color="auto"/>
                                                                          </w:divBdr>
                                                                        </w:div>
                                                                        <w:div w:id="827017635">
                                                                          <w:marLeft w:val="0"/>
                                                                          <w:marRight w:val="0"/>
                                                                          <w:marTop w:val="0"/>
                                                                          <w:marBottom w:val="0"/>
                                                                          <w:divBdr>
                                                                            <w:top w:val="none" w:sz="0" w:space="0" w:color="auto"/>
                                                                            <w:left w:val="none" w:sz="0" w:space="0" w:color="auto"/>
                                                                            <w:bottom w:val="none" w:sz="0" w:space="0" w:color="auto"/>
                                                                            <w:right w:val="none" w:sz="0" w:space="0" w:color="auto"/>
                                                                          </w:divBdr>
                                                                        </w:div>
                                                                        <w:div w:id="861550153">
                                                                          <w:marLeft w:val="0"/>
                                                                          <w:marRight w:val="0"/>
                                                                          <w:marTop w:val="0"/>
                                                                          <w:marBottom w:val="0"/>
                                                                          <w:divBdr>
                                                                            <w:top w:val="none" w:sz="0" w:space="0" w:color="auto"/>
                                                                            <w:left w:val="none" w:sz="0" w:space="0" w:color="auto"/>
                                                                            <w:bottom w:val="none" w:sz="0" w:space="0" w:color="auto"/>
                                                                            <w:right w:val="none" w:sz="0" w:space="0" w:color="auto"/>
                                                                          </w:divBdr>
                                                                          <w:divsChild>
                                                                            <w:div w:id="316736202">
                                                                              <w:marLeft w:val="0"/>
                                                                              <w:marRight w:val="0"/>
                                                                              <w:marTop w:val="0"/>
                                                                              <w:marBottom w:val="0"/>
                                                                              <w:divBdr>
                                                                                <w:top w:val="none" w:sz="0" w:space="0" w:color="auto"/>
                                                                                <w:left w:val="none" w:sz="0" w:space="0" w:color="auto"/>
                                                                                <w:bottom w:val="none" w:sz="0" w:space="0" w:color="auto"/>
                                                                                <w:right w:val="none" w:sz="0" w:space="0" w:color="auto"/>
                                                                              </w:divBdr>
                                                                            </w:div>
                                                                            <w:div w:id="317613678">
                                                                              <w:marLeft w:val="0"/>
                                                                              <w:marRight w:val="0"/>
                                                                              <w:marTop w:val="0"/>
                                                                              <w:marBottom w:val="0"/>
                                                                              <w:divBdr>
                                                                                <w:top w:val="none" w:sz="0" w:space="0" w:color="auto"/>
                                                                                <w:left w:val="none" w:sz="0" w:space="0" w:color="auto"/>
                                                                                <w:bottom w:val="none" w:sz="0" w:space="0" w:color="auto"/>
                                                                                <w:right w:val="none" w:sz="0" w:space="0" w:color="auto"/>
                                                                              </w:divBdr>
                                                                            </w:div>
                                                                            <w:div w:id="405491077">
                                                                              <w:marLeft w:val="0"/>
                                                                              <w:marRight w:val="0"/>
                                                                              <w:marTop w:val="0"/>
                                                                              <w:marBottom w:val="0"/>
                                                                              <w:divBdr>
                                                                                <w:top w:val="none" w:sz="0" w:space="0" w:color="auto"/>
                                                                                <w:left w:val="none" w:sz="0" w:space="0" w:color="auto"/>
                                                                                <w:bottom w:val="none" w:sz="0" w:space="0" w:color="auto"/>
                                                                                <w:right w:val="none" w:sz="0" w:space="0" w:color="auto"/>
                                                                              </w:divBdr>
                                                                            </w:div>
                                                                            <w:div w:id="590088192">
                                                                              <w:marLeft w:val="0"/>
                                                                              <w:marRight w:val="0"/>
                                                                              <w:marTop w:val="0"/>
                                                                              <w:marBottom w:val="0"/>
                                                                              <w:divBdr>
                                                                                <w:top w:val="none" w:sz="0" w:space="0" w:color="auto"/>
                                                                                <w:left w:val="none" w:sz="0" w:space="0" w:color="auto"/>
                                                                                <w:bottom w:val="none" w:sz="0" w:space="0" w:color="auto"/>
                                                                                <w:right w:val="none" w:sz="0" w:space="0" w:color="auto"/>
                                                                              </w:divBdr>
                                                                            </w:div>
                                                                            <w:div w:id="1138959186">
                                                                              <w:marLeft w:val="0"/>
                                                                              <w:marRight w:val="0"/>
                                                                              <w:marTop w:val="0"/>
                                                                              <w:marBottom w:val="0"/>
                                                                              <w:divBdr>
                                                                                <w:top w:val="none" w:sz="0" w:space="0" w:color="auto"/>
                                                                                <w:left w:val="none" w:sz="0" w:space="0" w:color="auto"/>
                                                                                <w:bottom w:val="none" w:sz="0" w:space="0" w:color="auto"/>
                                                                                <w:right w:val="none" w:sz="0" w:space="0" w:color="auto"/>
                                                                              </w:divBdr>
                                                                            </w:div>
                                                                            <w:div w:id="1319530669">
                                                                              <w:marLeft w:val="0"/>
                                                                              <w:marRight w:val="0"/>
                                                                              <w:marTop w:val="0"/>
                                                                              <w:marBottom w:val="0"/>
                                                                              <w:divBdr>
                                                                                <w:top w:val="none" w:sz="0" w:space="0" w:color="auto"/>
                                                                                <w:left w:val="none" w:sz="0" w:space="0" w:color="auto"/>
                                                                                <w:bottom w:val="none" w:sz="0" w:space="0" w:color="auto"/>
                                                                                <w:right w:val="none" w:sz="0" w:space="0" w:color="auto"/>
                                                                              </w:divBdr>
                                                                            </w:div>
                                                                            <w:div w:id="1769764796">
                                                                              <w:marLeft w:val="0"/>
                                                                              <w:marRight w:val="0"/>
                                                                              <w:marTop w:val="0"/>
                                                                              <w:marBottom w:val="0"/>
                                                                              <w:divBdr>
                                                                                <w:top w:val="none" w:sz="0" w:space="0" w:color="auto"/>
                                                                                <w:left w:val="none" w:sz="0" w:space="0" w:color="auto"/>
                                                                                <w:bottom w:val="none" w:sz="0" w:space="0" w:color="auto"/>
                                                                                <w:right w:val="none" w:sz="0" w:space="0" w:color="auto"/>
                                                                              </w:divBdr>
                                                                            </w:div>
                                                                            <w:div w:id="1822576924">
                                                                              <w:marLeft w:val="0"/>
                                                                              <w:marRight w:val="0"/>
                                                                              <w:marTop w:val="0"/>
                                                                              <w:marBottom w:val="0"/>
                                                                              <w:divBdr>
                                                                                <w:top w:val="none" w:sz="0" w:space="0" w:color="auto"/>
                                                                                <w:left w:val="none" w:sz="0" w:space="0" w:color="auto"/>
                                                                                <w:bottom w:val="none" w:sz="0" w:space="0" w:color="auto"/>
                                                                                <w:right w:val="none" w:sz="0" w:space="0" w:color="auto"/>
                                                                              </w:divBdr>
                                                                            </w:div>
                                                                            <w:div w:id="2105688010">
                                                                              <w:marLeft w:val="0"/>
                                                                              <w:marRight w:val="0"/>
                                                                              <w:marTop w:val="0"/>
                                                                              <w:marBottom w:val="0"/>
                                                                              <w:divBdr>
                                                                                <w:top w:val="none" w:sz="0" w:space="0" w:color="auto"/>
                                                                                <w:left w:val="none" w:sz="0" w:space="0" w:color="auto"/>
                                                                                <w:bottom w:val="none" w:sz="0" w:space="0" w:color="auto"/>
                                                                                <w:right w:val="none" w:sz="0" w:space="0" w:color="auto"/>
                                                                              </w:divBdr>
                                                                            </w:div>
                                                                          </w:divsChild>
                                                                        </w:div>
                                                                        <w:div w:id="904224217">
                                                                          <w:marLeft w:val="0"/>
                                                                          <w:marRight w:val="0"/>
                                                                          <w:marTop w:val="0"/>
                                                                          <w:marBottom w:val="0"/>
                                                                          <w:divBdr>
                                                                            <w:top w:val="none" w:sz="0" w:space="0" w:color="auto"/>
                                                                            <w:left w:val="none" w:sz="0" w:space="0" w:color="auto"/>
                                                                            <w:bottom w:val="none" w:sz="0" w:space="0" w:color="auto"/>
                                                                            <w:right w:val="none" w:sz="0" w:space="0" w:color="auto"/>
                                                                          </w:divBdr>
                                                                        </w:div>
                                                                        <w:div w:id="1000354670">
                                                                          <w:marLeft w:val="0"/>
                                                                          <w:marRight w:val="0"/>
                                                                          <w:marTop w:val="0"/>
                                                                          <w:marBottom w:val="0"/>
                                                                          <w:divBdr>
                                                                            <w:top w:val="none" w:sz="0" w:space="0" w:color="auto"/>
                                                                            <w:left w:val="none" w:sz="0" w:space="0" w:color="auto"/>
                                                                            <w:bottom w:val="none" w:sz="0" w:space="0" w:color="auto"/>
                                                                            <w:right w:val="none" w:sz="0" w:space="0" w:color="auto"/>
                                                                          </w:divBdr>
                                                                        </w:div>
                                                                        <w:div w:id="1003237120">
                                                                          <w:marLeft w:val="0"/>
                                                                          <w:marRight w:val="0"/>
                                                                          <w:marTop w:val="0"/>
                                                                          <w:marBottom w:val="0"/>
                                                                          <w:divBdr>
                                                                            <w:top w:val="none" w:sz="0" w:space="0" w:color="auto"/>
                                                                            <w:left w:val="none" w:sz="0" w:space="0" w:color="auto"/>
                                                                            <w:bottom w:val="none" w:sz="0" w:space="0" w:color="auto"/>
                                                                            <w:right w:val="none" w:sz="0" w:space="0" w:color="auto"/>
                                                                          </w:divBdr>
                                                                        </w:div>
                                                                        <w:div w:id="1074359029">
                                                                          <w:marLeft w:val="0"/>
                                                                          <w:marRight w:val="0"/>
                                                                          <w:marTop w:val="0"/>
                                                                          <w:marBottom w:val="0"/>
                                                                          <w:divBdr>
                                                                            <w:top w:val="none" w:sz="0" w:space="0" w:color="auto"/>
                                                                            <w:left w:val="none" w:sz="0" w:space="0" w:color="auto"/>
                                                                            <w:bottom w:val="none" w:sz="0" w:space="0" w:color="auto"/>
                                                                            <w:right w:val="none" w:sz="0" w:space="0" w:color="auto"/>
                                                                          </w:divBdr>
                                                                        </w:div>
                                                                        <w:div w:id="1086537214">
                                                                          <w:marLeft w:val="0"/>
                                                                          <w:marRight w:val="0"/>
                                                                          <w:marTop w:val="0"/>
                                                                          <w:marBottom w:val="0"/>
                                                                          <w:divBdr>
                                                                            <w:top w:val="none" w:sz="0" w:space="0" w:color="auto"/>
                                                                            <w:left w:val="none" w:sz="0" w:space="0" w:color="auto"/>
                                                                            <w:bottom w:val="none" w:sz="0" w:space="0" w:color="auto"/>
                                                                            <w:right w:val="none" w:sz="0" w:space="0" w:color="auto"/>
                                                                          </w:divBdr>
                                                                        </w:div>
                                                                        <w:div w:id="1094282368">
                                                                          <w:marLeft w:val="0"/>
                                                                          <w:marRight w:val="0"/>
                                                                          <w:marTop w:val="0"/>
                                                                          <w:marBottom w:val="0"/>
                                                                          <w:divBdr>
                                                                            <w:top w:val="none" w:sz="0" w:space="0" w:color="auto"/>
                                                                            <w:left w:val="none" w:sz="0" w:space="0" w:color="auto"/>
                                                                            <w:bottom w:val="none" w:sz="0" w:space="0" w:color="auto"/>
                                                                            <w:right w:val="none" w:sz="0" w:space="0" w:color="auto"/>
                                                                          </w:divBdr>
                                                                        </w:div>
                                                                        <w:div w:id="1095440869">
                                                                          <w:marLeft w:val="0"/>
                                                                          <w:marRight w:val="0"/>
                                                                          <w:marTop w:val="0"/>
                                                                          <w:marBottom w:val="0"/>
                                                                          <w:divBdr>
                                                                            <w:top w:val="none" w:sz="0" w:space="0" w:color="auto"/>
                                                                            <w:left w:val="none" w:sz="0" w:space="0" w:color="auto"/>
                                                                            <w:bottom w:val="none" w:sz="0" w:space="0" w:color="auto"/>
                                                                            <w:right w:val="none" w:sz="0" w:space="0" w:color="auto"/>
                                                                          </w:divBdr>
                                                                        </w:div>
                                                                        <w:div w:id="1149978363">
                                                                          <w:marLeft w:val="0"/>
                                                                          <w:marRight w:val="0"/>
                                                                          <w:marTop w:val="0"/>
                                                                          <w:marBottom w:val="0"/>
                                                                          <w:divBdr>
                                                                            <w:top w:val="none" w:sz="0" w:space="0" w:color="auto"/>
                                                                            <w:left w:val="none" w:sz="0" w:space="0" w:color="auto"/>
                                                                            <w:bottom w:val="none" w:sz="0" w:space="0" w:color="auto"/>
                                                                            <w:right w:val="none" w:sz="0" w:space="0" w:color="auto"/>
                                                                          </w:divBdr>
                                                                        </w:div>
                                                                        <w:div w:id="1170870621">
                                                                          <w:marLeft w:val="0"/>
                                                                          <w:marRight w:val="0"/>
                                                                          <w:marTop w:val="0"/>
                                                                          <w:marBottom w:val="0"/>
                                                                          <w:divBdr>
                                                                            <w:top w:val="none" w:sz="0" w:space="0" w:color="auto"/>
                                                                            <w:left w:val="none" w:sz="0" w:space="0" w:color="auto"/>
                                                                            <w:bottom w:val="none" w:sz="0" w:space="0" w:color="auto"/>
                                                                            <w:right w:val="none" w:sz="0" w:space="0" w:color="auto"/>
                                                                          </w:divBdr>
                                                                        </w:div>
                                                                        <w:div w:id="1173061603">
                                                                          <w:marLeft w:val="0"/>
                                                                          <w:marRight w:val="0"/>
                                                                          <w:marTop w:val="0"/>
                                                                          <w:marBottom w:val="0"/>
                                                                          <w:divBdr>
                                                                            <w:top w:val="none" w:sz="0" w:space="0" w:color="auto"/>
                                                                            <w:left w:val="none" w:sz="0" w:space="0" w:color="auto"/>
                                                                            <w:bottom w:val="none" w:sz="0" w:space="0" w:color="auto"/>
                                                                            <w:right w:val="none" w:sz="0" w:space="0" w:color="auto"/>
                                                                          </w:divBdr>
                                                                        </w:div>
                                                                        <w:div w:id="1297174639">
                                                                          <w:marLeft w:val="0"/>
                                                                          <w:marRight w:val="0"/>
                                                                          <w:marTop w:val="0"/>
                                                                          <w:marBottom w:val="0"/>
                                                                          <w:divBdr>
                                                                            <w:top w:val="none" w:sz="0" w:space="0" w:color="auto"/>
                                                                            <w:left w:val="none" w:sz="0" w:space="0" w:color="auto"/>
                                                                            <w:bottom w:val="none" w:sz="0" w:space="0" w:color="auto"/>
                                                                            <w:right w:val="none" w:sz="0" w:space="0" w:color="auto"/>
                                                                          </w:divBdr>
                                                                        </w:div>
                                                                        <w:div w:id="1315833575">
                                                                          <w:marLeft w:val="0"/>
                                                                          <w:marRight w:val="0"/>
                                                                          <w:marTop w:val="0"/>
                                                                          <w:marBottom w:val="0"/>
                                                                          <w:divBdr>
                                                                            <w:top w:val="none" w:sz="0" w:space="0" w:color="auto"/>
                                                                            <w:left w:val="none" w:sz="0" w:space="0" w:color="auto"/>
                                                                            <w:bottom w:val="none" w:sz="0" w:space="0" w:color="auto"/>
                                                                            <w:right w:val="none" w:sz="0" w:space="0" w:color="auto"/>
                                                                          </w:divBdr>
                                                                        </w:div>
                                                                        <w:div w:id="1330643070">
                                                                          <w:marLeft w:val="0"/>
                                                                          <w:marRight w:val="0"/>
                                                                          <w:marTop w:val="0"/>
                                                                          <w:marBottom w:val="0"/>
                                                                          <w:divBdr>
                                                                            <w:top w:val="none" w:sz="0" w:space="0" w:color="auto"/>
                                                                            <w:left w:val="none" w:sz="0" w:space="0" w:color="auto"/>
                                                                            <w:bottom w:val="none" w:sz="0" w:space="0" w:color="auto"/>
                                                                            <w:right w:val="none" w:sz="0" w:space="0" w:color="auto"/>
                                                                          </w:divBdr>
                                                                        </w:div>
                                                                        <w:div w:id="1378042384">
                                                                          <w:marLeft w:val="0"/>
                                                                          <w:marRight w:val="0"/>
                                                                          <w:marTop w:val="0"/>
                                                                          <w:marBottom w:val="0"/>
                                                                          <w:divBdr>
                                                                            <w:top w:val="none" w:sz="0" w:space="0" w:color="auto"/>
                                                                            <w:left w:val="none" w:sz="0" w:space="0" w:color="auto"/>
                                                                            <w:bottom w:val="none" w:sz="0" w:space="0" w:color="auto"/>
                                                                            <w:right w:val="none" w:sz="0" w:space="0" w:color="auto"/>
                                                                          </w:divBdr>
                                                                        </w:div>
                                                                        <w:div w:id="1409768999">
                                                                          <w:marLeft w:val="0"/>
                                                                          <w:marRight w:val="0"/>
                                                                          <w:marTop w:val="0"/>
                                                                          <w:marBottom w:val="0"/>
                                                                          <w:divBdr>
                                                                            <w:top w:val="none" w:sz="0" w:space="0" w:color="auto"/>
                                                                            <w:left w:val="none" w:sz="0" w:space="0" w:color="auto"/>
                                                                            <w:bottom w:val="none" w:sz="0" w:space="0" w:color="auto"/>
                                                                            <w:right w:val="none" w:sz="0" w:space="0" w:color="auto"/>
                                                                          </w:divBdr>
                                                                        </w:div>
                                                                        <w:div w:id="1414545965">
                                                                          <w:marLeft w:val="0"/>
                                                                          <w:marRight w:val="0"/>
                                                                          <w:marTop w:val="0"/>
                                                                          <w:marBottom w:val="0"/>
                                                                          <w:divBdr>
                                                                            <w:top w:val="none" w:sz="0" w:space="0" w:color="auto"/>
                                                                            <w:left w:val="none" w:sz="0" w:space="0" w:color="auto"/>
                                                                            <w:bottom w:val="none" w:sz="0" w:space="0" w:color="auto"/>
                                                                            <w:right w:val="none" w:sz="0" w:space="0" w:color="auto"/>
                                                                          </w:divBdr>
                                                                        </w:div>
                                                                        <w:div w:id="1454136641">
                                                                          <w:marLeft w:val="0"/>
                                                                          <w:marRight w:val="0"/>
                                                                          <w:marTop w:val="0"/>
                                                                          <w:marBottom w:val="0"/>
                                                                          <w:divBdr>
                                                                            <w:top w:val="none" w:sz="0" w:space="0" w:color="auto"/>
                                                                            <w:left w:val="none" w:sz="0" w:space="0" w:color="auto"/>
                                                                            <w:bottom w:val="none" w:sz="0" w:space="0" w:color="auto"/>
                                                                            <w:right w:val="none" w:sz="0" w:space="0" w:color="auto"/>
                                                                          </w:divBdr>
                                                                        </w:div>
                                                                        <w:div w:id="1485470690">
                                                                          <w:marLeft w:val="0"/>
                                                                          <w:marRight w:val="0"/>
                                                                          <w:marTop w:val="0"/>
                                                                          <w:marBottom w:val="0"/>
                                                                          <w:divBdr>
                                                                            <w:top w:val="none" w:sz="0" w:space="0" w:color="auto"/>
                                                                            <w:left w:val="none" w:sz="0" w:space="0" w:color="auto"/>
                                                                            <w:bottom w:val="none" w:sz="0" w:space="0" w:color="auto"/>
                                                                            <w:right w:val="none" w:sz="0" w:space="0" w:color="auto"/>
                                                                          </w:divBdr>
                                                                        </w:div>
                                                                        <w:div w:id="1487235681">
                                                                          <w:marLeft w:val="0"/>
                                                                          <w:marRight w:val="0"/>
                                                                          <w:marTop w:val="0"/>
                                                                          <w:marBottom w:val="0"/>
                                                                          <w:divBdr>
                                                                            <w:top w:val="none" w:sz="0" w:space="0" w:color="auto"/>
                                                                            <w:left w:val="none" w:sz="0" w:space="0" w:color="auto"/>
                                                                            <w:bottom w:val="none" w:sz="0" w:space="0" w:color="auto"/>
                                                                            <w:right w:val="none" w:sz="0" w:space="0" w:color="auto"/>
                                                                          </w:divBdr>
                                                                        </w:div>
                                                                        <w:div w:id="1513298787">
                                                                          <w:marLeft w:val="0"/>
                                                                          <w:marRight w:val="0"/>
                                                                          <w:marTop w:val="0"/>
                                                                          <w:marBottom w:val="0"/>
                                                                          <w:divBdr>
                                                                            <w:top w:val="none" w:sz="0" w:space="0" w:color="auto"/>
                                                                            <w:left w:val="none" w:sz="0" w:space="0" w:color="auto"/>
                                                                            <w:bottom w:val="none" w:sz="0" w:space="0" w:color="auto"/>
                                                                            <w:right w:val="none" w:sz="0" w:space="0" w:color="auto"/>
                                                                          </w:divBdr>
                                                                        </w:div>
                                                                        <w:div w:id="1558469702">
                                                                          <w:marLeft w:val="0"/>
                                                                          <w:marRight w:val="0"/>
                                                                          <w:marTop w:val="0"/>
                                                                          <w:marBottom w:val="0"/>
                                                                          <w:divBdr>
                                                                            <w:top w:val="none" w:sz="0" w:space="0" w:color="auto"/>
                                                                            <w:left w:val="none" w:sz="0" w:space="0" w:color="auto"/>
                                                                            <w:bottom w:val="none" w:sz="0" w:space="0" w:color="auto"/>
                                                                            <w:right w:val="none" w:sz="0" w:space="0" w:color="auto"/>
                                                                          </w:divBdr>
                                                                        </w:div>
                                                                        <w:div w:id="1559051234">
                                                                          <w:marLeft w:val="0"/>
                                                                          <w:marRight w:val="0"/>
                                                                          <w:marTop w:val="0"/>
                                                                          <w:marBottom w:val="0"/>
                                                                          <w:divBdr>
                                                                            <w:top w:val="none" w:sz="0" w:space="0" w:color="auto"/>
                                                                            <w:left w:val="none" w:sz="0" w:space="0" w:color="auto"/>
                                                                            <w:bottom w:val="none" w:sz="0" w:space="0" w:color="auto"/>
                                                                            <w:right w:val="none" w:sz="0" w:space="0" w:color="auto"/>
                                                                          </w:divBdr>
                                                                        </w:div>
                                                                        <w:div w:id="1591616580">
                                                                          <w:marLeft w:val="0"/>
                                                                          <w:marRight w:val="0"/>
                                                                          <w:marTop w:val="0"/>
                                                                          <w:marBottom w:val="0"/>
                                                                          <w:divBdr>
                                                                            <w:top w:val="none" w:sz="0" w:space="0" w:color="auto"/>
                                                                            <w:left w:val="none" w:sz="0" w:space="0" w:color="auto"/>
                                                                            <w:bottom w:val="none" w:sz="0" w:space="0" w:color="auto"/>
                                                                            <w:right w:val="none" w:sz="0" w:space="0" w:color="auto"/>
                                                                          </w:divBdr>
                                                                        </w:div>
                                                                        <w:div w:id="1599750172">
                                                                          <w:marLeft w:val="0"/>
                                                                          <w:marRight w:val="0"/>
                                                                          <w:marTop w:val="0"/>
                                                                          <w:marBottom w:val="0"/>
                                                                          <w:divBdr>
                                                                            <w:top w:val="none" w:sz="0" w:space="0" w:color="auto"/>
                                                                            <w:left w:val="none" w:sz="0" w:space="0" w:color="auto"/>
                                                                            <w:bottom w:val="none" w:sz="0" w:space="0" w:color="auto"/>
                                                                            <w:right w:val="none" w:sz="0" w:space="0" w:color="auto"/>
                                                                          </w:divBdr>
                                                                        </w:div>
                                                                        <w:div w:id="1619293264">
                                                                          <w:marLeft w:val="0"/>
                                                                          <w:marRight w:val="0"/>
                                                                          <w:marTop w:val="0"/>
                                                                          <w:marBottom w:val="0"/>
                                                                          <w:divBdr>
                                                                            <w:top w:val="none" w:sz="0" w:space="0" w:color="auto"/>
                                                                            <w:left w:val="none" w:sz="0" w:space="0" w:color="auto"/>
                                                                            <w:bottom w:val="none" w:sz="0" w:space="0" w:color="auto"/>
                                                                            <w:right w:val="none" w:sz="0" w:space="0" w:color="auto"/>
                                                                          </w:divBdr>
                                                                        </w:div>
                                                                        <w:div w:id="1635208711">
                                                                          <w:marLeft w:val="0"/>
                                                                          <w:marRight w:val="0"/>
                                                                          <w:marTop w:val="0"/>
                                                                          <w:marBottom w:val="0"/>
                                                                          <w:divBdr>
                                                                            <w:top w:val="none" w:sz="0" w:space="0" w:color="auto"/>
                                                                            <w:left w:val="none" w:sz="0" w:space="0" w:color="auto"/>
                                                                            <w:bottom w:val="none" w:sz="0" w:space="0" w:color="auto"/>
                                                                            <w:right w:val="none" w:sz="0" w:space="0" w:color="auto"/>
                                                                          </w:divBdr>
                                                                        </w:div>
                                                                        <w:div w:id="1660838865">
                                                                          <w:marLeft w:val="0"/>
                                                                          <w:marRight w:val="0"/>
                                                                          <w:marTop w:val="0"/>
                                                                          <w:marBottom w:val="0"/>
                                                                          <w:divBdr>
                                                                            <w:top w:val="none" w:sz="0" w:space="0" w:color="auto"/>
                                                                            <w:left w:val="none" w:sz="0" w:space="0" w:color="auto"/>
                                                                            <w:bottom w:val="none" w:sz="0" w:space="0" w:color="auto"/>
                                                                            <w:right w:val="none" w:sz="0" w:space="0" w:color="auto"/>
                                                                          </w:divBdr>
                                                                        </w:div>
                                                                        <w:div w:id="1664233059">
                                                                          <w:marLeft w:val="0"/>
                                                                          <w:marRight w:val="0"/>
                                                                          <w:marTop w:val="0"/>
                                                                          <w:marBottom w:val="0"/>
                                                                          <w:divBdr>
                                                                            <w:top w:val="none" w:sz="0" w:space="0" w:color="auto"/>
                                                                            <w:left w:val="none" w:sz="0" w:space="0" w:color="auto"/>
                                                                            <w:bottom w:val="none" w:sz="0" w:space="0" w:color="auto"/>
                                                                            <w:right w:val="none" w:sz="0" w:space="0" w:color="auto"/>
                                                                          </w:divBdr>
                                                                        </w:div>
                                                                        <w:div w:id="1687780049">
                                                                          <w:marLeft w:val="0"/>
                                                                          <w:marRight w:val="0"/>
                                                                          <w:marTop w:val="0"/>
                                                                          <w:marBottom w:val="0"/>
                                                                          <w:divBdr>
                                                                            <w:top w:val="none" w:sz="0" w:space="0" w:color="auto"/>
                                                                            <w:left w:val="none" w:sz="0" w:space="0" w:color="auto"/>
                                                                            <w:bottom w:val="none" w:sz="0" w:space="0" w:color="auto"/>
                                                                            <w:right w:val="none" w:sz="0" w:space="0" w:color="auto"/>
                                                                          </w:divBdr>
                                                                        </w:div>
                                                                        <w:div w:id="1694303822">
                                                                          <w:marLeft w:val="0"/>
                                                                          <w:marRight w:val="0"/>
                                                                          <w:marTop w:val="0"/>
                                                                          <w:marBottom w:val="0"/>
                                                                          <w:divBdr>
                                                                            <w:top w:val="none" w:sz="0" w:space="0" w:color="auto"/>
                                                                            <w:left w:val="none" w:sz="0" w:space="0" w:color="auto"/>
                                                                            <w:bottom w:val="none" w:sz="0" w:space="0" w:color="auto"/>
                                                                            <w:right w:val="none" w:sz="0" w:space="0" w:color="auto"/>
                                                                          </w:divBdr>
                                                                        </w:div>
                                                                        <w:div w:id="1709407481">
                                                                          <w:marLeft w:val="0"/>
                                                                          <w:marRight w:val="0"/>
                                                                          <w:marTop w:val="0"/>
                                                                          <w:marBottom w:val="0"/>
                                                                          <w:divBdr>
                                                                            <w:top w:val="none" w:sz="0" w:space="0" w:color="auto"/>
                                                                            <w:left w:val="none" w:sz="0" w:space="0" w:color="auto"/>
                                                                            <w:bottom w:val="none" w:sz="0" w:space="0" w:color="auto"/>
                                                                            <w:right w:val="none" w:sz="0" w:space="0" w:color="auto"/>
                                                                          </w:divBdr>
                                                                        </w:div>
                                                                        <w:div w:id="1744137231">
                                                                          <w:marLeft w:val="0"/>
                                                                          <w:marRight w:val="0"/>
                                                                          <w:marTop w:val="0"/>
                                                                          <w:marBottom w:val="0"/>
                                                                          <w:divBdr>
                                                                            <w:top w:val="none" w:sz="0" w:space="0" w:color="auto"/>
                                                                            <w:left w:val="none" w:sz="0" w:space="0" w:color="auto"/>
                                                                            <w:bottom w:val="none" w:sz="0" w:space="0" w:color="auto"/>
                                                                            <w:right w:val="none" w:sz="0" w:space="0" w:color="auto"/>
                                                                          </w:divBdr>
                                                                        </w:div>
                                                                        <w:div w:id="1776628637">
                                                                          <w:marLeft w:val="0"/>
                                                                          <w:marRight w:val="0"/>
                                                                          <w:marTop w:val="0"/>
                                                                          <w:marBottom w:val="0"/>
                                                                          <w:divBdr>
                                                                            <w:top w:val="none" w:sz="0" w:space="0" w:color="auto"/>
                                                                            <w:left w:val="none" w:sz="0" w:space="0" w:color="auto"/>
                                                                            <w:bottom w:val="none" w:sz="0" w:space="0" w:color="auto"/>
                                                                            <w:right w:val="none" w:sz="0" w:space="0" w:color="auto"/>
                                                                          </w:divBdr>
                                                                        </w:div>
                                                                        <w:div w:id="1777553077">
                                                                          <w:marLeft w:val="0"/>
                                                                          <w:marRight w:val="0"/>
                                                                          <w:marTop w:val="0"/>
                                                                          <w:marBottom w:val="0"/>
                                                                          <w:divBdr>
                                                                            <w:top w:val="none" w:sz="0" w:space="0" w:color="auto"/>
                                                                            <w:left w:val="none" w:sz="0" w:space="0" w:color="auto"/>
                                                                            <w:bottom w:val="none" w:sz="0" w:space="0" w:color="auto"/>
                                                                            <w:right w:val="none" w:sz="0" w:space="0" w:color="auto"/>
                                                                          </w:divBdr>
                                                                        </w:div>
                                                                        <w:div w:id="1795826249">
                                                                          <w:marLeft w:val="0"/>
                                                                          <w:marRight w:val="0"/>
                                                                          <w:marTop w:val="0"/>
                                                                          <w:marBottom w:val="0"/>
                                                                          <w:divBdr>
                                                                            <w:top w:val="none" w:sz="0" w:space="0" w:color="auto"/>
                                                                            <w:left w:val="none" w:sz="0" w:space="0" w:color="auto"/>
                                                                            <w:bottom w:val="none" w:sz="0" w:space="0" w:color="auto"/>
                                                                            <w:right w:val="none" w:sz="0" w:space="0" w:color="auto"/>
                                                                          </w:divBdr>
                                                                        </w:div>
                                                                        <w:div w:id="1812015537">
                                                                          <w:marLeft w:val="0"/>
                                                                          <w:marRight w:val="0"/>
                                                                          <w:marTop w:val="0"/>
                                                                          <w:marBottom w:val="0"/>
                                                                          <w:divBdr>
                                                                            <w:top w:val="none" w:sz="0" w:space="0" w:color="auto"/>
                                                                            <w:left w:val="none" w:sz="0" w:space="0" w:color="auto"/>
                                                                            <w:bottom w:val="none" w:sz="0" w:space="0" w:color="auto"/>
                                                                            <w:right w:val="none" w:sz="0" w:space="0" w:color="auto"/>
                                                                          </w:divBdr>
                                                                        </w:div>
                                                                        <w:div w:id="1829326578">
                                                                          <w:marLeft w:val="0"/>
                                                                          <w:marRight w:val="0"/>
                                                                          <w:marTop w:val="0"/>
                                                                          <w:marBottom w:val="0"/>
                                                                          <w:divBdr>
                                                                            <w:top w:val="none" w:sz="0" w:space="0" w:color="auto"/>
                                                                            <w:left w:val="none" w:sz="0" w:space="0" w:color="auto"/>
                                                                            <w:bottom w:val="none" w:sz="0" w:space="0" w:color="auto"/>
                                                                            <w:right w:val="none" w:sz="0" w:space="0" w:color="auto"/>
                                                                          </w:divBdr>
                                                                        </w:div>
                                                                        <w:div w:id="1830948288">
                                                                          <w:marLeft w:val="0"/>
                                                                          <w:marRight w:val="0"/>
                                                                          <w:marTop w:val="0"/>
                                                                          <w:marBottom w:val="0"/>
                                                                          <w:divBdr>
                                                                            <w:top w:val="none" w:sz="0" w:space="0" w:color="auto"/>
                                                                            <w:left w:val="none" w:sz="0" w:space="0" w:color="auto"/>
                                                                            <w:bottom w:val="none" w:sz="0" w:space="0" w:color="auto"/>
                                                                            <w:right w:val="none" w:sz="0" w:space="0" w:color="auto"/>
                                                                          </w:divBdr>
                                                                        </w:div>
                                                                        <w:div w:id="1842697173">
                                                                          <w:marLeft w:val="0"/>
                                                                          <w:marRight w:val="0"/>
                                                                          <w:marTop w:val="0"/>
                                                                          <w:marBottom w:val="0"/>
                                                                          <w:divBdr>
                                                                            <w:top w:val="none" w:sz="0" w:space="0" w:color="auto"/>
                                                                            <w:left w:val="none" w:sz="0" w:space="0" w:color="auto"/>
                                                                            <w:bottom w:val="none" w:sz="0" w:space="0" w:color="auto"/>
                                                                            <w:right w:val="none" w:sz="0" w:space="0" w:color="auto"/>
                                                                          </w:divBdr>
                                                                        </w:div>
                                                                        <w:div w:id="1854108529">
                                                                          <w:marLeft w:val="0"/>
                                                                          <w:marRight w:val="0"/>
                                                                          <w:marTop w:val="0"/>
                                                                          <w:marBottom w:val="0"/>
                                                                          <w:divBdr>
                                                                            <w:top w:val="none" w:sz="0" w:space="0" w:color="auto"/>
                                                                            <w:left w:val="none" w:sz="0" w:space="0" w:color="auto"/>
                                                                            <w:bottom w:val="none" w:sz="0" w:space="0" w:color="auto"/>
                                                                            <w:right w:val="none" w:sz="0" w:space="0" w:color="auto"/>
                                                                          </w:divBdr>
                                                                          <w:divsChild>
                                                                            <w:div w:id="16123241">
                                                                              <w:marLeft w:val="0"/>
                                                                              <w:marRight w:val="0"/>
                                                                              <w:marTop w:val="0"/>
                                                                              <w:marBottom w:val="0"/>
                                                                              <w:divBdr>
                                                                                <w:top w:val="none" w:sz="0" w:space="0" w:color="auto"/>
                                                                                <w:left w:val="none" w:sz="0" w:space="0" w:color="auto"/>
                                                                                <w:bottom w:val="none" w:sz="0" w:space="0" w:color="auto"/>
                                                                                <w:right w:val="none" w:sz="0" w:space="0" w:color="auto"/>
                                                                              </w:divBdr>
                                                                            </w:div>
                                                                            <w:div w:id="47537191">
                                                                              <w:marLeft w:val="0"/>
                                                                              <w:marRight w:val="0"/>
                                                                              <w:marTop w:val="0"/>
                                                                              <w:marBottom w:val="0"/>
                                                                              <w:divBdr>
                                                                                <w:top w:val="none" w:sz="0" w:space="0" w:color="auto"/>
                                                                                <w:left w:val="none" w:sz="0" w:space="0" w:color="auto"/>
                                                                                <w:bottom w:val="none" w:sz="0" w:space="0" w:color="auto"/>
                                                                                <w:right w:val="none" w:sz="0" w:space="0" w:color="auto"/>
                                                                              </w:divBdr>
                                                                            </w:div>
                                                                            <w:div w:id="121506865">
                                                                              <w:marLeft w:val="0"/>
                                                                              <w:marRight w:val="0"/>
                                                                              <w:marTop w:val="0"/>
                                                                              <w:marBottom w:val="0"/>
                                                                              <w:divBdr>
                                                                                <w:top w:val="none" w:sz="0" w:space="0" w:color="auto"/>
                                                                                <w:left w:val="none" w:sz="0" w:space="0" w:color="auto"/>
                                                                                <w:bottom w:val="none" w:sz="0" w:space="0" w:color="auto"/>
                                                                                <w:right w:val="none" w:sz="0" w:space="0" w:color="auto"/>
                                                                              </w:divBdr>
                                                                            </w:div>
                                                                            <w:div w:id="525102070">
                                                                              <w:marLeft w:val="0"/>
                                                                              <w:marRight w:val="0"/>
                                                                              <w:marTop w:val="0"/>
                                                                              <w:marBottom w:val="0"/>
                                                                              <w:divBdr>
                                                                                <w:top w:val="none" w:sz="0" w:space="0" w:color="auto"/>
                                                                                <w:left w:val="none" w:sz="0" w:space="0" w:color="auto"/>
                                                                                <w:bottom w:val="none" w:sz="0" w:space="0" w:color="auto"/>
                                                                                <w:right w:val="none" w:sz="0" w:space="0" w:color="auto"/>
                                                                              </w:divBdr>
                                                                            </w:div>
                                                                            <w:div w:id="792794371">
                                                                              <w:marLeft w:val="0"/>
                                                                              <w:marRight w:val="0"/>
                                                                              <w:marTop w:val="0"/>
                                                                              <w:marBottom w:val="0"/>
                                                                              <w:divBdr>
                                                                                <w:top w:val="none" w:sz="0" w:space="0" w:color="auto"/>
                                                                                <w:left w:val="none" w:sz="0" w:space="0" w:color="auto"/>
                                                                                <w:bottom w:val="none" w:sz="0" w:space="0" w:color="auto"/>
                                                                                <w:right w:val="none" w:sz="0" w:space="0" w:color="auto"/>
                                                                              </w:divBdr>
                                                                            </w:div>
                                                                            <w:div w:id="838278476">
                                                                              <w:marLeft w:val="0"/>
                                                                              <w:marRight w:val="0"/>
                                                                              <w:marTop w:val="0"/>
                                                                              <w:marBottom w:val="0"/>
                                                                              <w:divBdr>
                                                                                <w:top w:val="none" w:sz="0" w:space="0" w:color="auto"/>
                                                                                <w:left w:val="none" w:sz="0" w:space="0" w:color="auto"/>
                                                                                <w:bottom w:val="none" w:sz="0" w:space="0" w:color="auto"/>
                                                                                <w:right w:val="none" w:sz="0" w:space="0" w:color="auto"/>
                                                                              </w:divBdr>
                                                                            </w:div>
                                                                            <w:div w:id="911885868">
                                                                              <w:marLeft w:val="0"/>
                                                                              <w:marRight w:val="0"/>
                                                                              <w:marTop w:val="0"/>
                                                                              <w:marBottom w:val="0"/>
                                                                              <w:divBdr>
                                                                                <w:top w:val="none" w:sz="0" w:space="0" w:color="auto"/>
                                                                                <w:left w:val="none" w:sz="0" w:space="0" w:color="auto"/>
                                                                                <w:bottom w:val="none" w:sz="0" w:space="0" w:color="auto"/>
                                                                                <w:right w:val="none" w:sz="0" w:space="0" w:color="auto"/>
                                                                              </w:divBdr>
                                                                            </w:div>
                                                                            <w:div w:id="1231034793">
                                                                              <w:marLeft w:val="0"/>
                                                                              <w:marRight w:val="0"/>
                                                                              <w:marTop w:val="0"/>
                                                                              <w:marBottom w:val="0"/>
                                                                              <w:divBdr>
                                                                                <w:top w:val="none" w:sz="0" w:space="0" w:color="auto"/>
                                                                                <w:left w:val="none" w:sz="0" w:space="0" w:color="auto"/>
                                                                                <w:bottom w:val="none" w:sz="0" w:space="0" w:color="auto"/>
                                                                                <w:right w:val="none" w:sz="0" w:space="0" w:color="auto"/>
                                                                              </w:divBdr>
                                                                            </w:div>
                                                                            <w:div w:id="1432436770">
                                                                              <w:marLeft w:val="0"/>
                                                                              <w:marRight w:val="0"/>
                                                                              <w:marTop w:val="0"/>
                                                                              <w:marBottom w:val="0"/>
                                                                              <w:divBdr>
                                                                                <w:top w:val="none" w:sz="0" w:space="0" w:color="auto"/>
                                                                                <w:left w:val="none" w:sz="0" w:space="0" w:color="auto"/>
                                                                                <w:bottom w:val="none" w:sz="0" w:space="0" w:color="auto"/>
                                                                                <w:right w:val="none" w:sz="0" w:space="0" w:color="auto"/>
                                                                              </w:divBdr>
                                                                            </w:div>
                                                                            <w:div w:id="1498888077">
                                                                              <w:marLeft w:val="0"/>
                                                                              <w:marRight w:val="0"/>
                                                                              <w:marTop w:val="0"/>
                                                                              <w:marBottom w:val="0"/>
                                                                              <w:divBdr>
                                                                                <w:top w:val="none" w:sz="0" w:space="0" w:color="auto"/>
                                                                                <w:left w:val="none" w:sz="0" w:space="0" w:color="auto"/>
                                                                                <w:bottom w:val="none" w:sz="0" w:space="0" w:color="auto"/>
                                                                                <w:right w:val="none" w:sz="0" w:space="0" w:color="auto"/>
                                                                              </w:divBdr>
                                                                            </w:div>
                                                                            <w:div w:id="2144957118">
                                                                              <w:marLeft w:val="0"/>
                                                                              <w:marRight w:val="0"/>
                                                                              <w:marTop w:val="0"/>
                                                                              <w:marBottom w:val="0"/>
                                                                              <w:divBdr>
                                                                                <w:top w:val="none" w:sz="0" w:space="0" w:color="auto"/>
                                                                                <w:left w:val="none" w:sz="0" w:space="0" w:color="auto"/>
                                                                                <w:bottom w:val="none" w:sz="0" w:space="0" w:color="auto"/>
                                                                                <w:right w:val="none" w:sz="0" w:space="0" w:color="auto"/>
                                                                              </w:divBdr>
                                                                            </w:div>
                                                                          </w:divsChild>
                                                                        </w:div>
                                                                        <w:div w:id="1855221380">
                                                                          <w:marLeft w:val="0"/>
                                                                          <w:marRight w:val="0"/>
                                                                          <w:marTop w:val="0"/>
                                                                          <w:marBottom w:val="0"/>
                                                                          <w:divBdr>
                                                                            <w:top w:val="none" w:sz="0" w:space="0" w:color="auto"/>
                                                                            <w:left w:val="none" w:sz="0" w:space="0" w:color="auto"/>
                                                                            <w:bottom w:val="none" w:sz="0" w:space="0" w:color="auto"/>
                                                                            <w:right w:val="none" w:sz="0" w:space="0" w:color="auto"/>
                                                                          </w:divBdr>
                                                                        </w:div>
                                                                        <w:div w:id="1859418043">
                                                                          <w:marLeft w:val="0"/>
                                                                          <w:marRight w:val="0"/>
                                                                          <w:marTop w:val="0"/>
                                                                          <w:marBottom w:val="0"/>
                                                                          <w:divBdr>
                                                                            <w:top w:val="none" w:sz="0" w:space="0" w:color="auto"/>
                                                                            <w:left w:val="none" w:sz="0" w:space="0" w:color="auto"/>
                                                                            <w:bottom w:val="none" w:sz="0" w:space="0" w:color="auto"/>
                                                                            <w:right w:val="none" w:sz="0" w:space="0" w:color="auto"/>
                                                                          </w:divBdr>
                                                                        </w:div>
                                                                        <w:div w:id="1861238234">
                                                                          <w:marLeft w:val="0"/>
                                                                          <w:marRight w:val="0"/>
                                                                          <w:marTop w:val="0"/>
                                                                          <w:marBottom w:val="0"/>
                                                                          <w:divBdr>
                                                                            <w:top w:val="none" w:sz="0" w:space="0" w:color="auto"/>
                                                                            <w:left w:val="none" w:sz="0" w:space="0" w:color="auto"/>
                                                                            <w:bottom w:val="none" w:sz="0" w:space="0" w:color="auto"/>
                                                                            <w:right w:val="none" w:sz="0" w:space="0" w:color="auto"/>
                                                                          </w:divBdr>
                                                                        </w:div>
                                                                        <w:div w:id="1867669656">
                                                                          <w:marLeft w:val="0"/>
                                                                          <w:marRight w:val="0"/>
                                                                          <w:marTop w:val="0"/>
                                                                          <w:marBottom w:val="0"/>
                                                                          <w:divBdr>
                                                                            <w:top w:val="none" w:sz="0" w:space="0" w:color="auto"/>
                                                                            <w:left w:val="none" w:sz="0" w:space="0" w:color="auto"/>
                                                                            <w:bottom w:val="none" w:sz="0" w:space="0" w:color="auto"/>
                                                                            <w:right w:val="none" w:sz="0" w:space="0" w:color="auto"/>
                                                                          </w:divBdr>
                                                                        </w:div>
                                                                        <w:div w:id="1890611132">
                                                                          <w:marLeft w:val="0"/>
                                                                          <w:marRight w:val="0"/>
                                                                          <w:marTop w:val="0"/>
                                                                          <w:marBottom w:val="0"/>
                                                                          <w:divBdr>
                                                                            <w:top w:val="none" w:sz="0" w:space="0" w:color="auto"/>
                                                                            <w:left w:val="none" w:sz="0" w:space="0" w:color="auto"/>
                                                                            <w:bottom w:val="none" w:sz="0" w:space="0" w:color="auto"/>
                                                                            <w:right w:val="none" w:sz="0" w:space="0" w:color="auto"/>
                                                                          </w:divBdr>
                                                                        </w:div>
                                                                        <w:div w:id="1917398636">
                                                                          <w:marLeft w:val="0"/>
                                                                          <w:marRight w:val="0"/>
                                                                          <w:marTop w:val="0"/>
                                                                          <w:marBottom w:val="0"/>
                                                                          <w:divBdr>
                                                                            <w:top w:val="none" w:sz="0" w:space="0" w:color="auto"/>
                                                                            <w:left w:val="none" w:sz="0" w:space="0" w:color="auto"/>
                                                                            <w:bottom w:val="none" w:sz="0" w:space="0" w:color="auto"/>
                                                                            <w:right w:val="none" w:sz="0" w:space="0" w:color="auto"/>
                                                                          </w:divBdr>
                                                                        </w:div>
                                                                        <w:div w:id="1949198113">
                                                                          <w:marLeft w:val="0"/>
                                                                          <w:marRight w:val="0"/>
                                                                          <w:marTop w:val="0"/>
                                                                          <w:marBottom w:val="0"/>
                                                                          <w:divBdr>
                                                                            <w:top w:val="none" w:sz="0" w:space="0" w:color="auto"/>
                                                                            <w:left w:val="none" w:sz="0" w:space="0" w:color="auto"/>
                                                                            <w:bottom w:val="none" w:sz="0" w:space="0" w:color="auto"/>
                                                                            <w:right w:val="none" w:sz="0" w:space="0" w:color="auto"/>
                                                                          </w:divBdr>
                                                                        </w:div>
                                                                        <w:div w:id="1970235444">
                                                                          <w:marLeft w:val="0"/>
                                                                          <w:marRight w:val="0"/>
                                                                          <w:marTop w:val="0"/>
                                                                          <w:marBottom w:val="0"/>
                                                                          <w:divBdr>
                                                                            <w:top w:val="none" w:sz="0" w:space="0" w:color="auto"/>
                                                                            <w:left w:val="none" w:sz="0" w:space="0" w:color="auto"/>
                                                                            <w:bottom w:val="none" w:sz="0" w:space="0" w:color="auto"/>
                                                                            <w:right w:val="none" w:sz="0" w:space="0" w:color="auto"/>
                                                                          </w:divBdr>
                                                                        </w:div>
                                                                        <w:div w:id="1978146697">
                                                                          <w:marLeft w:val="0"/>
                                                                          <w:marRight w:val="0"/>
                                                                          <w:marTop w:val="0"/>
                                                                          <w:marBottom w:val="0"/>
                                                                          <w:divBdr>
                                                                            <w:top w:val="none" w:sz="0" w:space="0" w:color="auto"/>
                                                                            <w:left w:val="none" w:sz="0" w:space="0" w:color="auto"/>
                                                                            <w:bottom w:val="none" w:sz="0" w:space="0" w:color="auto"/>
                                                                            <w:right w:val="none" w:sz="0" w:space="0" w:color="auto"/>
                                                                          </w:divBdr>
                                                                        </w:div>
                                                                        <w:div w:id="1988825626">
                                                                          <w:marLeft w:val="0"/>
                                                                          <w:marRight w:val="0"/>
                                                                          <w:marTop w:val="0"/>
                                                                          <w:marBottom w:val="0"/>
                                                                          <w:divBdr>
                                                                            <w:top w:val="none" w:sz="0" w:space="0" w:color="auto"/>
                                                                            <w:left w:val="none" w:sz="0" w:space="0" w:color="auto"/>
                                                                            <w:bottom w:val="none" w:sz="0" w:space="0" w:color="auto"/>
                                                                            <w:right w:val="none" w:sz="0" w:space="0" w:color="auto"/>
                                                                          </w:divBdr>
                                                                        </w:div>
                                                                        <w:div w:id="1993018456">
                                                                          <w:marLeft w:val="0"/>
                                                                          <w:marRight w:val="0"/>
                                                                          <w:marTop w:val="0"/>
                                                                          <w:marBottom w:val="0"/>
                                                                          <w:divBdr>
                                                                            <w:top w:val="none" w:sz="0" w:space="0" w:color="auto"/>
                                                                            <w:left w:val="none" w:sz="0" w:space="0" w:color="auto"/>
                                                                            <w:bottom w:val="none" w:sz="0" w:space="0" w:color="auto"/>
                                                                            <w:right w:val="none" w:sz="0" w:space="0" w:color="auto"/>
                                                                          </w:divBdr>
                                                                        </w:div>
                                                                        <w:div w:id="1994025378">
                                                                          <w:marLeft w:val="0"/>
                                                                          <w:marRight w:val="0"/>
                                                                          <w:marTop w:val="0"/>
                                                                          <w:marBottom w:val="0"/>
                                                                          <w:divBdr>
                                                                            <w:top w:val="none" w:sz="0" w:space="0" w:color="auto"/>
                                                                            <w:left w:val="none" w:sz="0" w:space="0" w:color="auto"/>
                                                                            <w:bottom w:val="none" w:sz="0" w:space="0" w:color="auto"/>
                                                                            <w:right w:val="none" w:sz="0" w:space="0" w:color="auto"/>
                                                                          </w:divBdr>
                                                                        </w:div>
                                                                        <w:div w:id="2006660946">
                                                                          <w:marLeft w:val="0"/>
                                                                          <w:marRight w:val="0"/>
                                                                          <w:marTop w:val="0"/>
                                                                          <w:marBottom w:val="0"/>
                                                                          <w:divBdr>
                                                                            <w:top w:val="none" w:sz="0" w:space="0" w:color="auto"/>
                                                                            <w:left w:val="none" w:sz="0" w:space="0" w:color="auto"/>
                                                                            <w:bottom w:val="none" w:sz="0" w:space="0" w:color="auto"/>
                                                                            <w:right w:val="none" w:sz="0" w:space="0" w:color="auto"/>
                                                                          </w:divBdr>
                                                                        </w:div>
                                                                        <w:div w:id="2032414815">
                                                                          <w:marLeft w:val="0"/>
                                                                          <w:marRight w:val="0"/>
                                                                          <w:marTop w:val="0"/>
                                                                          <w:marBottom w:val="0"/>
                                                                          <w:divBdr>
                                                                            <w:top w:val="none" w:sz="0" w:space="0" w:color="auto"/>
                                                                            <w:left w:val="none" w:sz="0" w:space="0" w:color="auto"/>
                                                                            <w:bottom w:val="none" w:sz="0" w:space="0" w:color="auto"/>
                                                                            <w:right w:val="none" w:sz="0" w:space="0" w:color="auto"/>
                                                                          </w:divBdr>
                                                                        </w:div>
                                                                        <w:div w:id="2056420441">
                                                                          <w:marLeft w:val="0"/>
                                                                          <w:marRight w:val="0"/>
                                                                          <w:marTop w:val="0"/>
                                                                          <w:marBottom w:val="0"/>
                                                                          <w:divBdr>
                                                                            <w:top w:val="none" w:sz="0" w:space="0" w:color="auto"/>
                                                                            <w:left w:val="none" w:sz="0" w:space="0" w:color="auto"/>
                                                                            <w:bottom w:val="none" w:sz="0" w:space="0" w:color="auto"/>
                                                                            <w:right w:val="none" w:sz="0" w:space="0" w:color="auto"/>
                                                                          </w:divBdr>
                                                                        </w:div>
                                                                        <w:div w:id="2075591097">
                                                                          <w:marLeft w:val="0"/>
                                                                          <w:marRight w:val="0"/>
                                                                          <w:marTop w:val="0"/>
                                                                          <w:marBottom w:val="0"/>
                                                                          <w:divBdr>
                                                                            <w:top w:val="none" w:sz="0" w:space="0" w:color="auto"/>
                                                                            <w:left w:val="none" w:sz="0" w:space="0" w:color="auto"/>
                                                                            <w:bottom w:val="none" w:sz="0" w:space="0" w:color="auto"/>
                                                                            <w:right w:val="none" w:sz="0" w:space="0" w:color="auto"/>
                                                                          </w:divBdr>
                                                                          <w:divsChild>
                                                                            <w:div w:id="132791711">
                                                                              <w:marLeft w:val="0"/>
                                                                              <w:marRight w:val="0"/>
                                                                              <w:marTop w:val="0"/>
                                                                              <w:marBottom w:val="0"/>
                                                                              <w:divBdr>
                                                                                <w:top w:val="none" w:sz="0" w:space="0" w:color="auto"/>
                                                                                <w:left w:val="none" w:sz="0" w:space="0" w:color="auto"/>
                                                                                <w:bottom w:val="none" w:sz="0" w:space="0" w:color="auto"/>
                                                                                <w:right w:val="none" w:sz="0" w:space="0" w:color="auto"/>
                                                                              </w:divBdr>
                                                                            </w:div>
                                                                            <w:div w:id="582765199">
                                                                              <w:marLeft w:val="0"/>
                                                                              <w:marRight w:val="0"/>
                                                                              <w:marTop w:val="0"/>
                                                                              <w:marBottom w:val="0"/>
                                                                              <w:divBdr>
                                                                                <w:top w:val="none" w:sz="0" w:space="0" w:color="auto"/>
                                                                                <w:left w:val="none" w:sz="0" w:space="0" w:color="auto"/>
                                                                                <w:bottom w:val="none" w:sz="0" w:space="0" w:color="auto"/>
                                                                                <w:right w:val="none" w:sz="0" w:space="0" w:color="auto"/>
                                                                              </w:divBdr>
                                                                            </w:div>
                                                                            <w:div w:id="1009211784">
                                                                              <w:marLeft w:val="0"/>
                                                                              <w:marRight w:val="0"/>
                                                                              <w:marTop w:val="0"/>
                                                                              <w:marBottom w:val="0"/>
                                                                              <w:divBdr>
                                                                                <w:top w:val="none" w:sz="0" w:space="0" w:color="auto"/>
                                                                                <w:left w:val="none" w:sz="0" w:space="0" w:color="auto"/>
                                                                                <w:bottom w:val="none" w:sz="0" w:space="0" w:color="auto"/>
                                                                                <w:right w:val="none" w:sz="0" w:space="0" w:color="auto"/>
                                                                              </w:divBdr>
                                                                            </w:div>
                                                                            <w:div w:id="1012681581">
                                                                              <w:marLeft w:val="0"/>
                                                                              <w:marRight w:val="0"/>
                                                                              <w:marTop w:val="0"/>
                                                                              <w:marBottom w:val="0"/>
                                                                              <w:divBdr>
                                                                                <w:top w:val="none" w:sz="0" w:space="0" w:color="auto"/>
                                                                                <w:left w:val="none" w:sz="0" w:space="0" w:color="auto"/>
                                                                                <w:bottom w:val="none" w:sz="0" w:space="0" w:color="auto"/>
                                                                                <w:right w:val="none" w:sz="0" w:space="0" w:color="auto"/>
                                                                              </w:divBdr>
                                                                            </w:div>
                                                                            <w:div w:id="1083263038">
                                                                              <w:marLeft w:val="0"/>
                                                                              <w:marRight w:val="0"/>
                                                                              <w:marTop w:val="0"/>
                                                                              <w:marBottom w:val="0"/>
                                                                              <w:divBdr>
                                                                                <w:top w:val="none" w:sz="0" w:space="0" w:color="auto"/>
                                                                                <w:left w:val="none" w:sz="0" w:space="0" w:color="auto"/>
                                                                                <w:bottom w:val="none" w:sz="0" w:space="0" w:color="auto"/>
                                                                                <w:right w:val="none" w:sz="0" w:space="0" w:color="auto"/>
                                                                              </w:divBdr>
                                                                            </w:div>
                                                                            <w:div w:id="1337071859">
                                                                              <w:marLeft w:val="0"/>
                                                                              <w:marRight w:val="0"/>
                                                                              <w:marTop w:val="0"/>
                                                                              <w:marBottom w:val="0"/>
                                                                              <w:divBdr>
                                                                                <w:top w:val="none" w:sz="0" w:space="0" w:color="auto"/>
                                                                                <w:left w:val="none" w:sz="0" w:space="0" w:color="auto"/>
                                                                                <w:bottom w:val="none" w:sz="0" w:space="0" w:color="auto"/>
                                                                                <w:right w:val="none" w:sz="0" w:space="0" w:color="auto"/>
                                                                              </w:divBdr>
                                                                            </w:div>
                                                                            <w:div w:id="1464957196">
                                                                              <w:marLeft w:val="0"/>
                                                                              <w:marRight w:val="0"/>
                                                                              <w:marTop w:val="0"/>
                                                                              <w:marBottom w:val="0"/>
                                                                              <w:divBdr>
                                                                                <w:top w:val="none" w:sz="0" w:space="0" w:color="auto"/>
                                                                                <w:left w:val="none" w:sz="0" w:space="0" w:color="auto"/>
                                                                                <w:bottom w:val="none" w:sz="0" w:space="0" w:color="auto"/>
                                                                                <w:right w:val="none" w:sz="0" w:space="0" w:color="auto"/>
                                                                              </w:divBdr>
                                                                            </w:div>
                                                                            <w:div w:id="1552039465">
                                                                              <w:marLeft w:val="0"/>
                                                                              <w:marRight w:val="0"/>
                                                                              <w:marTop w:val="0"/>
                                                                              <w:marBottom w:val="0"/>
                                                                              <w:divBdr>
                                                                                <w:top w:val="none" w:sz="0" w:space="0" w:color="auto"/>
                                                                                <w:left w:val="none" w:sz="0" w:space="0" w:color="auto"/>
                                                                                <w:bottom w:val="none" w:sz="0" w:space="0" w:color="auto"/>
                                                                                <w:right w:val="none" w:sz="0" w:space="0" w:color="auto"/>
                                                                              </w:divBdr>
                                                                            </w:div>
                                                                            <w:div w:id="1554347531">
                                                                              <w:marLeft w:val="0"/>
                                                                              <w:marRight w:val="0"/>
                                                                              <w:marTop w:val="0"/>
                                                                              <w:marBottom w:val="0"/>
                                                                              <w:divBdr>
                                                                                <w:top w:val="none" w:sz="0" w:space="0" w:color="auto"/>
                                                                                <w:left w:val="none" w:sz="0" w:space="0" w:color="auto"/>
                                                                                <w:bottom w:val="none" w:sz="0" w:space="0" w:color="auto"/>
                                                                                <w:right w:val="none" w:sz="0" w:space="0" w:color="auto"/>
                                                                              </w:divBdr>
                                                                            </w:div>
                                                                          </w:divsChild>
                                                                        </w:div>
                                                                        <w:div w:id="2089383857">
                                                                          <w:marLeft w:val="0"/>
                                                                          <w:marRight w:val="0"/>
                                                                          <w:marTop w:val="0"/>
                                                                          <w:marBottom w:val="0"/>
                                                                          <w:divBdr>
                                                                            <w:top w:val="none" w:sz="0" w:space="0" w:color="auto"/>
                                                                            <w:left w:val="none" w:sz="0" w:space="0" w:color="auto"/>
                                                                            <w:bottom w:val="none" w:sz="0" w:space="0" w:color="auto"/>
                                                                            <w:right w:val="none" w:sz="0" w:space="0" w:color="auto"/>
                                                                          </w:divBdr>
                                                                        </w:div>
                                                                        <w:div w:id="2126265787">
                                                                          <w:marLeft w:val="0"/>
                                                                          <w:marRight w:val="0"/>
                                                                          <w:marTop w:val="0"/>
                                                                          <w:marBottom w:val="0"/>
                                                                          <w:divBdr>
                                                                            <w:top w:val="none" w:sz="0" w:space="0" w:color="auto"/>
                                                                            <w:left w:val="none" w:sz="0" w:space="0" w:color="auto"/>
                                                                            <w:bottom w:val="none" w:sz="0" w:space="0" w:color="auto"/>
                                                                            <w:right w:val="none" w:sz="0" w:space="0" w:color="auto"/>
                                                                          </w:divBdr>
                                                                        </w:div>
                                                                        <w:div w:id="213852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52240923">
      <w:bodyDiv w:val="1"/>
      <w:marLeft w:val="0"/>
      <w:marRight w:val="0"/>
      <w:marTop w:val="0"/>
      <w:marBottom w:val="0"/>
      <w:divBdr>
        <w:top w:val="none" w:sz="0" w:space="0" w:color="auto"/>
        <w:left w:val="none" w:sz="0" w:space="0" w:color="auto"/>
        <w:bottom w:val="none" w:sz="0" w:space="0" w:color="auto"/>
        <w:right w:val="none" w:sz="0" w:space="0" w:color="auto"/>
      </w:divBdr>
    </w:div>
    <w:div w:id="1506164382">
      <w:bodyDiv w:val="1"/>
      <w:marLeft w:val="0"/>
      <w:marRight w:val="0"/>
      <w:marTop w:val="0"/>
      <w:marBottom w:val="0"/>
      <w:divBdr>
        <w:top w:val="none" w:sz="0" w:space="0" w:color="auto"/>
        <w:left w:val="none" w:sz="0" w:space="0" w:color="auto"/>
        <w:bottom w:val="none" w:sz="0" w:space="0" w:color="auto"/>
        <w:right w:val="none" w:sz="0" w:space="0" w:color="auto"/>
      </w:divBdr>
      <w:divsChild>
        <w:div w:id="198903395">
          <w:marLeft w:val="0"/>
          <w:marRight w:val="0"/>
          <w:marTop w:val="192"/>
          <w:marBottom w:val="192"/>
          <w:divBdr>
            <w:top w:val="single" w:sz="6" w:space="0" w:color="000000"/>
            <w:left w:val="single" w:sz="6" w:space="0" w:color="000000"/>
            <w:bottom w:val="single" w:sz="6" w:space="0" w:color="000000"/>
            <w:right w:val="single" w:sz="6" w:space="0" w:color="000000"/>
          </w:divBdr>
        </w:div>
        <w:div w:id="611324058">
          <w:marLeft w:val="0"/>
          <w:marRight w:val="0"/>
          <w:marTop w:val="192"/>
          <w:marBottom w:val="192"/>
          <w:divBdr>
            <w:top w:val="single" w:sz="6" w:space="0" w:color="000000"/>
            <w:left w:val="single" w:sz="6" w:space="0" w:color="000000"/>
            <w:bottom w:val="single" w:sz="6" w:space="0" w:color="000000"/>
            <w:right w:val="single" w:sz="6" w:space="0" w:color="000000"/>
          </w:divBdr>
        </w:div>
        <w:div w:id="657227157">
          <w:marLeft w:val="0"/>
          <w:marRight w:val="0"/>
          <w:marTop w:val="192"/>
          <w:marBottom w:val="192"/>
          <w:divBdr>
            <w:top w:val="single" w:sz="6" w:space="0" w:color="000000"/>
            <w:left w:val="single" w:sz="6" w:space="0" w:color="000000"/>
            <w:bottom w:val="single" w:sz="6" w:space="0" w:color="000000"/>
            <w:right w:val="single" w:sz="6" w:space="0" w:color="000000"/>
          </w:divBdr>
        </w:div>
        <w:div w:id="676201752">
          <w:marLeft w:val="0"/>
          <w:marRight w:val="0"/>
          <w:marTop w:val="192"/>
          <w:marBottom w:val="192"/>
          <w:divBdr>
            <w:top w:val="single" w:sz="6" w:space="0" w:color="000000"/>
            <w:left w:val="single" w:sz="6" w:space="0" w:color="000000"/>
            <w:bottom w:val="single" w:sz="6" w:space="0" w:color="000000"/>
            <w:right w:val="single" w:sz="6" w:space="0" w:color="000000"/>
          </w:divBdr>
        </w:div>
        <w:div w:id="1196193710">
          <w:marLeft w:val="0"/>
          <w:marRight w:val="0"/>
          <w:marTop w:val="192"/>
          <w:marBottom w:val="192"/>
          <w:divBdr>
            <w:top w:val="single" w:sz="6" w:space="0" w:color="000000"/>
            <w:left w:val="single" w:sz="6" w:space="0" w:color="000000"/>
            <w:bottom w:val="single" w:sz="6" w:space="0" w:color="000000"/>
            <w:right w:val="single" w:sz="6" w:space="0" w:color="000000"/>
          </w:divBdr>
        </w:div>
        <w:div w:id="1253010245">
          <w:marLeft w:val="0"/>
          <w:marRight w:val="0"/>
          <w:marTop w:val="192"/>
          <w:marBottom w:val="192"/>
          <w:divBdr>
            <w:top w:val="single" w:sz="6" w:space="0" w:color="000000"/>
            <w:left w:val="single" w:sz="6" w:space="0" w:color="000000"/>
            <w:bottom w:val="single" w:sz="6" w:space="0" w:color="000000"/>
            <w:right w:val="single" w:sz="6" w:space="0" w:color="000000"/>
          </w:divBdr>
        </w:div>
        <w:div w:id="1362054134">
          <w:marLeft w:val="0"/>
          <w:marRight w:val="0"/>
          <w:marTop w:val="192"/>
          <w:marBottom w:val="192"/>
          <w:divBdr>
            <w:top w:val="single" w:sz="6" w:space="0" w:color="000000"/>
            <w:left w:val="single" w:sz="6" w:space="0" w:color="000000"/>
            <w:bottom w:val="single" w:sz="6" w:space="0" w:color="000000"/>
            <w:right w:val="single" w:sz="6" w:space="0" w:color="000000"/>
          </w:divBdr>
        </w:div>
        <w:div w:id="1623725241">
          <w:marLeft w:val="0"/>
          <w:marRight w:val="0"/>
          <w:marTop w:val="192"/>
          <w:marBottom w:val="192"/>
          <w:divBdr>
            <w:top w:val="single" w:sz="6" w:space="0" w:color="000000"/>
            <w:left w:val="single" w:sz="6" w:space="0" w:color="000000"/>
            <w:bottom w:val="single" w:sz="6" w:space="0" w:color="000000"/>
            <w:right w:val="single" w:sz="6" w:space="0" w:color="000000"/>
          </w:divBdr>
        </w:div>
        <w:div w:id="1639603936">
          <w:marLeft w:val="0"/>
          <w:marRight w:val="0"/>
          <w:marTop w:val="192"/>
          <w:marBottom w:val="192"/>
          <w:divBdr>
            <w:top w:val="single" w:sz="6" w:space="0" w:color="000000"/>
            <w:left w:val="single" w:sz="6" w:space="0" w:color="000000"/>
            <w:bottom w:val="single" w:sz="6" w:space="0" w:color="000000"/>
            <w:right w:val="single" w:sz="6" w:space="0" w:color="000000"/>
          </w:divBdr>
        </w:div>
        <w:div w:id="1652557252">
          <w:marLeft w:val="0"/>
          <w:marRight w:val="0"/>
          <w:marTop w:val="192"/>
          <w:marBottom w:val="192"/>
          <w:divBdr>
            <w:top w:val="single" w:sz="6" w:space="0" w:color="000000"/>
            <w:left w:val="single" w:sz="6" w:space="0" w:color="000000"/>
            <w:bottom w:val="single" w:sz="6" w:space="0" w:color="000000"/>
            <w:right w:val="single" w:sz="6" w:space="0" w:color="000000"/>
          </w:divBdr>
        </w:div>
        <w:div w:id="1703432040">
          <w:marLeft w:val="0"/>
          <w:marRight w:val="0"/>
          <w:marTop w:val="192"/>
          <w:marBottom w:val="192"/>
          <w:divBdr>
            <w:top w:val="single" w:sz="6" w:space="0" w:color="000000"/>
            <w:left w:val="single" w:sz="6" w:space="0" w:color="000000"/>
            <w:bottom w:val="single" w:sz="6" w:space="0" w:color="000000"/>
            <w:right w:val="single" w:sz="6" w:space="0" w:color="000000"/>
          </w:divBdr>
        </w:div>
      </w:divsChild>
    </w:div>
    <w:div w:id="1519612803">
      <w:bodyDiv w:val="1"/>
      <w:marLeft w:val="0"/>
      <w:marRight w:val="0"/>
      <w:marTop w:val="0"/>
      <w:marBottom w:val="0"/>
      <w:divBdr>
        <w:top w:val="none" w:sz="0" w:space="0" w:color="auto"/>
        <w:left w:val="none" w:sz="0" w:space="0" w:color="auto"/>
        <w:bottom w:val="none" w:sz="0" w:space="0" w:color="auto"/>
        <w:right w:val="none" w:sz="0" w:space="0" w:color="auto"/>
      </w:divBdr>
    </w:div>
    <w:div w:id="1575119117">
      <w:bodyDiv w:val="1"/>
      <w:marLeft w:val="0"/>
      <w:marRight w:val="0"/>
      <w:marTop w:val="0"/>
      <w:marBottom w:val="0"/>
      <w:divBdr>
        <w:top w:val="none" w:sz="0" w:space="0" w:color="auto"/>
        <w:left w:val="none" w:sz="0" w:space="0" w:color="auto"/>
        <w:bottom w:val="none" w:sz="0" w:space="0" w:color="auto"/>
        <w:right w:val="none" w:sz="0" w:space="0" w:color="auto"/>
      </w:divBdr>
    </w:div>
    <w:div w:id="1616251681">
      <w:bodyDiv w:val="1"/>
      <w:marLeft w:val="0"/>
      <w:marRight w:val="0"/>
      <w:marTop w:val="0"/>
      <w:marBottom w:val="0"/>
      <w:divBdr>
        <w:top w:val="none" w:sz="0" w:space="0" w:color="auto"/>
        <w:left w:val="none" w:sz="0" w:space="0" w:color="auto"/>
        <w:bottom w:val="none" w:sz="0" w:space="0" w:color="auto"/>
        <w:right w:val="none" w:sz="0" w:space="0" w:color="auto"/>
      </w:divBdr>
    </w:div>
    <w:div w:id="1657028758">
      <w:bodyDiv w:val="1"/>
      <w:marLeft w:val="0"/>
      <w:marRight w:val="0"/>
      <w:marTop w:val="0"/>
      <w:marBottom w:val="0"/>
      <w:divBdr>
        <w:top w:val="none" w:sz="0" w:space="0" w:color="auto"/>
        <w:left w:val="none" w:sz="0" w:space="0" w:color="auto"/>
        <w:bottom w:val="none" w:sz="0" w:space="0" w:color="auto"/>
        <w:right w:val="none" w:sz="0" w:space="0" w:color="auto"/>
      </w:divBdr>
      <w:divsChild>
        <w:div w:id="668874814">
          <w:marLeft w:val="0"/>
          <w:marRight w:val="0"/>
          <w:marTop w:val="0"/>
          <w:marBottom w:val="0"/>
          <w:divBdr>
            <w:top w:val="none" w:sz="0" w:space="0" w:color="auto"/>
            <w:left w:val="none" w:sz="0" w:space="0" w:color="auto"/>
            <w:bottom w:val="none" w:sz="0" w:space="0" w:color="auto"/>
            <w:right w:val="none" w:sz="0" w:space="0" w:color="auto"/>
          </w:divBdr>
        </w:div>
        <w:div w:id="815099764">
          <w:marLeft w:val="0"/>
          <w:marRight w:val="0"/>
          <w:marTop w:val="0"/>
          <w:marBottom w:val="0"/>
          <w:divBdr>
            <w:top w:val="none" w:sz="0" w:space="0" w:color="auto"/>
            <w:left w:val="none" w:sz="0" w:space="0" w:color="auto"/>
            <w:bottom w:val="none" w:sz="0" w:space="0" w:color="auto"/>
            <w:right w:val="none" w:sz="0" w:space="0" w:color="auto"/>
          </w:divBdr>
        </w:div>
        <w:div w:id="1131632538">
          <w:marLeft w:val="0"/>
          <w:marRight w:val="0"/>
          <w:marTop w:val="0"/>
          <w:marBottom w:val="0"/>
          <w:divBdr>
            <w:top w:val="none" w:sz="0" w:space="0" w:color="auto"/>
            <w:left w:val="none" w:sz="0" w:space="0" w:color="auto"/>
            <w:bottom w:val="none" w:sz="0" w:space="0" w:color="auto"/>
            <w:right w:val="none" w:sz="0" w:space="0" w:color="auto"/>
          </w:divBdr>
        </w:div>
        <w:div w:id="1227645023">
          <w:marLeft w:val="0"/>
          <w:marRight w:val="0"/>
          <w:marTop w:val="0"/>
          <w:marBottom w:val="0"/>
          <w:divBdr>
            <w:top w:val="none" w:sz="0" w:space="0" w:color="auto"/>
            <w:left w:val="none" w:sz="0" w:space="0" w:color="auto"/>
            <w:bottom w:val="none" w:sz="0" w:space="0" w:color="auto"/>
            <w:right w:val="none" w:sz="0" w:space="0" w:color="auto"/>
          </w:divBdr>
        </w:div>
        <w:div w:id="1497838897">
          <w:marLeft w:val="0"/>
          <w:marRight w:val="0"/>
          <w:marTop w:val="0"/>
          <w:marBottom w:val="0"/>
          <w:divBdr>
            <w:top w:val="none" w:sz="0" w:space="0" w:color="auto"/>
            <w:left w:val="none" w:sz="0" w:space="0" w:color="auto"/>
            <w:bottom w:val="none" w:sz="0" w:space="0" w:color="auto"/>
            <w:right w:val="none" w:sz="0" w:space="0" w:color="auto"/>
          </w:divBdr>
        </w:div>
        <w:div w:id="1536885287">
          <w:marLeft w:val="0"/>
          <w:marRight w:val="0"/>
          <w:marTop w:val="0"/>
          <w:marBottom w:val="0"/>
          <w:divBdr>
            <w:top w:val="none" w:sz="0" w:space="0" w:color="auto"/>
            <w:left w:val="none" w:sz="0" w:space="0" w:color="auto"/>
            <w:bottom w:val="none" w:sz="0" w:space="0" w:color="auto"/>
            <w:right w:val="none" w:sz="0" w:space="0" w:color="auto"/>
          </w:divBdr>
        </w:div>
      </w:divsChild>
    </w:div>
    <w:div w:id="1658074063">
      <w:bodyDiv w:val="1"/>
      <w:marLeft w:val="0"/>
      <w:marRight w:val="0"/>
      <w:marTop w:val="0"/>
      <w:marBottom w:val="0"/>
      <w:divBdr>
        <w:top w:val="none" w:sz="0" w:space="0" w:color="auto"/>
        <w:left w:val="none" w:sz="0" w:space="0" w:color="auto"/>
        <w:bottom w:val="none" w:sz="0" w:space="0" w:color="auto"/>
        <w:right w:val="none" w:sz="0" w:space="0" w:color="auto"/>
      </w:divBdr>
    </w:div>
    <w:div w:id="1660689986">
      <w:bodyDiv w:val="1"/>
      <w:marLeft w:val="0"/>
      <w:marRight w:val="0"/>
      <w:marTop w:val="0"/>
      <w:marBottom w:val="0"/>
      <w:divBdr>
        <w:top w:val="none" w:sz="0" w:space="0" w:color="auto"/>
        <w:left w:val="none" w:sz="0" w:space="0" w:color="auto"/>
        <w:bottom w:val="none" w:sz="0" w:space="0" w:color="auto"/>
        <w:right w:val="none" w:sz="0" w:space="0" w:color="auto"/>
      </w:divBdr>
    </w:div>
    <w:div w:id="1680816989">
      <w:bodyDiv w:val="1"/>
      <w:marLeft w:val="0"/>
      <w:marRight w:val="0"/>
      <w:marTop w:val="0"/>
      <w:marBottom w:val="0"/>
      <w:divBdr>
        <w:top w:val="none" w:sz="0" w:space="0" w:color="auto"/>
        <w:left w:val="none" w:sz="0" w:space="0" w:color="auto"/>
        <w:bottom w:val="none" w:sz="0" w:space="0" w:color="auto"/>
        <w:right w:val="none" w:sz="0" w:space="0" w:color="auto"/>
      </w:divBdr>
    </w:div>
    <w:div w:id="1784953897">
      <w:bodyDiv w:val="1"/>
      <w:marLeft w:val="0"/>
      <w:marRight w:val="0"/>
      <w:marTop w:val="0"/>
      <w:marBottom w:val="0"/>
      <w:divBdr>
        <w:top w:val="none" w:sz="0" w:space="0" w:color="auto"/>
        <w:left w:val="none" w:sz="0" w:space="0" w:color="auto"/>
        <w:bottom w:val="none" w:sz="0" w:space="0" w:color="auto"/>
        <w:right w:val="none" w:sz="0" w:space="0" w:color="auto"/>
      </w:divBdr>
      <w:divsChild>
        <w:div w:id="125969416">
          <w:marLeft w:val="0"/>
          <w:marRight w:val="0"/>
          <w:marTop w:val="0"/>
          <w:marBottom w:val="0"/>
          <w:divBdr>
            <w:top w:val="none" w:sz="0" w:space="0" w:color="auto"/>
            <w:left w:val="none" w:sz="0" w:space="0" w:color="auto"/>
            <w:bottom w:val="none" w:sz="0" w:space="0" w:color="auto"/>
            <w:right w:val="none" w:sz="0" w:space="0" w:color="auto"/>
          </w:divBdr>
          <w:divsChild>
            <w:div w:id="853954209">
              <w:marLeft w:val="0"/>
              <w:marRight w:val="0"/>
              <w:marTop w:val="0"/>
              <w:marBottom w:val="0"/>
              <w:divBdr>
                <w:top w:val="none" w:sz="0" w:space="0" w:color="auto"/>
                <w:left w:val="none" w:sz="0" w:space="0" w:color="auto"/>
                <w:bottom w:val="none" w:sz="0" w:space="0" w:color="auto"/>
                <w:right w:val="none" w:sz="0" w:space="0" w:color="auto"/>
              </w:divBdr>
              <w:divsChild>
                <w:div w:id="613441200">
                  <w:marLeft w:val="0"/>
                  <w:marRight w:val="0"/>
                  <w:marTop w:val="100"/>
                  <w:marBottom w:val="100"/>
                  <w:divBdr>
                    <w:top w:val="none" w:sz="0" w:space="0" w:color="auto"/>
                    <w:left w:val="none" w:sz="0" w:space="0" w:color="auto"/>
                    <w:bottom w:val="none" w:sz="0" w:space="0" w:color="auto"/>
                    <w:right w:val="none" w:sz="0" w:space="0" w:color="auto"/>
                  </w:divBdr>
                  <w:divsChild>
                    <w:div w:id="1298411547">
                      <w:marLeft w:val="0"/>
                      <w:marRight w:val="0"/>
                      <w:marTop w:val="0"/>
                      <w:marBottom w:val="0"/>
                      <w:divBdr>
                        <w:top w:val="none" w:sz="0" w:space="0" w:color="auto"/>
                        <w:left w:val="none" w:sz="0" w:space="0" w:color="auto"/>
                        <w:bottom w:val="none" w:sz="0" w:space="0" w:color="auto"/>
                        <w:right w:val="none" w:sz="0" w:space="0" w:color="auto"/>
                      </w:divBdr>
                      <w:divsChild>
                        <w:div w:id="658653818">
                          <w:marLeft w:val="0"/>
                          <w:marRight w:val="0"/>
                          <w:marTop w:val="0"/>
                          <w:marBottom w:val="0"/>
                          <w:divBdr>
                            <w:top w:val="none" w:sz="0" w:space="0" w:color="auto"/>
                            <w:left w:val="none" w:sz="0" w:space="0" w:color="auto"/>
                            <w:bottom w:val="none" w:sz="0" w:space="0" w:color="auto"/>
                            <w:right w:val="none" w:sz="0" w:space="0" w:color="auto"/>
                          </w:divBdr>
                          <w:divsChild>
                            <w:div w:id="1611738009">
                              <w:marLeft w:val="0"/>
                              <w:marRight w:val="0"/>
                              <w:marTop w:val="0"/>
                              <w:marBottom w:val="0"/>
                              <w:divBdr>
                                <w:top w:val="none" w:sz="0" w:space="0" w:color="auto"/>
                                <w:left w:val="none" w:sz="0" w:space="0" w:color="auto"/>
                                <w:bottom w:val="none" w:sz="0" w:space="0" w:color="auto"/>
                                <w:right w:val="none" w:sz="0" w:space="0" w:color="auto"/>
                              </w:divBdr>
                              <w:divsChild>
                                <w:div w:id="375081218">
                                  <w:marLeft w:val="0"/>
                                  <w:marRight w:val="0"/>
                                  <w:marTop w:val="0"/>
                                  <w:marBottom w:val="0"/>
                                  <w:divBdr>
                                    <w:top w:val="none" w:sz="0" w:space="0" w:color="auto"/>
                                    <w:left w:val="none" w:sz="0" w:space="0" w:color="auto"/>
                                    <w:bottom w:val="none" w:sz="0" w:space="0" w:color="auto"/>
                                    <w:right w:val="none" w:sz="0" w:space="0" w:color="auto"/>
                                  </w:divBdr>
                                  <w:divsChild>
                                    <w:div w:id="818112747">
                                      <w:marLeft w:val="0"/>
                                      <w:marRight w:val="0"/>
                                      <w:marTop w:val="0"/>
                                      <w:marBottom w:val="0"/>
                                      <w:divBdr>
                                        <w:top w:val="none" w:sz="0" w:space="0" w:color="auto"/>
                                        <w:left w:val="none" w:sz="0" w:space="0" w:color="auto"/>
                                        <w:bottom w:val="none" w:sz="0" w:space="0" w:color="auto"/>
                                        <w:right w:val="none" w:sz="0" w:space="0" w:color="auto"/>
                                      </w:divBdr>
                                      <w:divsChild>
                                        <w:div w:id="1574199698">
                                          <w:marLeft w:val="0"/>
                                          <w:marRight w:val="0"/>
                                          <w:marTop w:val="0"/>
                                          <w:marBottom w:val="0"/>
                                          <w:divBdr>
                                            <w:top w:val="none" w:sz="0" w:space="0" w:color="auto"/>
                                            <w:left w:val="none" w:sz="0" w:space="0" w:color="auto"/>
                                            <w:bottom w:val="none" w:sz="0" w:space="0" w:color="auto"/>
                                            <w:right w:val="none" w:sz="0" w:space="0" w:color="auto"/>
                                          </w:divBdr>
                                          <w:divsChild>
                                            <w:div w:id="566765526">
                                              <w:marLeft w:val="0"/>
                                              <w:marRight w:val="0"/>
                                              <w:marTop w:val="0"/>
                                              <w:marBottom w:val="0"/>
                                              <w:divBdr>
                                                <w:top w:val="none" w:sz="0" w:space="0" w:color="auto"/>
                                                <w:left w:val="none" w:sz="0" w:space="0" w:color="auto"/>
                                                <w:bottom w:val="none" w:sz="0" w:space="0" w:color="auto"/>
                                                <w:right w:val="none" w:sz="0" w:space="0" w:color="auto"/>
                                              </w:divBdr>
                                              <w:divsChild>
                                                <w:div w:id="1681464173">
                                                  <w:marLeft w:val="0"/>
                                                  <w:marRight w:val="272"/>
                                                  <w:marTop w:val="0"/>
                                                  <w:marBottom w:val="0"/>
                                                  <w:divBdr>
                                                    <w:top w:val="none" w:sz="0" w:space="0" w:color="auto"/>
                                                    <w:left w:val="none" w:sz="0" w:space="0" w:color="auto"/>
                                                    <w:bottom w:val="none" w:sz="0" w:space="0" w:color="auto"/>
                                                    <w:right w:val="none" w:sz="0" w:space="0" w:color="auto"/>
                                                  </w:divBdr>
                                                  <w:divsChild>
                                                    <w:div w:id="1177158555">
                                                      <w:marLeft w:val="0"/>
                                                      <w:marRight w:val="0"/>
                                                      <w:marTop w:val="0"/>
                                                      <w:marBottom w:val="0"/>
                                                      <w:divBdr>
                                                        <w:top w:val="none" w:sz="0" w:space="0" w:color="auto"/>
                                                        <w:left w:val="none" w:sz="0" w:space="0" w:color="auto"/>
                                                        <w:bottom w:val="none" w:sz="0" w:space="0" w:color="auto"/>
                                                        <w:right w:val="none" w:sz="0" w:space="0" w:color="auto"/>
                                                      </w:divBdr>
                                                      <w:divsChild>
                                                        <w:div w:id="547575022">
                                                          <w:marLeft w:val="0"/>
                                                          <w:marRight w:val="0"/>
                                                          <w:marTop w:val="0"/>
                                                          <w:marBottom w:val="272"/>
                                                          <w:divBdr>
                                                            <w:top w:val="single" w:sz="6" w:space="0" w:color="CCCCCC"/>
                                                            <w:left w:val="none" w:sz="0" w:space="0" w:color="auto"/>
                                                            <w:bottom w:val="none" w:sz="0" w:space="0" w:color="auto"/>
                                                            <w:right w:val="none" w:sz="0" w:space="0" w:color="auto"/>
                                                          </w:divBdr>
                                                          <w:divsChild>
                                                            <w:div w:id="395009989">
                                                              <w:marLeft w:val="0"/>
                                                              <w:marRight w:val="0"/>
                                                              <w:marTop w:val="0"/>
                                                              <w:marBottom w:val="0"/>
                                                              <w:divBdr>
                                                                <w:top w:val="none" w:sz="0" w:space="0" w:color="auto"/>
                                                                <w:left w:val="none" w:sz="0" w:space="0" w:color="auto"/>
                                                                <w:bottom w:val="none" w:sz="0" w:space="0" w:color="auto"/>
                                                                <w:right w:val="none" w:sz="0" w:space="0" w:color="auto"/>
                                                              </w:divBdr>
                                                              <w:divsChild>
                                                                <w:div w:id="564266041">
                                                                  <w:marLeft w:val="0"/>
                                                                  <w:marRight w:val="0"/>
                                                                  <w:marTop w:val="0"/>
                                                                  <w:marBottom w:val="0"/>
                                                                  <w:divBdr>
                                                                    <w:top w:val="none" w:sz="0" w:space="0" w:color="auto"/>
                                                                    <w:left w:val="none" w:sz="0" w:space="0" w:color="auto"/>
                                                                    <w:bottom w:val="none" w:sz="0" w:space="0" w:color="auto"/>
                                                                    <w:right w:val="none" w:sz="0" w:space="0" w:color="auto"/>
                                                                  </w:divBdr>
                                                                  <w:divsChild>
                                                                    <w:div w:id="2142530852">
                                                                      <w:marLeft w:val="0"/>
                                                                      <w:marRight w:val="0"/>
                                                                      <w:marTop w:val="0"/>
                                                                      <w:marBottom w:val="0"/>
                                                                      <w:divBdr>
                                                                        <w:top w:val="none" w:sz="0" w:space="0" w:color="auto"/>
                                                                        <w:left w:val="none" w:sz="0" w:space="0" w:color="auto"/>
                                                                        <w:bottom w:val="none" w:sz="0" w:space="0" w:color="auto"/>
                                                                        <w:right w:val="none" w:sz="0" w:space="0" w:color="auto"/>
                                                                      </w:divBdr>
                                                                      <w:divsChild>
                                                                        <w:div w:id="14990867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97707069">
                                                                              <w:marLeft w:val="0"/>
                                                                              <w:marRight w:val="0"/>
                                                                              <w:marTop w:val="0"/>
                                                                              <w:marBottom w:val="0"/>
                                                                              <w:divBdr>
                                                                                <w:top w:val="none" w:sz="0" w:space="0" w:color="auto"/>
                                                                                <w:left w:val="none" w:sz="0" w:space="0" w:color="auto"/>
                                                                                <w:bottom w:val="none" w:sz="0" w:space="0" w:color="auto"/>
                                                                                <w:right w:val="none" w:sz="0" w:space="0" w:color="auto"/>
                                                                              </w:divBdr>
                                                                              <w:divsChild>
                                                                                <w:div w:id="2130590233">
                                                                                  <w:marLeft w:val="0"/>
                                                                                  <w:marRight w:val="0"/>
                                                                                  <w:marTop w:val="0"/>
                                                                                  <w:marBottom w:val="0"/>
                                                                                  <w:divBdr>
                                                                                    <w:top w:val="none" w:sz="0" w:space="0" w:color="auto"/>
                                                                                    <w:left w:val="none" w:sz="0" w:space="0" w:color="auto"/>
                                                                                    <w:bottom w:val="none" w:sz="0" w:space="0" w:color="auto"/>
                                                                                    <w:right w:val="none" w:sz="0" w:space="0" w:color="auto"/>
                                                                                  </w:divBdr>
                                                                                  <w:divsChild>
                                                                                    <w:div w:id="848761917">
                                                                                      <w:marLeft w:val="0"/>
                                                                                      <w:marRight w:val="0"/>
                                                                                      <w:marTop w:val="0"/>
                                                                                      <w:marBottom w:val="0"/>
                                                                                      <w:divBdr>
                                                                                        <w:top w:val="none" w:sz="0" w:space="0" w:color="auto"/>
                                                                                        <w:left w:val="none" w:sz="0" w:space="0" w:color="auto"/>
                                                                                        <w:bottom w:val="none" w:sz="0" w:space="0" w:color="auto"/>
                                                                                        <w:right w:val="none" w:sz="0" w:space="0" w:color="auto"/>
                                                                                      </w:divBdr>
                                                                                      <w:divsChild>
                                                                                        <w:div w:id="1797987351">
                                                                                          <w:marLeft w:val="0"/>
                                                                                          <w:marRight w:val="0"/>
                                                                                          <w:marTop w:val="0"/>
                                                                                          <w:marBottom w:val="0"/>
                                                                                          <w:divBdr>
                                                                                            <w:top w:val="none" w:sz="0" w:space="0" w:color="auto"/>
                                                                                            <w:left w:val="none" w:sz="0" w:space="0" w:color="auto"/>
                                                                                            <w:bottom w:val="none" w:sz="0" w:space="0" w:color="auto"/>
                                                                                            <w:right w:val="none" w:sz="0" w:space="0" w:color="auto"/>
                                                                                          </w:divBdr>
                                                                                          <w:divsChild>
                                                                                            <w:div w:id="789665170">
                                                                                              <w:blockQuote w:val="1"/>
                                                                                              <w:marLeft w:val="720"/>
                                                                                              <w:marRight w:val="720"/>
                                                                                              <w:marTop w:val="100"/>
                                                                                              <w:marBottom w:val="100"/>
                                                                                              <w:divBdr>
                                                                                                <w:top w:val="none" w:sz="0" w:space="0" w:color="auto"/>
                                                                                                <w:left w:val="single" w:sz="6" w:space="6" w:color="CCCCCC"/>
                                                                                                <w:bottom w:val="none" w:sz="0" w:space="0" w:color="auto"/>
                                                                                                <w:right w:val="none" w:sz="0" w:space="0" w:color="auto"/>
                                                                                              </w:divBdr>
                                                                                              <w:divsChild>
                                                                                                <w:div w:id="787628915">
                                                                                                  <w:marLeft w:val="0"/>
                                                                                                  <w:marRight w:val="0"/>
                                                                                                  <w:marTop w:val="0"/>
                                                                                                  <w:marBottom w:val="0"/>
                                                                                                  <w:divBdr>
                                                                                                    <w:top w:val="none" w:sz="0" w:space="0" w:color="auto"/>
                                                                                                    <w:left w:val="none" w:sz="0" w:space="0" w:color="auto"/>
                                                                                                    <w:bottom w:val="none" w:sz="0" w:space="0" w:color="auto"/>
                                                                                                    <w:right w:val="none" w:sz="0" w:space="0" w:color="auto"/>
                                                                                                  </w:divBdr>
                                                                                                  <w:divsChild>
                                                                                                    <w:div w:id="1165824770">
                                                                                                      <w:marLeft w:val="0"/>
                                                                                                      <w:marRight w:val="0"/>
                                                                                                      <w:marTop w:val="0"/>
                                                                                                      <w:marBottom w:val="0"/>
                                                                                                      <w:divBdr>
                                                                                                        <w:top w:val="none" w:sz="0" w:space="0" w:color="auto"/>
                                                                                                        <w:left w:val="none" w:sz="0" w:space="0" w:color="auto"/>
                                                                                                        <w:bottom w:val="none" w:sz="0" w:space="0" w:color="auto"/>
                                                                                                        <w:right w:val="none" w:sz="0" w:space="0" w:color="auto"/>
                                                                                                      </w:divBdr>
                                                                                                      <w:divsChild>
                                                                                                        <w:div w:id="132260004">
                                                                                                          <w:marLeft w:val="0"/>
                                                                                                          <w:marRight w:val="0"/>
                                                                                                          <w:marTop w:val="0"/>
                                                                                                          <w:marBottom w:val="0"/>
                                                                                                          <w:divBdr>
                                                                                                            <w:top w:val="none" w:sz="0" w:space="0" w:color="auto"/>
                                                                                                            <w:left w:val="none" w:sz="0" w:space="0" w:color="auto"/>
                                                                                                            <w:bottom w:val="none" w:sz="0" w:space="0" w:color="auto"/>
                                                                                                            <w:right w:val="none" w:sz="0" w:space="0" w:color="auto"/>
                                                                                                          </w:divBdr>
                                                                                                        </w:div>
                                                                                                        <w:div w:id="462041661">
                                                                                                          <w:marLeft w:val="0"/>
                                                                                                          <w:marRight w:val="0"/>
                                                                                                          <w:marTop w:val="0"/>
                                                                                                          <w:marBottom w:val="0"/>
                                                                                                          <w:divBdr>
                                                                                                            <w:top w:val="none" w:sz="0" w:space="0" w:color="auto"/>
                                                                                                            <w:left w:val="none" w:sz="0" w:space="0" w:color="auto"/>
                                                                                                            <w:bottom w:val="none" w:sz="0" w:space="0" w:color="auto"/>
                                                                                                            <w:right w:val="none" w:sz="0" w:space="0" w:color="auto"/>
                                                                                                          </w:divBdr>
                                                                                                        </w:div>
                                                                                                        <w:div w:id="1016463510">
                                                                                                          <w:marLeft w:val="0"/>
                                                                                                          <w:marRight w:val="0"/>
                                                                                                          <w:marTop w:val="0"/>
                                                                                                          <w:marBottom w:val="0"/>
                                                                                                          <w:divBdr>
                                                                                                            <w:top w:val="none" w:sz="0" w:space="0" w:color="auto"/>
                                                                                                            <w:left w:val="none" w:sz="0" w:space="0" w:color="auto"/>
                                                                                                            <w:bottom w:val="none" w:sz="0" w:space="0" w:color="auto"/>
                                                                                                            <w:right w:val="none" w:sz="0" w:space="0" w:color="auto"/>
                                                                                                          </w:divBdr>
                                                                                                        </w:div>
                                                                                                        <w:div w:id="1808694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91588556">
      <w:bodyDiv w:val="1"/>
      <w:marLeft w:val="0"/>
      <w:marRight w:val="0"/>
      <w:marTop w:val="0"/>
      <w:marBottom w:val="0"/>
      <w:divBdr>
        <w:top w:val="none" w:sz="0" w:space="0" w:color="auto"/>
        <w:left w:val="none" w:sz="0" w:space="0" w:color="auto"/>
        <w:bottom w:val="none" w:sz="0" w:space="0" w:color="auto"/>
        <w:right w:val="none" w:sz="0" w:space="0" w:color="auto"/>
      </w:divBdr>
    </w:div>
    <w:div w:id="1835758389">
      <w:bodyDiv w:val="1"/>
      <w:marLeft w:val="0"/>
      <w:marRight w:val="0"/>
      <w:marTop w:val="0"/>
      <w:marBottom w:val="0"/>
      <w:divBdr>
        <w:top w:val="none" w:sz="0" w:space="0" w:color="auto"/>
        <w:left w:val="none" w:sz="0" w:space="0" w:color="auto"/>
        <w:bottom w:val="none" w:sz="0" w:space="0" w:color="auto"/>
        <w:right w:val="none" w:sz="0" w:space="0" w:color="auto"/>
      </w:divBdr>
      <w:divsChild>
        <w:div w:id="875850275">
          <w:marLeft w:val="0"/>
          <w:marRight w:val="0"/>
          <w:marTop w:val="0"/>
          <w:marBottom w:val="0"/>
          <w:divBdr>
            <w:top w:val="none" w:sz="0" w:space="0" w:color="auto"/>
            <w:left w:val="none" w:sz="0" w:space="0" w:color="auto"/>
            <w:bottom w:val="none" w:sz="0" w:space="0" w:color="auto"/>
            <w:right w:val="none" w:sz="0" w:space="0" w:color="auto"/>
          </w:divBdr>
          <w:divsChild>
            <w:div w:id="352848708">
              <w:marLeft w:val="0"/>
              <w:marRight w:val="0"/>
              <w:marTop w:val="0"/>
              <w:marBottom w:val="0"/>
              <w:divBdr>
                <w:top w:val="none" w:sz="0" w:space="0" w:color="auto"/>
                <w:left w:val="none" w:sz="0" w:space="0" w:color="auto"/>
                <w:bottom w:val="none" w:sz="0" w:space="0" w:color="auto"/>
                <w:right w:val="none" w:sz="0" w:space="0" w:color="auto"/>
              </w:divBdr>
              <w:divsChild>
                <w:div w:id="1572276672">
                  <w:marLeft w:val="0"/>
                  <w:marRight w:val="0"/>
                  <w:marTop w:val="100"/>
                  <w:marBottom w:val="100"/>
                  <w:divBdr>
                    <w:top w:val="none" w:sz="0" w:space="0" w:color="auto"/>
                    <w:left w:val="none" w:sz="0" w:space="0" w:color="auto"/>
                    <w:bottom w:val="none" w:sz="0" w:space="0" w:color="auto"/>
                    <w:right w:val="none" w:sz="0" w:space="0" w:color="auto"/>
                  </w:divBdr>
                  <w:divsChild>
                    <w:div w:id="142548032">
                      <w:marLeft w:val="0"/>
                      <w:marRight w:val="0"/>
                      <w:marTop w:val="0"/>
                      <w:marBottom w:val="0"/>
                      <w:divBdr>
                        <w:top w:val="none" w:sz="0" w:space="0" w:color="auto"/>
                        <w:left w:val="none" w:sz="0" w:space="0" w:color="auto"/>
                        <w:bottom w:val="none" w:sz="0" w:space="0" w:color="auto"/>
                        <w:right w:val="none" w:sz="0" w:space="0" w:color="auto"/>
                      </w:divBdr>
                      <w:divsChild>
                        <w:div w:id="258372109">
                          <w:marLeft w:val="0"/>
                          <w:marRight w:val="0"/>
                          <w:marTop w:val="0"/>
                          <w:marBottom w:val="0"/>
                          <w:divBdr>
                            <w:top w:val="none" w:sz="0" w:space="0" w:color="auto"/>
                            <w:left w:val="none" w:sz="0" w:space="0" w:color="auto"/>
                            <w:bottom w:val="none" w:sz="0" w:space="0" w:color="auto"/>
                            <w:right w:val="none" w:sz="0" w:space="0" w:color="auto"/>
                          </w:divBdr>
                          <w:divsChild>
                            <w:div w:id="1159425182">
                              <w:marLeft w:val="0"/>
                              <w:marRight w:val="0"/>
                              <w:marTop w:val="0"/>
                              <w:marBottom w:val="0"/>
                              <w:divBdr>
                                <w:top w:val="none" w:sz="0" w:space="0" w:color="auto"/>
                                <w:left w:val="none" w:sz="0" w:space="0" w:color="auto"/>
                                <w:bottom w:val="none" w:sz="0" w:space="0" w:color="auto"/>
                                <w:right w:val="none" w:sz="0" w:space="0" w:color="auto"/>
                              </w:divBdr>
                              <w:divsChild>
                                <w:div w:id="97913161">
                                  <w:marLeft w:val="0"/>
                                  <w:marRight w:val="0"/>
                                  <w:marTop w:val="0"/>
                                  <w:marBottom w:val="0"/>
                                  <w:divBdr>
                                    <w:top w:val="none" w:sz="0" w:space="0" w:color="auto"/>
                                    <w:left w:val="none" w:sz="0" w:space="0" w:color="auto"/>
                                    <w:bottom w:val="none" w:sz="0" w:space="0" w:color="auto"/>
                                    <w:right w:val="none" w:sz="0" w:space="0" w:color="auto"/>
                                  </w:divBdr>
                                  <w:divsChild>
                                    <w:div w:id="861280678">
                                      <w:marLeft w:val="0"/>
                                      <w:marRight w:val="0"/>
                                      <w:marTop w:val="0"/>
                                      <w:marBottom w:val="0"/>
                                      <w:divBdr>
                                        <w:top w:val="none" w:sz="0" w:space="0" w:color="auto"/>
                                        <w:left w:val="none" w:sz="0" w:space="0" w:color="auto"/>
                                        <w:bottom w:val="none" w:sz="0" w:space="0" w:color="auto"/>
                                        <w:right w:val="none" w:sz="0" w:space="0" w:color="auto"/>
                                      </w:divBdr>
                                      <w:divsChild>
                                        <w:div w:id="1034618581">
                                          <w:marLeft w:val="0"/>
                                          <w:marRight w:val="0"/>
                                          <w:marTop w:val="0"/>
                                          <w:marBottom w:val="0"/>
                                          <w:divBdr>
                                            <w:top w:val="none" w:sz="0" w:space="0" w:color="auto"/>
                                            <w:left w:val="none" w:sz="0" w:space="0" w:color="auto"/>
                                            <w:bottom w:val="none" w:sz="0" w:space="0" w:color="auto"/>
                                            <w:right w:val="none" w:sz="0" w:space="0" w:color="auto"/>
                                          </w:divBdr>
                                          <w:divsChild>
                                            <w:div w:id="1403792682">
                                              <w:marLeft w:val="0"/>
                                              <w:marRight w:val="0"/>
                                              <w:marTop w:val="0"/>
                                              <w:marBottom w:val="0"/>
                                              <w:divBdr>
                                                <w:top w:val="none" w:sz="0" w:space="0" w:color="auto"/>
                                                <w:left w:val="none" w:sz="0" w:space="0" w:color="auto"/>
                                                <w:bottom w:val="none" w:sz="0" w:space="0" w:color="auto"/>
                                                <w:right w:val="none" w:sz="0" w:space="0" w:color="auto"/>
                                              </w:divBdr>
                                              <w:divsChild>
                                                <w:div w:id="619842926">
                                                  <w:marLeft w:val="0"/>
                                                  <w:marRight w:val="230"/>
                                                  <w:marTop w:val="0"/>
                                                  <w:marBottom w:val="0"/>
                                                  <w:divBdr>
                                                    <w:top w:val="none" w:sz="0" w:space="0" w:color="auto"/>
                                                    <w:left w:val="none" w:sz="0" w:space="0" w:color="auto"/>
                                                    <w:bottom w:val="none" w:sz="0" w:space="0" w:color="auto"/>
                                                    <w:right w:val="none" w:sz="0" w:space="0" w:color="auto"/>
                                                  </w:divBdr>
                                                  <w:divsChild>
                                                    <w:div w:id="1104569315">
                                                      <w:marLeft w:val="0"/>
                                                      <w:marRight w:val="0"/>
                                                      <w:marTop w:val="0"/>
                                                      <w:marBottom w:val="0"/>
                                                      <w:divBdr>
                                                        <w:top w:val="none" w:sz="0" w:space="0" w:color="auto"/>
                                                        <w:left w:val="none" w:sz="0" w:space="0" w:color="auto"/>
                                                        <w:bottom w:val="none" w:sz="0" w:space="0" w:color="auto"/>
                                                        <w:right w:val="none" w:sz="0" w:space="0" w:color="auto"/>
                                                      </w:divBdr>
                                                      <w:divsChild>
                                                        <w:div w:id="1374231786">
                                                          <w:marLeft w:val="0"/>
                                                          <w:marRight w:val="0"/>
                                                          <w:marTop w:val="0"/>
                                                          <w:marBottom w:val="230"/>
                                                          <w:divBdr>
                                                            <w:top w:val="single" w:sz="4" w:space="0" w:color="CCCCCC"/>
                                                            <w:left w:val="none" w:sz="0" w:space="0" w:color="auto"/>
                                                            <w:bottom w:val="none" w:sz="0" w:space="0" w:color="auto"/>
                                                            <w:right w:val="none" w:sz="0" w:space="0" w:color="auto"/>
                                                          </w:divBdr>
                                                          <w:divsChild>
                                                            <w:div w:id="1898009471">
                                                              <w:marLeft w:val="0"/>
                                                              <w:marRight w:val="0"/>
                                                              <w:marTop w:val="0"/>
                                                              <w:marBottom w:val="0"/>
                                                              <w:divBdr>
                                                                <w:top w:val="none" w:sz="0" w:space="0" w:color="auto"/>
                                                                <w:left w:val="none" w:sz="0" w:space="0" w:color="auto"/>
                                                                <w:bottom w:val="none" w:sz="0" w:space="0" w:color="auto"/>
                                                                <w:right w:val="none" w:sz="0" w:space="0" w:color="auto"/>
                                                              </w:divBdr>
                                                              <w:divsChild>
                                                                <w:div w:id="80879324">
                                                                  <w:marLeft w:val="0"/>
                                                                  <w:marRight w:val="0"/>
                                                                  <w:marTop w:val="0"/>
                                                                  <w:marBottom w:val="0"/>
                                                                  <w:divBdr>
                                                                    <w:top w:val="none" w:sz="0" w:space="0" w:color="auto"/>
                                                                    <w:left w:val="none" w:sz="0" w:space="0" w:color="auto"/>
                                                                    <w:bottom w:val="none" w:sz="0" w:space="0" w:color="auto"/>
                                                                    <w:right w:val="none" w:sz="0" w:space="0" w:color="auto"/>
                                                                  </w:divBdr>
                                                                  <w:divsChild>
                                                                    <w:div w:id="1260141195">
                                                                      <w:marLeft w:val="0"/>
                                                                      <w:marRight w:val="0"/>
                                                                      <w:marTop w:val="0"/>
                                                                      <w:marBottom w:val="0"/>
                                                                      <w:divBdr>
                                                                        <w:top w:val="none" w:sz="0" w:space="0" w:color="auto"/>
                                                                        <w:left w:val="none" w:sz="0" w:space="0" w:color="auto"/>
                                                                        <w:bottom w:val="none" w:sz="0" w:space="0" w:color="auto"/>
                                                                        <w:right w:val="none" w:sz="0" w:space="0" w:color="auto"/>
                                                                      </w:divBdr>
                                                                      <w:divsChild>
                                                                        <w:div w:id="1809740339">
                                                                          <w:marLeft w:val="0"/>
                                                                          <w:marRight w:val="0"/>
                                                                          <w:marTop w:val="0"/>
                                                                          <w:marBottom w:val="0"/>
                                                                          <w:divBdr>
                                                                            <w:top w:val="none" w:sz="0" w:space="0" w:color="auto"/>
                                                                            <w:left w:val="none" w:sz="0" w:space="0" w:color="auto"/>
                                                                            <w:bottom w:val="none" w:sz="0" w:space="0" w:color="auto"/>
                                                                            <w:right w:val="none" w:sz="0" w:space="0" w:color="auto"/>
                                                                          </w:divBdr>
                                                                          <w:divsChild>
                                                                            <w:div w:id="1822503105">
                                                                              <w:marLeft w:val="0"/>
                                                                              <w:marRight w:val="0"/>
                                                                              <w:marTop w:val="0"/>
                                                                              <w:marBottom w:val="0"/>
                                                                              <w:divBdr>
                                                                                <w:top w:val="none" w:sz="0" w:space="0" w:color="auto"/>
                                                                                <w:left w:val="none" w:sz="0" w:space="0" w:color="auto"/>
                                                                                <w:bottom w:val="none" w:sz="0" w:space="0" w:color="auto"/>
                                                                                <w:right w:val="none" w:sz="0" w:space="0" w:color="auto"/>
                                                                              </w:divBdr>
                                                                              <w:divsChild>
                                                                                <w:div w:id="45180424">
                                                                                  <w:marLeft w:val="0"/>
                                                                                  <w:marRight w:val="0"/>
                                                                                  <w:marTop w:val="0"/>
                                                                                  <w:marBottom w:val="0"/>
                                                                                  <w:divBdr>
                                                                                    <w:top w:val="none" w:sz="0" w:space="0" w:color="auto"/>
                                                                                    <w:left w:val="none" w:sz="0" w:space="0" w:color="auto"/>
                                                                                    <w:bottom w:val="none" w:sz="0" w:space="0" w:color="auto"/>
                                                                                    <w:right w:val="none" w:sz="0" w:space="0" w:color="auto"/>
                                                                                  </w:divBdr>
                                                                                  <w:divsChild>
                                                                                    <w:div w:id="479230891">
                                                                                      <w:marLeft w:val="0"/>
                                                                                      <w:marRight w:val="0"/>
                                                                                      <w:marTop w:val="0"/>
                                                                                      <w:marBottom w:val="0"/>
                                                                                      <w:divBdr>
                                                                                        <w:top w:val="none" w:sz="0" w:space="0" w:color="auto"/>
                                                                                        <w:left w:val="none" w:sz="0" w:space="0" w:color="auto"/>
                                                                                        <w:bottom w:val="none" w:sz="0" w:space="0" w:color="auto"/>
                                                                                        <w:right w:val="none" w:sz="0" w:space="0" w:color="auto"/>
                                                                                      </w:divBdr>
                                                                                      <w:divsChild>
                                                                                        <w:div w:id="1477455989">
                                                                                          <w:marLeft w:val="0"/>
                                                                                          <w:marRight w:val="0"/>
                                                                                          <w:marTop w:val="0"/>
                                                                                          <w:marBottom w:val="0"/>
                                                                                          <w:divBdr>
                                                                                            <w:top w:val="none" w:sz="0" w:space="0" w:color="auto"/>
                                                                                            <w:left w:val="none" w:sz="0" w:space="0" w:color="auto"/>
                                                                                            <w:bottom w:val="none" w:sz="0" w:space="0" w:color="auto"/>
                                                                                            <w:right w:val="none" w:sz="0" w:space="0" w:color="auto"/>
                                                                                          </w:divBdr>
                                                                                          <w:divsChild>
                                                                                            <w:div w:id="425539954">
                                                                                              <w:marLeft w:val="0"/>
                                                                                              <w:marRight w:val="0"/>
                                                                                              <w:marTop w:val="0"/>
                                                                                              <w:marBottom w:val="0"/>
                                                                                              <w:divBdr>
                                                                                                <w:top w:val="none" w:sz="0" w:space="0" w:color="auto"/>
                                                                                                <w:left w:val="none" w:sz="0" w:space="0" w:color="auto"/>
                                                                                                <w:bottom w:val="none" w:sz="0" w:space="0" w:color="auto"/>
                                                                                                <w:right w:val="none" w:sz="0" w:space="0" w:color="auto"/>
                                                                                              </w:divBdr>
                                                                                            </w:div>
                                                                                            <w:div w:id="794568927">
                                                                                              <w:marLeft w:val="0"/>
                                                                                              <w:marRight w:val="0"/>
                                                                                              <w:marTop w:val="0"/>
                                                                                              <w:marBottom w:val="0"/>
                                                                                              <w:divBdr>
                                                                                                <w:top w:val="none" w:sz="0" w:space="0" w:color="auto"/>
                                                                                                <w:left w:val="none" w:sz="0" w:space="0" w:color="auto"/>
                                                                                                <w:bottom w:val="none" w:sz="0" w:space="0" w:color="auto"/>
                                                                                                <w:right w:val="none" w:sz="0" w:space="0" w:color="auto"/>
                                                                                              </w:divBdr>
                                                                                            </w:div>
                                                                                            <w:div w:id="188320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25814437">
      <w:bodyDiv w:val="1"/>
      <w:marLeft w:val="0"/>
      <w:marRight w:val="0"/>
      <w:marTop w:val="0"/>
      <w:marBottom w:val="0"/>
      <w:divBdr>
        <w:top w:val="none" w:sz="0" w:space="0" w:color="auto"/>
        <w:left w:val="none" w:sz="0" w:space="0" w:color="auto"/>
        <w:bottom w:val="none" w:sz="0" w:space="0" w:color="auto"/>
        <w:right w:val="none" w:sz="0" w:space="0" w:color="auto"/>
      </w:divBdr>
    </w:div>
    <w:div w:id="2087334505">
      <w:bodyDiv w:val="1"/>
      <w:marLeft w:val="0"/>
      <w:marRight w:val="0"/>
      <w:marTop w:val="0"/>
      <w:marBottom w:val="0"/>
      <w:divBdr>
        <w:top w:val="none" w:sz="0" w:space="0" w:color="auto"/>
        <w:left w:val="none" w:sz="0" w:space="0" w:color="auto"/>
        <w:bottom w:val="none" w:sz="0" w:space="0" w:color="auto"/>
        <w:right w:val="none" w:sz="0" w:space="0" w:color="auto"/>
      </w:divBdr>
    </w:div>
    <w:div w:id="2121679062">
      <w:bodyDiv w:val="1"/>
      <w:marLeft w:val="0"/>
      <w:marRight w:val="0"/>
      <w:marTop w:val="0"/>
      <w:marBottom w:val="0"/>
      <w:divBdr>
        <w:top w:val="none" w:sz="0" w:space="0" w:color="auto"/>
        <w:left w:val="none" w:sz="0" w:space="0" w:color="auto"/>
        <w:bottom w:val="none" w:sz="0" w:space="0" w:color="auto"/>
        <w:right w:val="none" w:sz="0" w:space="0" w:color="auto"/>
      </w:divBdr>
    </w:div>
    <w:div w:id="2142380506">
      <w:bodyDiv w:val="1"/>
      <w:marLeft w:val="0"/>
      <w:marRight w:val="0"/>
      <w:marTop w:val="0"/>
      <w:marBottom w:val="0"/>
      <w:divBdr>
        <w:top w:val="none" w:sz="0" w:space="0" w:color="auto"/>
        <w:left w:val="none" w:sz="0" w:space="0" w:color="auto"/>
        <w:bottom w:val="none" w:sz="0" w:space="0" w:color="auto"/>
        <w:right w:val="none" w:sz="0" w:space="0" w:color="auto"/>
      </w:divBdr>
      <w:divsChild>
        <w:div w:id="790124754">
          <w:marLeft w:val="0"/>
          <w:marRight w:val="0"/>
          <w:marTop w:val="0"/>
          <w:marBottom w:val="0"/>
          <w:divBdr>
            <w:top w:val="none" w:sz="0" w:space="0" w:color="auto"/>
            <w:left w:val="none" w:sz="0" w:space="0" w:color="auto"/>
            <w:bottom w:val="none" w:sz="0" w:space="0" w:color="auto"/>
            <w:right w:val="none" w:sz="0" w:space="0" w:color="auto"/>
          </w:divBdr>
          <w:divsChild>
            <w:div w:id="2124763733">
              <w:marLeft w:val="0"/>
              <w:marRight w:val="0"/>
              <w:marTop w:val="0"/>
              <w:marBottom w:val="0"/>
              <w:divBdr>
                <w:top w:val="none" w:sz="0" w:space="0" w:color="auto"/>
                <w:left w:val="none" w:sz="0" w:space="0" w:color="auto"/>
                <w:bottom w:val="none" w:sz="0" w:space="0" w:color="auto"/>
                <w:right w:val="none" w:sz="0" w:space="0" w:color="auto"/>
              </w:divBdr>
              <w:divsChild>
                <w:div w:id="54549110">
                  <w:marLeft w:val="0"/>
                  <w:marRight w:val="0"/>
                  <w:marTop w:val="0"/>
                  <w:marBottom w:val="0"/>
                  <w:divBdr>
                    <w:top w:val="none" w:sz="0" w:space="0" w:color="auto"/>
                    <w:left w:val="none" w:sz="0" w:space="0" w:color="auto"/>
                    <w:bottom w:val="none" w:sz="0" w:space="0" w:color="auto"/>
                    <w:right w:val="none" w:sz="0" w:space="0" w:color="auto"/>
                  </w:divBdr>
                  <w:divsChild>
                    <w:div w:id="873616430">
                      <w:marLeft w:val="0"/>
                      <w:marRight w:val="0"/>
                      <w:marTop w:val="0"/>
                      <w:marBottom w:val="0"/>
                      <w:divBdr>
                        <w:top w:val="none" w:sz="0" w:space="0" w:color="auto"/>
                        <w:left w:val="none" w:sz="0" w:space="0" w:color="auto"/>
                        <w:bottom w:val="none" w:sz="0" w:space="0" w:color="auto"/>
                        <w:right w:val="none" w:sz="0" w:space="0" w:color="auto"/>
                      </w:divBdr>
                      <w:divsChild>
                        <w:div w:id="1910537613">
                          <w:marLeft w:val="0"/>
                          <w:marRight w:val="0"/>
                          <w:marTop w:val="0"/>
                          <w:marBottom w:val="0"/>
                          <w:divBdr>
                            <w:top w:val="none" w:sz="0" w:space="0" w:color="auto"/>
                            <w:left w:val="none" w:sz="0" w:space="0" w:color="auto"/>
                            <w:bottom w:val="none" w:sz="0" w:space="0" w:color="auto"/>
                            <w:right w:val="none" w:sz="0" w:space="0" w:color="auto"/>
                          </w:divBdr>
                          <w:divsChild>
                            <w:div w:id="187836175">
                              <w:marLeft w:val="0"/>
                              <w:marRight w:val="0"/>
                              <w:marTop w:val="0"/>
                              <w:marBottom w:val="0"/>
                              <w:divBdr>
                                <w:top w:val="none" w:sz="0" w:space="0" w:color="auto"/>
                                <w:left w:val="none" w:sz="0" w:space="0" w:color="auto"/>
                                <w:bottom w:val="none" w:sz="0" w:space="0" w:color="auto"/>
                                <w:right w:val="none" w:sz="0" w:space="0" w:color="auto"/>
                              </w:divBdr>
                              <w:divsChild>
                                <w:div w:id="20253046">
                                  <w:marLeft w:val="0"/>
                                  <w:marRight w:val="0"/>
                                  <w:marTop w:val="0"/>
                                  <w:marBottom w:val="0"/>
                                  <w:divBdr>
                                    <w:top w:val="none" w:sz="0" w:space="0" w:color="auto"/>
                                    <w:left w:val="none" w:sz="0" w:space="0" w:color="auto"/>
                                    <w:bottom w:val="none" w:sz="0" w:space="0" w:color="auto"/>
                                    <w:right w:val="none" w:sz="0" w:space="0" w:color="auto"/>
                                  </w:divBdr>
                                  <w:divsChild>
                                    <w:div w:id="1934585757">
                                      <w:marLeft w:val="0"/>
                                      <w:marRight w:val="0"/>
                                      <w:marTop w:val="0"/>
                                      <w:marBottom w:val="0"/>
                                      <w:divBdr>
                                        <w:top w:val="none" w:sz="0" w:space="0" w:color="auto"/>
                                        <w:left w:val="none" w:sz="0" w:space="0" w:color="auto"/>
                                        <w:bottom w:val="none" w:sz="0" w:space="0" w:color="auto"/>
                                        <w:right w:val="none" w:sz="0" w:space="0" w:color="auto"/>
                                      </w:divBdr>
                                      <w:divsChild>
                                        <w:div w:id="1024138161">
                                          <w:marLeft w:val="0"/>
                                          <w:marRight w:val="0"/>
                                          <w:marTop w:val="0"/>
                                          <w:marBottom w:val="0"/>
                                          <w:divBdr>
                                            <w:top w:val="none" w:sz="0" w:space="0" w:color="auto"/>
                                            <w:left w:val="none" w:sz="0" w:space="0" w:color="auto"/>
                                            <w:bottom w:val="none" w:sz="0" w:space="0" w:color="auto"/>
                                            <w:right w:val="none" w:sz="0" w:space="0" w:color="auto"/>
                                          </w:divBdr>
                                          <w:divsChild>
                                            <w:div w:id="618613306">
                                              <w:marLeft w:val="1970"/>
                                              <w:marRight w:val="0"/>
                                              <w:marTop w:val="0"/>
                                              <w:marBottom w:val="0"/>
                                              <w:divBdr>
                                                <w:top w:val="single" w:sz="4" w:space="0" w:color="D2D5D7"/>
                                                <w:left w:val="single" w:sz="4" w:space="0" w:color="D2D5D7"/>
                                                <w:bottom w:val="none" w:sz="0" w:space="0" w:color="auto"/>
                                                <w:right w:val="single" w:sz="4" w:space="0" w:color="D2D5D7"/>
                                              </w:divBdr>
                                              <w:divsChild>
                                                <w:div w:id="1902011196">
                                                  <w:marLeft w:val="0"/>
                                                  <w:marRight w:val="0"/>
                                                  <w:marTop w:val="0"/>
                                                  <w:marBottom w:val="0"/>
                                                  <w:divBdr>
                                                    <w:top w:val="none" w:sz="0" w:space="0" w:color="auto"/>
                                                    <w:left w:val="none" w:sz="0" w:space="0" w:color="auto"/>
                                                    <w:bottom w:val="none" w:sz="0" w:space="0" w:color="auto"/>
                                                    <w:right w:val="none" w:sz="0" w:space="0" w:color="auto"/>
                                                  </w:divBdr>
                                                  <w:divsChild>
                                                    <w:div w:id="420180833">
                                                      <w:marLeft w:val="0"/>
                                                      <w:marRight w:val="0"/>
                                                      <w:marTop w:val="0"/>
                                                      <w:marBottom w:val="0"/>
                                                      <w:divBdr>
                                                        <w:top w:val="none" w:sz="0" w:space="0" w:color="auto"/>
                                                        <w:left w:val="none" w:sz="0" w:space="0" w:color="auto"/>
                                                        <w:bottom w:val="none" w:sz="0" w:space="0" w:color="auto"/>
                                                        <w:right w:val="none" w:sz="0" w:space="0" w:color="auto"/>
                                                      </w:divBdr>
                                                      <w:divsChild>
                                                        <w:div w:id="1977762044">
                                                          <w:marLeft w:val="0"/>
                                                          <w:marRight w:val="0"/>
                                                          <w:marTop w:val="0"/>
                                                          <w:marBottom w:val="0"/>
                                                          <w:divBdr>
                                                            <w:top w:val="none" w:sz="0" w:space="0" w:color="auto"/>
                                                            <w:left w:val="none" w:sz="0" w:space="0" w:color="auto"/>
                                                            <w:bottom w:val="none" w:sz="0" w:space="0" w:color="auto"/>
                                                            <w:right w:val="none" w:sz="0" w:space="0" w:color="auto"/>
                                                          </w:divBdr>
                                                          <w:divsChild>
                                                            <w:div w:id="1167788963">
                                                              <w:marLeft w:val="0"/>
                                                              <w:marRight w:val="0"/>
                                                              <w:marTop w:val="0"/>
                                                              <w:marBottom w:val="0"/>
                                                              <w:divBdr>
                                                                <w:top w:val="none" w:sz="0" w:space="0" w:color="auto"/>
                                                                <w:left w:val="none" w:sz="0" w:space="0" w:color="auto"/>
                                                                <w:bottom w:val="none" w:sz="0" w:space="0" w:color="auto"/>
                                                                <w:right w:val="none" w:sz="0" w:space="0" w:color="auto"/>
                                                              </w:divBdr>
                                                              <w:divsChild>
                                                                <w:div w:id="734669085">
                                                                  <w:marLeft w:val="0"/>
                                                                  <w:marRight w:val="0"/>
                                                                  <w:marTop w:val="0"/>
                                                                  <w:marBottom w:val="0"/>
                                                                  <w:divBdr>
                                                                    <w:top w:val="none" w:sz="0" w:space="0" w:color="auto"/>
                                                                    <w:left w:val="none" w:sz="0" w:space="0" w:color="auto"/>
                                                                    <w:bottom w:val="none" w:sz="0" w:space="0" w:color="auto"/>
                                                                    <w:right w:val="none" w:sz="0" w:space="0" w:color="auto"/>
                                                                  </w:divBdr>
                                                                  <w:divsChild>
                                                                    <w:div w:id="65298580">
                                                                      <w:marLeft w:val="0"/>
                                                                      <w:marRight w:val="0"/>
                                                                      <w:marTop w:val="0"/>
                                                                      <w:marBottom w:val="0"/>
                                                                      <w:divBdr>
                                                                        <w:top w:val="none" w:sz="0" w:space="0" w:color="auto"/>
                                                                        <w:left w:val="none" w:sz="0" w:space="0" w:color="auto"/>
                                                                        <w:bottom w:val="none" w:sz="0" w:space="0" w:color="auto"/>
                                                                        <w:right w:val="none" w:sz="0" w:space="0" w:color="auto"/>
                                                                      </w:divBdr>
                                                                      <w:divsChild>
                                                                        <w:div w:id="8332716">
                                                                          <w:marLeft w:val="0"/>
                                                                          <w:marRight w:val="0"/>
                                                                          <w:marTop w:val="0"/>
                                                                          <w:marBottom w:val="0"/>
                                                                          <w:divBdr>
                                                                            <w:top w:val="none" w:sz="0" w:space="0" w:color="auto"/>
                                                                            <w:left w:val="none" w:sz="0" w:space="0" w:color="auto"/>
                                                                            <w:bottom w:val="none" w:sz="0" w:space="0" w:color="auto"/>
                                                                            <w:right w:val="none" w:sz="0" w:space="0" w:color="auto"/>
                                                                          </w:divBdr>
                                                                        </w:div>
                                                                        <w:div w:id="11031272">
                                                                          <w:marLeft w:val="0"/>
                                                                          <w:marRight w:val="0"/>
                                                                          <w:marTop w:val="0"/>
                                                                          <w:marBottom w:val="0"/>
                                                                          <w:divBdr>
                                                                            <w:top w:val="none" w:sz="0" w:space="0" w:color="auto"/>
                                                                            <w:left w:val="none" w:sz="0" w:space="0" w:color="auto"/>
                                                                            <w:bottom w:val="none" w:sz="0" w:space="0" w:color="auto"/>
                                                                            <w:right w:val="none" w:sz="0" w:space="0" w:color="auto"/>
                                                                          </w:divBdr>
                                                                        </w:div>
                                                                        <w:div w:id="22635431">
                                                                          <w:marLeft w:val="0"/>
                                                                          <w:marRight w:val="0"/>
                                                                          <w:marTop w:val="0"/>
                                                                          <w:marBottom w:val="0"/>
                                                                          <w:divBdr>
                                                                            <w:top w:val="none" w:sz="0" w:space="0" w:color="auto"/>
                                                                            <w:left w:val="none" w:sz="0" w:space="0" w:color="auto"/>
                                                                            <w:bottom w:val="none" w:sz="0" w:space="0" w:color="auto"/>
                                                                            <w:right w:val="none" w:sz="0" w:space="0" w:color="auto"/>
                                                                          </w:divBdr>
                                                                        </w:div>
                                                                        <w:div w:id="46031573">
                                                                          <w:marLeft w:val="0"/>
                                                                          <w:marRight w:val="0"/>
                                                                          <w:marTop w:val="0"/>
                                                                          <w:marBottom w:val="0"/>
                                                                          <w:divBdr>
                                                                            <w:top w:val="none" w:sz="0" w:space="0" w:color="auto"/>
                                                                            <w:left w:val="none" w:sz="0" w:space="0" w:color="auto"/>
                                                                            <w:bottom w:val="none" w:sz="0" w:space="0" w:color="auto"/>
                                                                            <w:right w:val="none" w:sz="0" w:space="0" w:color="auto"/>
                                                                          </w:divBdr>
                                                                        </w:div>
                                                                        <w:div w:id="70662091">
                                                                          <w:marLeft w:val="0"/>
                                                                          <w:marRight w:val="0"/>
                                                                          <w:marTop w:val="0"/>
                                                                          <w:marBottom w:val="0"/>
                                                                          <w:divBdr>
                                                                            <w:top w:val="none" w:sz="0" w:space="0" w:color="auto"/>
                                                                            <w:left w:val="none" w:sz="0" w:space="0" w:color="auto"/>
                                                                            <w:bottom w:val="none" w:sz="0" w:space="0" w:color="auto"/>
                                                                            <w:right w:val="none" w:sz="0" w:space="0" w:color="auto"/>
                                                                          </w:divBdr>
                                                                        </w:div>
                                                                        <w:div w:id="75328950">
                                                                          <w:marLeft w:val="0"/>
                                                                          <w:marRight w:val="0"/>
                                                                          <w:marTop w:val="0"/>
                                                                          <w:marBottom w:val="0"/>
                                                                          <w:divBdr>
                                                                            <w:top w:val="none" w:sz="0" w:space="0" w:color="auto"/>
                                                                            <w:left w:val="none" w:sz="0" w:space="0" w:color="auto"/>
                                                                            <w:bottom w:val="none" w:sz="0" w:space="0" w:color="auto"/>
                                                                            <w:right w:val="none" w:sz="0" w:space="0" w:color="auto"/>
                                                                          </w:divBdr>
                                                                        </w:div>
                                                                        <w:div w:id="77213316">
                                                                          <w:marLeft w:val="0"/>
                                                                          <w:marRight w:val="0"/>
                                                                          <w:marTop w:val="0"/>
                                                                          <w:marBottom w:val="0"/>
                                                                          <w:divBdr>
                                                                            <w:top w:val="none" w:sz="0" w:space="0" w:color="auto"/>
                                                                            <w:left w:val="none" w:sz="0" w:space="0" w:color="auto"/>
                                                                            <w:bottom w:val="none" w:sz="0" w:space="0" w:color="auto"/>
                                                                            <w:right w:val="none" w:sz="0" w:space="0" w:color="auto"/>
                                                                          </w:divBdr>
                                                                        </w:div>
                                                                        <w:div w:id="92170351">
                                                                          <w:marLeft w:val="0"/>
                                                                          <w:marRight w:val="0"/>
                                                                          <w:marTop w:val="0"/>
                                                                          <w:marBottom w:val="0"/>
                                                                          <w:divBdr>
                                                                            <w:top w:val="none" w:sz="0" w:space="0" w:color="auto"/>
                                                                            <w:left w:val="none" w:sz="0" w:space="0" w:color="auto"/>
                                                                            <w:bottom w:val="none" w:sz="0" w:space="0" w:color="auto"/>
                                                                            <w:right w:val="none" w:sz="0" w:space="0" w:color="auto"/>
                                                                          </w:divBdr>
                                                                        </w:div>
                                                                        <w:div w:id="94832732">
                                                                          <w:marLeft w:val="0"/>
                                                                          <w:marRight w:val="0"/>
                                                                          <w:marTop w:val="0"/>
                                                                          <w:marBottom w:val="0"/>
                                                                          <w:divBdr>
                                                                            <w:top w:val="none" w:sz="0" w:space="0" w:color="auto"/>
                                                                            <w:left w:val="none" w:sz="0" w:space="0" w:color="auto"/>
                                                                            <w:bottom w:val="none" w:sz="0" w:space="0" w:color="auto"/>
                                                                            <w:right w:val="none" w:sz="0" w:space="0" w:color="auto"/>
                                                                          </w:divBdr>
                                                                        </w:div>
                                                                        <w:div w:id="104348205">
                                                                          <w:marLeft w:val="0"/>
                                                                          <w:marRight w:val="0"/>
                                                                          <w:marTop w:val="0"/>
                                                                          <w:marBottom w:val="0"/>
                                                                          <w:divBdr>
                                                                            <w:top w:val="none" w:sz="0" w:space="0" w:color="auto"/>
                                                                            <w:left w:val="none" w:sz="0" w:space="0" w:color="auto"/>
                                                                            <w:bottom w:val="none" w:sz="0" w:space="0" w:color="auto"/>
                                                                            <w:right w:val="none" w:sz="0" w:space="0" w:color="auto"/>
                                                                          </w:divBdr>
                                                                        </w:div>
                                                                        <w:div w:id="107240471">
                                                                          <w:marLeft w:val="0"/>
                                                                          <w:marRight w:val="0"/>
                                                                          <w:marTop w:val="0"/>
                                                                          <w:marBottom w:val="0"/>
                                                                          <w:divBdr>
                                                                            <w:top w:val="none" w:sz="0" w:space="0" w:color="auto"/>
                                                                            <w:left w:val="none" w:sz="0" w:space="0" w:color="auto"/>
                                                                            <w:bottom w:val="none" w:sz="0" w:space="0" w:color="auto"/>
                                                                            <w:right w:val="none" w:sz="0" w:space="0" w:color="auto"/>
                                                                          </w:divBdr>
                                                                        </w:div>
                                                                        <w:div w:id="112525656">
                                                                          <w:marLeft w:val="0"/>
                                                                          <w:marRight w:val="0"/>
                                                                          <w:marTop w:val="0"/>
                                                                          <w:marBottom w:val="0"/>
                                                                          <w:divBdr>
                                                                            <w:top w:val="none" w:sz="0" w:space="0" w:color="auto"/>
                                                                            <w:left w:val="none" w:sz="0" w:space="0" w:color="auto"/>
                                                                            <w:bottom w:val="none" w:sz="0" w:space="0" w:color="auto"/>
                                                                            <w:right w:val="none" w:sz="0" w:space="0" w:color="auto"/>
                                                                          </w:divBdr>
                                                                        </w:div>
                                                                        <w:div w:id="113716083">
                                                                          <w:marLeft w:val="0"/>
                                                                          <w:marRight w:val="0"/>
                                                                          <w:marTop w:val="0"/>
                                                                          <w:marBottom w:val="0"/>
                                                                          <w:divBdr>
                                                                            <w:top w:val="none" w:sz="0" w:space="0" w:color="auto"/>
                                                                            <w:left w:val="none" w:sz="0" w:space="0" w:color="auto"/>
                                                                            <w:bottom w:val="none" w:sz="0" w:space="0" w:color="auto"/>
                                                                            <w:right w:val="none" w:sz="0" w:space="0" w:color="auto"/>
                                                                          </w:divBdr>
                                                                        </w:div>
                                                                        <w:div w:id="121314929">
                                                                          <w:marLeft w:val="0"/>
                                                                          <w:marRight w:val="0"/>
                                                                          <w:marTop w:val="0"/>
                                                                          <w:marBottom w:val="0"/>
                                                                          <w:divBdr>
                                                                            <w:top w:val="none" w:sz="0" w:space="0" w:color="auto"/>
                                                                            <w:left w:val="none" w:sz="0" w:space="0" w:color="auto"/>
                                                                            <w:bottom w:val="none" w:sz="0" w:space="0" w:color="auto"/>
                                                                            <w:right w:val="none" w:sz="0" w:space="0" w:color="auto"/>
                                                                          </w:divBdr>
                                                                        </w:div>
                                                                        <w:div w:id="141166139">
                                                                          <w:marLeft w:val="0"/>
                                                                          <w:marRight w:val="0"/>
                                                                          <w:marTop w:val="0"/>
                                                                          <w:marBottom w:val="0"/>
                                                                          <w:divBdr>
                                                                            <w:top w:val="none" w:sz="0" w:space="0" w:color="auto"/>
                                                                            <w:left w:val="none" w:sz="0" w:space="0" w:color="auto"/>
                                                                            <w:bottom w:val="none" w:sz="0" w:space="0" w:color="auto"/>
                                                                            <w:right w:val="none" w:sz="0" w:space="0" w:color="auto"/>
                                                                          </w:divBdr>
                                                                        </w:div>
                                                                        <w:div w:id="144005976">
                                                                          <w:marLeft w:val="0"/>
                                                                          <w:marRight w:val="0"/>
                                                                          <w:marTop w:val="0"/>
                                                                          <w:marBottom w:val="0"/>
                                                                          <w:divBdr>
                                                                            <w:top w:val="none" w:sz="0" w:space="0" w:color="auto"/>
                                                                            <w:left w:val="none" w:sz="0" w:space="0" w:color="auto"/>
                                                                            <w:bottom w:val="none" w:sz="0" w:space="0" w:color="auto"/>
                                                                            <w:right w:val="none" w:sz="0" w:space="0" w:color="auto"/>
                                                                          </w:divBdr>
                                                                        </w:div>
                                                                        <w:div w:id="153452190">
                                                                          <w:marLeft w:val="0"/>
                                                                          <w:marRight w:val="0"/>
                                                                          <w:marTop w:val="0"/>
                                                                          <w:marBottom w:val="0"/>
                                                                          <w:divBdr>
                                                                            <w:top w:val="none" w:sz="0" w:space="0" w:color="auto"/>
                                                                            <w:left w:val="none" w:sz="0" w:space="0" w:color="auto"/>
                                                                            <w:bottom w:val="none" w:sz="0" w:space="0" w:color="auto"/>
                                                                            <w:right w:val="none" w:sz="0" w:space="0" w:color="auto"/>
                                                                          </w:divBdr>
                                                                        </w:div>
                                                                        <w:div w:id="157310783">
                                                                          <w:marLeft w:val="0"/>
                                                                          <w:marRight w:val="0"/>
                                                                          <w:marTop w:val="0"/>
                                                                          <w:marBottom w:val="0"/>
                                                                          <w:divBdr>
                                                                            <w:top w:val="none" w:sz="0" w:space="0" w:color="auto"/>
                                                                            <w:left w:val="none" w:sz="0" w:space="0" w:color="auto"/>
                                                                            <w:bottom w:val="none" w:sz="0" w:space="0" w:color="auto"/>
                                                                            <w:right w:val="none" w:sz="0" w:space="0" w:color="auto"/>
                                                                          </w:divBdr>
                                                                        </w:div>
                                                                        <w:div w:id="166603999">
                                                                          <w:marLeft w:val="0"/>
                                                                          <w:marRight w:val="0"/>
                                                                          <w:marTop w:val="0"/>
                                                                          <w:marBottom w:val="0"/>
                                                                          <w:divBdr>
                                                                            <w:top w:val="none" w:sz="0" w:space="0" w:color="auto"/>
                                                                            <w:left w:val="none" w:sz="0" w:space="0" w:color="auto"/>
                                                                            <w:bottom w:val="none" w:sz="0" w:space="0" w:color="auto"/>
                                                                            <w:right w:val="none" w:sz="0" w:space="0" w:color="auto"/>
                                                                          </w:divBdr>
                                                                        </w:div>
                                                                        <w:div w:id="169099373">
                                                                          <w:marLeft w:val="0"/>
                                                                          <w:marRight w:val="0"/>
                                                                          <w:marTop w:val="0"/>
                                                                          <w:marBottom w:val="0"/>
                                                                          <w:divBdr>
                                                                            <w:top w:val="none" w:sz="0" w:space="0" w:color="auto"/>
                                                                            <w:left w:val="none" w:sz="0" w:space="0" w:color="auto"/>
                                                                            <w:bottom w:val="none" w:sz="0" w:space="0" w:color="auto"/>
                                                                            <w:right w:val="none" w:sz="0" w:space="0" w:color="auto"/>
                                                                          </w:divBdr>
                                                                        </w:div>
                                                                        <w:div w:id="173885821">
                                                                          <w:marLeft w:val="0"/>
                                                                          <w:marRight w:val="0"/>
                                                                          <w:marTop w:val="0"/>
                                                                          <w:marBottom w:val="0"/>
                                                                          <w:divBdr>
                                                                            <w:top w:val="none" w:sz="0" w:space="0" w:color="auto"/>
                                                                            <w:left w:val="none" w:sz="0" w:space="0" w:color="auto"/>
                                                                            <w:bottom w:val="none" w:sz="0" w:space="0" w:color="auto"/>
                                                                            <w:right w:val="none" w:sz="0" w:space="0" w:color="auto"/>
                                                                          </w:divBdr>
                                                                        </w:div>
                                                                        <w:div w:id="195118099">
                                                                          <w:marLeft w:val="0"/>
                                                                          <w:marRight w:val="0"/>
                                                                          <w:marTop w:val="0"/>
                                                                          <w:marBottom w:val="0"/>
                                                                          <w:divBdr>
                                                                            <w:top w:val="none" w:sz="0" w:space="0" w:color="auto"/>
                                                                            <w:left w:val="none" w:sz="0" w:space="0" w:color="auto"/>
                                                                            <w:bottom w:val="none" w:sz="0" w:space="0" w:color="auto"/>
                                                                            <w:right w:val="none" w:sz="0" w:space="0" w:color="auto"/>
                                                                          </w:divBdr>
                                                                        </w:div>
                                                                        <w:div w:id="201208821">
                                                                          <w:marLeft w:val="0"/>
                                                                          <w:marRight w:val="0"/>
                                                                          <w:marTop w:val="0"/>
                                                                          <w:marBottom w:val="0"/>
                                                                          <w:divBdr>
                                                                            <w:top w:val="none" w:sz="0" w:space="0" w:color="auto"/>
                                                                            <w:left w:val="none" w:sz="0" w:space="0" w:color="auto"/>
                                                                            <w:bottom w:val="none" w:sz="0" w:space="0" w:color="auto"/>
                                                                            <w:right w:val="none" w:sz="0" w:space="0" w:color="auto"/>
                                                                          </w:divBdr>
                                                                        </w:div>
                                                                        <w:div w:id="215165753">
                                                                          <w:marLeft w:val="0"/>
                                                                          <w:marRight w:val="0"/>
                                                                          <w:marTop w:val="0"/>
                                                                          <w:marBottom w:val="0"/>
                                                                          <w:divBdr>
                                                                            <w:top w:val="none" w:sz="0" w:space="0" w:color="auto"/>
                                                                            <w:left w:val="none" w:sz="0" w:space="0" w:color="auto"/>
                                                                            <w:bottom w:val="none" w:sz="0" w:space="0" w:color="auto"/>
                                                                            <w:right w:val="none" w:sz="0" w:space="0" w:color="auto"/>
                                                                          </w:divBdr>
                                                                        </w:div>
                                                                        <w:div w:id="216740797">
                                                                          <w:marLeft w:val="0"/>
                                                                          <w:marRight w:val="0"/>
                                                                          <w:marTop w:val="0"/>
                                                                          <w:marBottom w:val="0"/>
                                                                          <w:divBdr>
                                                                            <w:top w:val="none" w:sz="0" w:space="0" w:color="auto"/>
                                                                            <w:left w:val="none" w:sz="0" w:space="0" w:color="auto"/>
                                                                            <w:bottom w:val="none" w:sz="0" w:space="0" w:color="auto"/>
                                                                            <w:right w:val="none" w:sz="0" w:space="0" w:color="auto"/>
                                                                          </w:divBdr>
                                                                        </w:div>
                                                                        <w:div w:id="221411069">
                                                                          <w:marLeft w:val="0"/>
                                                                          <w:marRight w:val="0"/>
                                                                          <w:marTop w:val="0"/>
                                                                          <w:marBottom w:val="0"/>
                                                                          <w:divBdr>
                                                                            <w:top w:val="none" w:sz="0" w:space="0" w:color="auto"/>
                                                                            <w:left w:val="none" w:sz="0" w:space="0" w:color="auto"/>
                                                                            <w:bottom w:val="none" w:sz="0" w:space="0" w:color="auto"/>
                                                                            <w:right w:val="none" w:sz="0" w:space="0" w:color="auto"/>
                                                                          </w:divBdr>
                                                                        </w:div>
                                                                        <w:div w:id="228813410">
                                                                          <w:marLeft w:val="0"/>
                                                                          <w:marRight w:val="0"/>
                                                                          <w:marTop w:val="0"/>
                                                                          <w:marBottom w:val="0"/>
                                                                          <w:divBdr>
                                                                            <w:top w:val="none" w:sz="0" w:space="0" w:color="auto"/>
                                                                            <w:left w:val="none" w:sz="0" w:space="0" w:color="auto"/>
                                                                            <w:bottom w:val="none" w:sz="0" w:space="0" w:color="auto"/>
                                                                            <w:right w:val="none" w:sz="0" w:space="0" w:color="auto"/>
                                                                          </w:divBdr>
                                                                        </w:div>
                                                                        <w:div w:id="242447023">
                                                                          <w:marLeft w:val="0"/>
                                                                          <w:marRight w:val="0"/>
                                                                          <w:marTop w:val="0"/>
                                                                          <w:marBottom w:val="0"/>
                                                                          <w:divBdr>
                                                                            <w:top w:val="none" w:sz="0" w:space="0" w:color="auto"/>
                                                                            <w:left w:val="none" w:sz="0" w:space="0" w:color="auto"/>
                                                                            <w:bottom w:val="none" w:sz="0" w:space="0" w:color="auto"/>
                                                                            <w:right w:val="none" w:sz="0" w:space="0" w:color="auto"/>
                                                                          </w:divBdr>
                                                                        </w:div>
                                                                        <w:div w:id="247227101">
                                                                          <w:marLeft w:val="0"/>
                                                                          <w:marRight w:val="0"/>
                                                                          <w:marTop w:val="0"/>
                                                                          <w:marBottom w:val="0"/>
                                                                          <w:divBdr>
                                                                            <w:top w:val="none" w:sz="0" w:space="0" w:color="auto"/>
                                                                            <w:left w:val="none" w:sz="0" w:space="0" w:color="auto"/>
                                                                            <w:bottom w:val="none" w:sz="0" w:space="0" w:color="auto"/>
                                                                            <w:right w:val="none" w:sz="0" w:space="0" w:color="auto"/>
                                                                          </w:divBdr>
                                                                        </w:div>
                                                                        <w:div w:id="248740191">
                                                                          <w:marLeft w:val="0"/>
                                                                          <w:marRight w:val="0"/>
                                                                          <w:marTop w:val="0"/>
                                                                          <w:marBottom w:val="0"/>
                                                                          <w:divBdr>
                                                                            <w:top w:val="none" w:sz="0" w:space="0" w:color="auto"/>
                                                                            <w:left w:val="none" w:sz="0" w:space="0" w:color="auto"/>
                                                                            <w:bottom w:val="none" w:sz="0" w:space="0" w:color="auto"/>
                                                                            <w:right w:val="none" w:sz="0" w:space="0" w:color="auto"/>
                                                                          </w:divBdr>
                                                                        </w:div>
                                                                        <w:div w:id="266013188">
                                                                          <w:marLeft w:val="0"/>
                                                                          <w:marRight w:val="0"/>
                                                                          <w:marTop w:val="0"/>
                                                                          <w:marBottom w:val="0"/>
                                                                          <w:divBdr>
                                                                            <w:top w:val="none" w:sz="0" w:space="0" w:color="auto"/>
                                                                            <w:left w:val="none" w:sz="0" w:space="0" w:color="auto"/>
                                                                            <w:bottom w:val="none" w:sz="0" w:space="0" w:color="auto"/>
                                                                            <w:right w:val="none" w:sz="0" w:space="0" w:color="auto"/>
                                                                          </w:divBdr>
                                                                        </w:div>
                                                                        <w:div w:id="266351650">
                                                                          <w:marLeft w:val="0"/>
                                                                          <w:marRight w:val="0"/>
                                                                          <w:marTop w:val="0"/>
                                                                          <w:marBottom w:val="0"/>
                                                                          <w:divBdr>
                                                                            <w:top w:val="none" w:sz="0" w:space="0" w:color="auto"/>
                                                                            <w:left w:val="none" w:sz="0" w:space="0" w:color="auto"/>
                                                                            <w:bottom w:val="none" w:sz="0" w:space="0" w:color="auto"/>
                                                                            <w:right w:val="none" w:sz="0" w:space="0" w:color="auto"/>
                                                                          </w:divBdr>
                                                                        </w:div>
                                                                        <w:div w:id="293752035">
                                                                          <w:marLeft w:val="0"/>
                                                                          <w:marRight w:val="0"/>
                                                                          <w:marTop w:val="0"/>
                                                                          <w:marBottom w:val="0"/>
                                                                          <w:divBdr>
                                                                            <w:top w:val="none" w:sz="0" w:space="0" w:color="auto"/>
                                                                            <w:left w:val="none" w:sz="0" w:space="0" w:color="auto"/>
                                                                            <w:bottom w:val="none" w:sz="0" w:space="0" w:color="auto"/>
                                                                            <w:right w:val="none" w:sz="0" w:space="0" w:color="auto"/>
                                                                          </w:divBdr>
                                                                        </w:div>
                                                                        <w:div w:id="361790326">
                                                                          <w:marLeft w:val="0"/>
                                                                          <w:marRight w:val="0"/>
                                                                          <w:marTop w:val="0"/>
                                                                          <w:marBottom w:val="0"/>
                                                                          <w:divBdr>
                                                                            <w:top w:val="none" w:sz="0" w:space="0" w:color="auto"/>
                                                                            <w:left w:val="none" w:sz="0" w:space="0" w:color="auto"/>
                                                                            <w:bottom w:val="none" w:sz="0" w:space="0" w:color="auto"/>
                                                                            <w:right w:val="none" w:sz="0" w:space="0" w:color="auto"/>
                                                                          </w:divBdr>
                                                                        </w:div>
                                                                        <w:div w:id="373114907">
                                                                          <w:marLeft w:val="0"/>
                                                                          <w:marRight w:val="0"/>
                                                                          <w:marTop w:val="0"/>
                                                                          <w:marBottom w:val="0"/>
                                                                          <w:divBdr>
                                                                            <w:top w:val="none" w:sz="0" w:space="0" w:color="auto"/>
                                                                            <w:left w:val="none" w:sz="0" w:space="0" w:color="auto"/>
                                                                            <w:bottom w:val="none" w:sz="0" w:space="0" w:color="auto"/>
                                                                            <w:right w:val="none" w:sz="0" w:space="0" w:color="auto"/>
                                                                          </w:divBdr>
                                                                        </w:div>
                                                                        <w:div w:id="409087778">
                                                                          <w:marLeft w:val="0"/>
                                                                          <w:marRight w:val="0"/>
                                                                          <w:marTop w:val="0"/>
                                                                          <w:marBottom w:val="0"/>
                                                                          <w:divBdr>
                                                                            <w:top w:val="none" w:sz="0" w:space="0" w:color="auto"/>
                                                                            <w:left w:val="none" w:sz="0" w:space="0" w:color="auto"/>
                                                                            <w:bottom w:val="none" w:sz="0" w:space="0" w:color="auto"/>
                                                                            <w:right w:val="none" w:sz="0" w:space="0" w:color="auto"/>
                                                                          </w:divBdr>
                                                                        </w:div>
                                                                        <w:div w:id="420877041">
                                                                          <w:marLeft w:val="0"/>
                                                                          <w:marRight w:val="0"/>
                                                                          <w:marTop w:val="0"/>
                                                                          <w:marBottom w:val="0"/>
                                                                          <w:divBdr>
                                                                            <w:top w:val="none" w:sz="0" w:space="0" w:color="auto"/>
                                                                            <w:left w:val="none" w:sz="0" w:space="0" w:color="auto"/>
                                                                            <w:bottom w:val="none" w:sz="0" w:space="0" w:color="auto"/>
                                                                            <w:right w:val="none" w:sz="0" w:space="0" w:color="auto"/>
                                                                          </w:divBdr>
                                                                        </w:div>
                                                                        <w:div w:id="437145247">
                                                                          <w:marLeft w:val="0"/>
                                                                          <w:marRight w:val="0"/>
                                                                          <w:marTop w:val="0"/>
                                                                          <w:marBottom w:val="0"/>
                                                                          <w:divBdr>
                                                                            <w:top w:val="none" w:sz="0" w:space="0" w:color="auto"/>
                                                                            <w:left w:val="none" w:sz="0" w:space="0" w:color="auto"/>
                                                                            <w:bottom w:val="none" w:sz="0" w:space="0" w:color="auto"/>
                                                                            <w:right w:val="none" w:sz="0" w:space="0" w:color="auto"/>
                                                                          </w:divBdr>
                                                                        </w:div>
                                                                        <w:div w:id="437214121">
                                                                          <w:marLeft w:val="0"/>
                                                                          <w:marRight w:val="0"/>
                                                                          <w:marTop w:val="0"/>
                                                                          <w:marBottom w:val="0"/>
                                                                          <w:divBdr>
                                                                            <w:top w:val="none" w:sz="0" w:space="0" w:color="auto"/>
                                                                            <w:left w:val="none" w:sz="0" w:space="0" w:color="auto"/>
                                                                            <w:bottom w:val="none" w:sz="0" w:space="0" w:color="auto"/>
                                                                            <w:right w:val="none" w:sz="0" w:space="0" w:color="auto"/>
                                                                          </w:divBdr>
                                                                        </w:div>
                                                                        <w:div w:id="444927075">
                                                                          <w:marLeft w:val="0"/>
                                                                          <w:marRight w:val="0"/>
                                                                          <w:marTop w:val="0"/>
                                                                          <w:marBottom w:val="0"/>
                                                                          <w:divBdr>
                                                                            <w:top w:val="none" w:sz="0" w:space="0" w:color="auto"/>
                                                                            <w:left w:val="none" w:sz="0" w:space="0" w:color="auto"/>
                                                                            <w:bottom w:val="none" w:sz="0" w:space="0" w:color="auto"/>
                                                                            <w:right w:val="none" w:sz="0" w:space="0" w:color="auto"/>
                                                                          </w:divBdr>
                                                                        </w:div>
                                                                        <w:div w:id="456145868">
                                                                          <w:marLeft w:val="0"/>
                                                                          <w:marRight w:val="0"/>
                                                                          <w:marTop w:val="0"/>
                                                                          <w:marBottom w:val="0"/>
                                                                          <w:divBdr>
                                                                            <w:top w:val="none" w:sz="0" w:space="0" w:color="auto"/>
                                                                            <w:left w:val="none" w:sz="0" w:space="0" w:color="auto"/>
                                                                            <w:bottom w:val="none" w:sz="0" w:space="0" w:color="auto"/>
                                                                            <w:right w:val="none" w:sz="0" w:space="0" w:color="auto"/>
                                                                          </w:divBdr>
                                                                        </w:div>
                                                                        <w:div w:id="458228419">
                                                                          <w:marLeft w:val="0"/>
                                                                          <w:marRight w:val="0"/>
                                                                          <w:marTop w:val="0"/>
                                                                          <w:marBottom w:val="0"/>
                                                                          <w:divBdr>
                                                                            <w:top w:val="none" w:sz="0" w:space="0" w:color="auto"/>
                                                                            <w:left w:val="none" w:sz="0" w:space="0" w:color="auto"/>
                                                                            <w:bottom w:val="none" w:sz="0" w:space="0" w:color="auto"/>
                                                                            <w:right w:val="none" w:sz="0" w:space="0" w:color="auto"/>
                                                                          </w:divBdr>
                                                                        </w:div>
                                                                        <w:div w:id="463498412">
                                                                          <w:marLeft w:val="0"/>
                                                                          <w:marRight w:val="0"/>
                                                                          <w:marTop w:val="0"/>
                                                                          <w:marBottom w:val="0"/>
                                                                          <w:divBdr>
                                                                            <w:top w:val="none" w:sz="0" w:space="0" w:color="auto"/>
                                                                            <w:left w:val="none" w:sz="0" w:space="0" w:color="auto"/>
                                                                            <w:bottom w:val="none" w:sz="0" w:space="0" w:color="auto"/>
                                                                            <w:right w:val="none" w:sz="0" w:space="0" w:color="auto"/>
                                                                          </w:divBdr>
                                                                        </w:div>
                                                                        <w:div w:id="464280103">
                                                                          <w:marLeft w:val="0"/>
                                                                          <w:marRight w:val="0"/>
                                                                          <w:marTop w:val="0"/>
                                                                          <w:marBottom w:val="0"/>
                                                                          <w:divBdr>
                                                                            <w:top w:val="none" w:sz="0" w:space="0" w:color="auto"/>
                                                                            <w:left w:val="none" w:sz="0" w:space="0" w:color="auto"/>
                                                                            <w:bottom w:val="none" w:sz="0" w:space="0" w:color="auto"/>
                                                                            <w:right w:val="none" w:sz="0" w:space="0" w:color="auto"/>
                                                                          </w:divBdr>
                                                                        </w:div>
                                                                        <w:div w:id="482894153">
                                                                          <w:marLeft w:val="0"/>
                                                                          <w:marRight w:val="0"/>
                                                                          <w:marTop w:val="0"/>
                                                                          <w:marBottom w:val="0"/>
                                                                          <w:divBdr>
                                                                            <w:top w:val="none" w:sz="0" w:space="0" w:color="auto"/>
                                                                            <w:left w:val="none" w:sz="0" w:space="0" w:color="auto"/>
                                                                            <w:bottom w:val="none" w:sz="0" w:space="0" w:color="auto"/>
                                                                            <w:right w:val="none" w:sz="0" w:space="0" w:color="auto"/>
                                                                          </w:divBdr>
                                                                        </w:div>
                                                                        <w:div w:id="504825276">
                                                                          <w:marLeft w:val="0"/>
                                                                          <w:marRight w:val="0"/>
                                                                          <w:marTop w:val="0"/>
                                                                          <w:marBottom w:val="0"/>
                                                                          <w:divBdr>
                                                                            <w:top w:val="none" w:sz="0" w:space="0" w:color="auto"/>
                                                                            <w:left w:val="none" w:sz="0" w:space="0" w:color="auto"/>
                                                                            <w:bottom w:val="none" w:sz="0" w:space="0" w:color="auto"/>
                                                                            <w:right w:val="none" w:sz="0" w:space="0" w:color="auto"/>
                                                                          </w:divBdr>
                                                                        </w:div>
                                                                        <w:div w:id="505705453">
                                                                          <w:marLeft w:val="0"/>
                                                                          <w:marRight w:val="0"/>
                                                                          <w:marTop w:val="0"/>
                                                                          <w:marBottom w:val="0"/>
                                                                          <w:divBdr>
                                                                            <w:top w:val="none" w:sz="0" w:space="0" w:color="auto"/>
                                                                            <w:left w:val="none" w:sz="0" w:space="0" w:color="auto"/>
                                                                            <w:bottom w:val="none" w:sz="0" w:space="0" w:color="auto"/>
                                                                            <w:right w:val="none" w:sz="0" w:space="0" w:color="auto"/>
                                                                          </w:divBdr>
                                                                        </w:div>
                                                                        <w:div w:id="508327762">
                                                                          <w:marLeft w:val="0"/>
                                                                          <w:marRight w:val="0"/>
                                                                          <w:marTop w:val="0"/>
                                                                          <w:marBottom w:val="0"/>
                                                                          <w:divBdr>
                                                                            <w:top w:val="none" w:sz="0" w:space="0" w:color="auto"/>
                                                                            <w:left w:val="none" w:sz="0" w:space="0" w:color="auto"/>
                                                                            <w:bottom w:val="none" w:sz="0" w:space="0" w:color="auto"/>
                                                                            <w:right w:val="none" w:sz="0" w:space="0" w:color="auto"/>
                                                                          </w:divBdr>
                                                                        </w:div>
                                                                        <w:div w:id="508520765">
                                                                          <w:marLeft w:val="0"/>
                                                                          <w:marRight w:val="0"/>
                                                                          <w:marTop w:val="0"/>
                                                                          <w:marBottom w:val="0"/>
                                                                          <w:divBdr>
                                                                            <w:top w:val="none" w:sz="0" w:space="0" w:color="auto"/>
                                                                            <w:left w:val="none" w:sz="0" w:space="0" w:color="auto"/>
                                                                            <w:bottom w:val="none" w:sz="0" w:space="0" w:color="auto"/>
                                                                            <w:right w:val="none" w:sz="0" w:space="0" w:color="auto"/>
                                                                          </w:divBdr>
                                                                        </w:div>
                                                                        <w:div w:id="516193984">
                                                                          <w:marLeft w:val="0"/>
                                                                          <w:marRight w:val="0"/>
                                                                          <w:marTop w:val="0"/>
                                                                          <w:marBottom w:val="0"/>
                                                                          <w:divBdr>
                                                                            <w:top w:val="none" w:sz="0" w:space="0" w:color="auto"/>
                                                                            <w:left w:val="none" w:sz="0" w:space="0" w:color="auto"/>
                                                                            <w:bottom w:val="none" w:sz="0" w:space="0" w:color="auto"/>
                                                                            <w:right w:val="none" w:sz="0" w:space="0" w:color="auto"/>
                                                                          </w:divBdr>
                                                                        </w:div>
                                                                        <w:div w:id="519899150">
                                                                          <w:marLeft w:val="0"/>
                                                                          <w:marRight w:val="0"/>
                                                                          <w:marTop w:val="0"/>
                                                                          <w:marBottom w:val="0"/>
                                                                          <w:divBdr>
                                                                            <w:top w:val="none" w:sz="0" w:space="0" w:color="auto"/>
                                                                            <w:left w:val="none" w:sz="0" w:space="0" w:color="auto"/>
                                                                            <w:bottom w:val="none" w:sz="0" w:space="0" w:color="auto"/>
                                                                            <w:right w:val="none" w:sz="0" w:space="0" w:color="auto"/>
                                                                          </w:divBdr>
                                                                        </w:div>
                                                                        <w:div w:id="522399580">
                                                                          <w:marLeft w:val="0"/>
                                                                          <w:marRight w:val="0"/>
                                                                          <w:marTop w:val="0"/>
                                                                          <w:marBottom w:val="0"/>
                                                                          <w:divBdr>
                                                                            <w:top w:val="none" w:sz="0" w:space="0" w:color="auto"/>
                                                                            <w:left w:val="none" w:sz="0" w:space="0" w:color="auto"/>
                                                                            <w:bottom w:val="none" w:sz="0" w:space="0" w:color="auto"/>
                                                                            <w:right w:val="none" w:sz="0" w:space="0" w:color="auto"/>
                                                                          </w:divBdr>
                                                                        </w:div>
                                                                        <w:div w:id="534267569">
                                                                          <w:marLeft w:val="0"/>
                                                                          <w:marRight w:val="0"/>
                                                                          <w:marTop w:val="0"/>
                                                                          <w:marBottom w:val="0"/>
                                                                          <w:divBdr>
                                                                            <w:top w:val="none" w:sz="0" w:space="0" w:color="auto"/>
                                                                            <w:left w:val="none" w:sz="0" w:space="0" w:color="auto"/>
                                                                            <w:bottom w:val="none" w:sz="0" w:space="0" w:color="auto"/>
                                                                            <w:right w:val="none" w:sz="0" w:space="0" w:color="auto"/>
                                                                          </w:divBdr>
                                                                        </w:div>
                                                                        <w:div w:id="540749431">
                                                                          <w:marLeft w:val="0"/>
                                                                          <w:marRight w:val="0"/>
                                                                          <w:marTop w:val="0"/>
                                                                          <w:marBottom w:val="0"/>
                                                                          <w:divBdr>
                                                                            <w:top w:val="none" w:sz="0" w:space="0" w:color="auto"/>
                                                                            <w:left w:val="none" w:sz="0" w:space="0" w:color="auto"/>
                                                                            <w:bottom w:val="none" w:sz="0" w:space="0" w:color="auto"/>
                                                                            <w:right w:val="none" w:sz="0" w:space="0" w:color="auto"/>
                                                                          </w:divBdr>
                                                                        </w:div>
                                                                        <w:div w:id="544100110">
                                                                          <w:marLeft w:val="0"/>
                                                                          <w:marRight w:val="0"/>
                                                                          <w:marTop w:val="0"/>
                                                                          <w:marBottom w:val="0"/>
                                                                          <w:divBdr>
                                                                            <w:top w:val="none" w:sz="0" w:space="0" w:color="auto"/>
                                                                            <w:left w:val="none" w:sz="0" w:space="0" w:color="auto"/>
                                                                            <w:bottom w:val="none" w:sz="0" w:space="0" w:color="auto"/>
                                                                            <w:right w:val="none" w:sz="0" w:space="0" w:color="auto"/>
                                                                          </w:divBdr>
                                                                        </w:div>
                                                                        <w:div w:id="554122949">
                                                                          <w:marLeft w:val="0"/>
                                                                          <w:marRight w:val="0"/>
                                                                          <w:marTop w:val="0"/>
                                                                          <w:marBottom w:val="0"/>
                                                                          <w:divBdr>
                                                                            <w:top w:val="none" w:sz="0" w:space="0" w:color="auto"/>
                                                                            <w:left w:val="none" w:sz="0" w:space="0" w:color="auto"/>
                                                                            <w:bottom w:val="none" w:sz="0" w:space="0" w:color="auto"/>
                                                                            <w:right w:val="none" w:sz="0" w:space="0" w:color="auto"/>
                                                                          </w:divBdr>
                                                                        </w:div>
                                                                        <w:div w:id="570307450">
                                                                          <w:marLeft w:val="0"/>
                                                                          <w:marRight w:val="0"/>
                                                                          <w:marTop w:val="0"/>
                                                                          <w:marBottom w:val="0"/>
                                                                          <w:divBdr>
                                                                            <w:top w:val="none" w:sz="0" w:space="0" w:color="auto"/>
                                                                            <w:left w:val="none" w:sz="0" w:space="0" w:color="auto"/>
                                                                            <w:bottom w:val="none" w:sz="0" w:space="0" w:color="auto"/>
                                                                            <w:right w:val="none" w:sz="0" w:space="0" w:color="auto"/>
                                                                          </w:divBdr>
                                                                        </w:div>
                                                                        <w:div w:id="603728520">
                                                                          <w:marLeft w:val="0"/>
                                                                          <w:marRight w:val="0"/>
                                                                          <w:marTop w:val="0"/>
                                                                          <w:marBottom w:val="0"/>
                                                                          <w:divBdr>
                                                                            <w:top w:val="none" w:sz="0" w:space="0" w:color="auto"/>
                                                                            <w:left w:val="none" w:sz="0" w:space="0" w:color="auto"/>
                                                                            <w:bottom w:val="none" w:sz="0" w:space="0" w:color="auto"/>
                                                                            <w:right w:val="none" w:sz="0" w:space="0" w:color="auto"/>
                                                                          </w:divBdr>
                                                                        </w:div>
                                                                        <w:div w:id="605815893">
                                                                          <w:marLeft w:val="0"/>
                                                                          <w:marRight w:val="0"/>
                                                                          <w:marTop w:val="0"/>
                                                                          <w:marBottom w:val="0"/>
                                                                          <w:divBdr>
                                                                            <w:top w:val="none" w:sz="0" w:space="0" w:color="auto"/>
                                                                            <w:left w:val="none" w:sz="0" w:space="0" w:color="auto"/>
                                                                            <w:bottom w:val="none" w:sz="0" w:space="0" w:color="auto"/>
                                                                            <w:right w:val="none" w:sz="0" w:space="0" w:color="auto"/>
                                                                          </w:divBdr>
                                                                        </w:div>
                                                                        <w:div w:id="615794593">
                                                                          <w:marLeft w:val="0"/>
                                                                          <w:marRight w:val="0"/>
                                                                          <w:marTop w:val="0"/>
                                                                          <w:marBottom w:val="0"/>
                                                                          <w:divBdr>
                                                                            <w:top w:val="none" w:sz="0" w:space="0" w:color="auto"/>
                                                                            <w:left w:val="none" w:sz="0" w:space="0" w:color="auto"/>
                                                                            <w:bottom w:val="none" w:sz="0" w:space="0" w:color="auto"/>
                                                                            <w:right w:val="none" w:sz="0" w:space="0" w:color="auto"/>
                                                                          </w:divBdr>
                                                                        </w:div>
                                                                        <w:div w:id="617957971">
                                                                          <w:marLeft w:val="0"/>
                                                                          <w:marRight w:val="0"/>
                                                                          <w:marTop w:val="0"/>
                                                                          <w:marBottom w:val="0"/>
                                                                          <w:divBdr>
                                                                            <w:top w:val="none" w:sz="0" w:space="0" w:color="auto"/>
                                                                            <w:left w:val="none" w:sz="0" w:space="0" w:color="auto"/>
                                                                            <w:bottom w:val="none" w:sz="0" w:space="0" w:color="auto"/>
                                                                            <w:right w:val="none" w:sz="0" w:space="0" w:color="auto"/>
                                                                          </w:divBdr>
                                                                        </w:div>
                                                                        <w:div w:id="620645026">
                                                                          <w:marLeft w:val="0"/>
                                                                          <w:marRight w:val="0"/>
                                                                          <w:marTop w:val="0"/>
                                                                          <w:marBottom w:val="0"/>
                                                                          <w:divBdr>
                                                                            <w:top w:val="none" w:sz="0" w:space="0" w:color="auto"/>
                                                                            <w:left w:val="none" w:sz="0" w:space="0" w:color="auto"/>
                                                                            <w:bottom w:val="none" w:sz="0" w:space="0" w:color="auto"/>
                                                                            <w:right w:val="none" w:sz="0" w:space="0" w:color="auto"/>
                                                                          </w:divBdr>
                                                                        </w:div>
                                                                        <w:div w:id="646204335">
                                                                          <w:marLeft w:val="0"/>
                                                                          <w:marRight w:val="0"/>
                                                                          <w:marTop w:val="0"/>
                                                                          <w:marBottom w:val="0"/>
                                                                          <w:divBdr>
                                                                            <w:top w:val="none" w:sz="0" w:space="0" w:color="auto"/>
                                                                            <w:left w:val="none" w:sz="0" w:space="0" w:color="auto"/>
                                                                            <w:bottom w:val="none" w:sz="0" w:space="0" w:color="auto"/>
                                                                            <w:right w:val="none" w:sz="0" w:space="0" w:color="auto"/>
                                                                          </w:divBdr>
                                                                        </w:div>
                                                                        <w:div w:id="658769492">
                                                                          <w:marLeft w:val="0"/>
                                                                          <w:marRight w:val="0"/>
                                                                          <w:marTop w:val="0"/>
                                                                          <w:marBottom w:val="0"/>
                                                                          <w:divBdr>
                                                                            <w:top w:val="none" w:sz="0" w:space="0" w:color="auto"/>
                                                                            <w:left w:val="none" w:sz="0" w:space="0" w:color="auto"/>
                                                                            <w:bottom w:val="none" w:sz="0" w:space="0" w:color="auto"/>
                                                                            <w:right w:val="none" w:sz="0" w:space="0" w:color="auto"/>
                                                                          </w:divBdr>
                                                                        </w:div>
                                                                        <w:div w:id="658847515">
                                                                          <w:marLeft w:val="0"/>
                                                                          <w:marRight w:val="0"/>
                                                                          <w:marTop w:val="0"/>
                                                                          <w:marBottom w:val="0"/>
                                                                          <w:divBdr>
                                                                            <w:top w:val="none" w:sz="0" w:space="0" w:color="auto"/>
                                                                            <w:left w:val="none" w:sz="0" w:space="0" w:color="auto"/>
                                                                            <w:bottom w:val="none" w:sz="0" w:space="0" w:color="auto"/>
                                                                            <w:right w:val="none" w:sz="0" w:space="0" w:color="auto"/>
                                                                          </w:divBdr>
                                                                        </w:div>
                                                                        <w:div w:id="683555784">
                                                                          <w:marLeft w:val="0"/>
                                                                          <w:marRight w:val="0"/>
                                                                          <w:marTop w:val="0"/>
                                                                          <w:marBottom w:val="0"/>
                                                                          <w:divBdr>
                                                                            <w:top w:val="none" w:sz="0" w:space="0" w:color="auto"/>
                                                                            <w:left w:val="none" w:sz="0" w:space="0" w:color="auto"/>
                                                                            <w:bottom w:val="none" w:sz="0" w:space="0" w:color="auto"/>
                                                                            <w:right w:val="none" w:sz="0" w:space="0" w:color="auto"/>
                                                                          </w:divBdr>
                                                                        </w:div>
                                                                        <w:div w:id="695234041">
                                                                          <w:marLeft w:val="0"/>
                                                                          <w:marRight w:val="0"/>
                                                                          <w:marTop w:val="0"/>
                                                                          <w:marBottom w:val="0"/>
                                                                          <w:divBdr>
                                                                            <w:top w:val="none" w:sz="0" w:space="0" w:color="auto"/>
                                                                            <w:left w:val="none" w:sz="0" w:space="0" w:color="auto"/>
                                                                            <w:bottom w:val="none" w:sz="0" w:space="0" w:color="auto"/>
                                                                            <w:right w:val="none" w:sz="0" w:space="0" w:color="auto"/>
                                                                          </w:divBdr>
                                                                          <w:divsChild>
                                                                            <w:div w:id="229969966">
                                                                              <w:marLeft w:val="0"/>
                                                                              <w:marRight w:val="0"/>
                                                                              <w:marTop w:val="0"/>
                                                                              <w:marBottom w:val="0"/>
                                                                              <w:divBdr>
                                                                                <w:top w:val="none" w:sz="0" w:space="0" w:color="auto"/>
                                                                                <w:left w:val="none" w:sz="0" w:space="0" w:color="auto"/>
                                                                                <w:bottom w:val="none" w:sz="0" w:space="0" w:color="auto"/>
                                                                                <w:right w:val="none" w:sz="0" w:space="0" w:color="auto"/>
                                                                              </w:divBdr>
                                                                            </w:div>
                                                                            <w:div w:id="249316360">
                                                                              <w:marLeft w:val="0"/>
                                                                              <w:marRight w:val="0"/>
                                                                              <w:marTop w:val="0"/>
                                                                              <w:marBottom w:val="0"/>
                                                                              <w:divBdr>
                                                                                <w:top w:val="none" w:sz="0" w:space="0" w:color="auto"/>
                                                                                <w:left w:val="none" w:sz="0" w:space="0" w:color="auto"/>
                                                                                <w:bottom w:val="none" w:sz="0" w:space="0" w:color="auto"/>
                                                                                <w:right w:val="none" w:sz="0" w:space="0" w:color="auto"/>
                                                                              </w:divBdr>
                                                                            </w:div>
                                                                            <w:div w:id="264117139">
                                                                              <w:marLeft w:val="0"/>
                                                                              <w:marRight w:val="0"/>
                                                                              <w:marTop w:val="0"/>
                                                                              <w:marBottom w:val="0"/>
                                                                              <w:divBdr>
                                                                                <w:top w:val="none" w:sz="0" w:space="0" w:color="auto"/>
                                                                                <w:left w:val="none" w:sz="0" w:space="0" w:color="auto"/>
                                                                                <w:bottom w:val="none" w:sz="0" w:space="0" w:color="auto"/>
                                                                                <w:right w:val="none" w:sz="0" w:space="0" w:color="auto"/>
                                                                              </w:divBdr>
                                                                            </w:div>
                                                                            <w:div w:id="305553761">
                                                                              <w:marLeft w:val="0"/>
                                                                              <w:marRight w:val="0"/>
                                                                              <w:marTop w:val="0"/>
                                                                              <w:marBottom w:val="0"/>
                                                                              <w:divBdr>
                                                                                <w:top w:val="none" w:sz="0" w:space="0" w:color="auto"/>
                                                                                <w:left w:val="none" w:sz="0" w:space="0" w:color="auto"/>
                                                                                <w:bottom w:val="none" w:sz="0" w:space="0" w:color="auto"/>
                                                                                <w:right w:val="none" w:sz="0" w:space="0" w:color="auto"/>
                                                                              </w:divBdr>
                                                                            </w:div>
                                                                            <w:div w:id="595092367">
                                                                              <w:marLeft w:val="0"/>
                                                                              <w:marRight w:val="0"/>
                                                                              <w:marTop w:val="0"/>
                                                                              <w:marBottom w:val="0"/>
                                                                              <w:divBdr>
                                                                                <w:top w:val="none" w:sz="0" w:space="0" w:color="auto"/>
                                                                                <w:left w:val="none" w:sz="0" w:space="0" w:color="auto"/>
                                                                                <w:bottom w:val="none" w:sz="0" w:space="0" w:color="auto"/>
                                                                                <w:right w:val="none" w:sz="0" w:space="0" w:color="auto"/>
                                                                              </w:divBdr>
                                                                            </w:div>
                                                                            <w:div w:id="1067915217">
                                                                              <w:marLeft w:val="0"/>
                                                                              <w:marRight w:val="0"/>
                                                                              <w:marTop w:val="0"/>
                                                                              <w:marBottom w:val="0"/>
                                                                              <w:divBdr>
                                                                                <w:top w:val="none" w:sz="0" w:space="0" w:color="auto"/>
                                                                                <w:left w:val="none" w:sz="0" w:space="0" w:color="auto"/>
                                                                                <w:bottom w:val="none" w:sz="0" w:space="0" w:color="auto"/>
                                                                                <w:right w:val="none" w:sz="0" w:space="0" w:color="auto"/>
                                                                              </w:divBdr>
                                                                            </w:div>
                                                                            <w:div w:id="1114833864">
                                                                              <w:marLeft w:val="0"/>
                                                                              <w:marRight w:val="0"/>
                                                                              <w:marTop w:val="0"/>
                                                                              <w:marBottom w:val="0"/>
                                                                              <w:divBdr>
                                                                                <w:top w:val="none" w:sz="0" w:space="0" w:color="auto"/>
                                                                                <w:left w:val="none" w:sz="0" w:space="0" w:color="auto"/>
                                                                                <w:bottom w:val="none" w:sz="0" w:space="0" w:color="auto"/>
                                                                                <w:right w:val="none" w:sz="0" w:space="0" w:color="auto"/>
                                                                              </w:divBdr>
                                                                            </w:div>
                                                                            <w:div w:id="1293247489">
                                                                              <w:marLeft w:val="0"/>
                                                                              <w:marRight w:val="0"/>
                                                                              <w:marTop w:val="0"/>
                                                                              <w:marBottom w:val="0"/>
                                                                              <w:divBdr>
                                                                                <w:top w:val="none" w:sz="0" w:space="0" w:color="auto"/>
                                                                                <w:left w:val="none" w:sz="0" w:space="0" w:color="auto"/>
                                                                                <w:bottom w:val="none" w:sz="0" w:space="0" w:color="auto"/>
                                                                                <w:right w:val="none" w:sz="0" w:space="0" w:color="auto"/>
                                                                              </w:divBdr>
                                                                            </w:div>
                                                                            <w:div w:id="1336148525">
                                                                              <w:marLeft w:val="0"/>
                                                                              <w:marRight w:val="0"/>
                                                                              <w:marTop w:val="0"/>
                                                                              <w:marBottom w:val="0"/>
                                                                              <w:divBdr>
                                                                                <w:top w:val="none" w:sz="0" w:space="0" w:color="auto"/>
                                                                                <w:left w:val="none" w:sz="0" w:space="0" w:color="auto"/>
                                                                                <w:bottom w:val="none" w:sz="0" w:space="0" w:color="auto"/>
                                                                                <w:right w:val="none" w:sz="0" w:space="0" w:color="auto"/>
                                                                              </w:divBdr>
                                                                            </w:div>
                                                                            <w:div w:id="1445883612">
                                                                              <w:marLeft w:val="0"/>
                                                                              <w:marRight w:val="0"/>
                                                                              <w:marTop w:val="0"/>
                                                                              <w:marBottom w:val="0"/>
                                                                              <w:divBdr>
                                                                                <w:top w:val="none" w:sz="0" w:space="0" w:color="auto"/>
                                                                                <w:left w:val="none" w:sz="0" w:space="0" w:color="auto"/>
                                                                                <w:bottom w:val="none" w:sz="0" w:space="0" w:color="auto"/>
                                                                                <w:right w:val="none" w:sz="0" w:space="0" w:color="auto"/>
                                                                              </w:divBdr>
                                                                            </w:div>
                                                                            <w:div w:id="1585728139">
                                                                              <w:marLeft w:val="0"/>
                                                                              <w:marRight w:val="0"/>
                                                                              <w:marTop w:val="0"/>
                                                                              <w:marBottom w:val="0"/>
                                                                              <w:divBdr>
                                                                                <w:top w:val="none" w:sz="0" w:space="0" w:color="auto"/>
                                                                                <w:left w:val="none" w:sz="0" w:space="0" w:color="auto"/>
                                                                                <w:bottom w:val="none" w:sz="0" w:space="0" w:color="auto"/>
                                                                                <w:right w:val="none" w:sz="0" w:space="0" w:color="auto"/>
                                                                              </w:divBdr>
                                                                            </w:div>
                                                                            <w:div w:id="1644189337">
                                                                              <w:marLeft w:val="0"/>
                                                                              <w:marRight w:val="0"/>
                                                                              <w:marTop w:val="0"/>
                                                                              <w:marBottom w:val="0"/>
                                                                              <w:divBdr>
                                                                                <w:top w:val="none" w:sz="0" w:space="0" w:color="auto"/>
                                                                                <w:left w:val="none" w:sz="0" w:space="0" w:color="auto"/>
                                                                                <w:bottom w:val="none" w:sz="0" w:space="0" w:color="auto"/>
                                                                                <w:right w:val="none" w:sz="0" w:space="0" w:color="auto"/>
                                                                              </w:divBdr>
                                                                            </w:div>
                                                                            <w:div w:id="1979994526">
                                                                              <w:marLeft w:val="0"/>
                                                                              <w:marRight w:val="0"/>
                                                                              <w:marTop w:val="0"/>
                                                                              <w:marBottom w:val="0"/>
                                                                              <w:divBdr>
                                                                                <w:top w:val="none" w:sz="0" w:space="0" w:color="auto"/>
                                                                                <w:left w:val="none" w:sz="0" w:space="0" w:color="auto"/>
                                                                                <w:bottom w:val="none" w:sz="0" w:space="0" w:color="auto"/>
                                                                                <w:right w:val="none" w:sz="0" w:space="0" w:color="auto"/>
                                                                              </w:divBdr>
                                                                            </w:div>
                                                                            <w:div w:id="2064253776">
                                                                              <w:marLeft w:val="0"/>
                                                                              <w:marRight w:val="0"/>
                                                                              <w:marTop w:val="0"/>
                                                                              <w:marBottom w:val="0"/>
                                                                              <w:divBdr>
                                                                                <w:top w:val="none" w:sz="0" w:space="0" w:color="auto"/>
                                                                                <w:left w:val="none" w:sz="0" w:space="0" w:color="auto"/>
                                                                                <w:bottom w:val="none" w:sz="0" w:space="0" w:color="auto"/>
                                                                                <w:right w:val="none" w:sz="0" w:space="0" w:color="auto"/>
                                                                              </w:divBdr>
                                                                            </w:div>
                                                                          </w:divsChild>
                                                                        </w:div>
                                                                        <w:div w:id="701366388">
                                                                          <w:marLeft w:val="0"/>
                                                                          <w:marRight w:val="0"/>
                                                                          <w:marTop w:val="0"/>
                                                                          <w:marBottom w:val="0"/>
                                                                          <w:divBdr>
                                                                            <w:top w:val="none" w:sz="0" w:space="0" w:color="auto"/>
                                                                            <w:left w:val="none" w:sz="0" w:space="0" w:color="auto"/>
                                                                            <w:bottom w:val="none" w:sz="0" w:space="0" w:color="auto"/>
                                                                            <w:right w:val="none" w:sz="0" w:space="0" w:color="auto"/>
                                                                          </w:divBdr>
                                                                        </w:div>
                                                                        <w:div w:id="716664498">
                                                                          <w:marLeft w:val="0"/>
                                                                          <w:marRight w:val="0"/>
                                                                          <w:marTop w:val="0"/>
                                                                          <w:marBottom w:val="0"/>
                                                                          <w:divBdr>
                                                                            <w:top w:val="none" w:sz="0" w:space="0" w:color="auto"/>
                                                                            <w:left w:val="none" w:sz="0" w:space="0" w:color="auto"/>
                                                                            <w:bottom w:val="none" w:sz="0" w:space="0" w:color="auto"/>
                                                                            <w:right w:val="none" w:sz="0" w:space="0" w:color="auto"/>
                                                                          </w:divBdr>
                                                                        </w:div>
                                                                        <w:div w:id="730157406">
                                                                          <w:marLeft w:val="0"/>
                                                                          <w:marRight w:val="0"/>
                                                                          <w:marTop w:val="0"/>
                                                                          <w:marBottom w:val="0"/>
                                                                          <w:divBdr>
                                                                            <w:top w:val="none" w:sz="0" w:space="0" w:color="auto"/>
                                                                            <w:left w:val="none" w:sz="0" w:space="0" w:color="auto"/>
                                                                            <w:bottom w:val="none" w:sz="0" w:space="0" w:color="auto"/>
                                                                            <w:right w:val="none" w:sz="0" w:space="0" w:color="auto"/>
                                                                          </w:divBdr>
                                                                        </w:div>
                                                                        <w:div w:id="733041020">
                                                                          <w:marLeft w:val="0"/>
                                                                          <w:marRight w:val="0"/>
                                                                          <w:marTop w:val="0"/>
                                                                          <w:marBottom w:val="0"/>
                                                                          <w:divBdr>
                                                                            <w:top w:val="none" w:sz="0" w:space="0" w:color="auto"/>
                                                                            <w:left w:val="none" w:sz="0" w:space="0" w:color="auto"/>
                                                                            <w:bottom w:val="none" w:sz="0" w:space="0" w:color="auto"/>
                                                                            <w:right w:val="none" w:sz="0" w:space="0" w:color="auto"/>
                                                                          </w:divBdr>
                                                                        </w:div>
                                                                        <w:div w:id="733699075">
                                                                          <w:marLeft w:val="0"/>
                                                                          <w:marRight w:val="0"/>
                                                                          <w:marTop w:val="0"/>
                                                                          <w:marBottom w:val="0"/>
                                                                          <w:divBdr>
                                                                            <w:top w:val="none" w:sz="0" w:space="0" w:color="auto"/>
                                                                            <w:left w:val="none" w:sz="0" w:space="0" w:color="auto"/>
                                                                            <w:bottom w:val="none" w:sz="0" w:space="0" w:color="auto"/>
                                                                            <w:right w:val="none" w:sz="0" w:space="0" w:color="auto"/>
                                                                          </w:divBdr>
                                                                        </w:div>
                                                                        <w:div w:id="735709687">
                                                                          <w:marLeft w:val="0"/>
                                                                          <w:marRight w:val="0"/>
                                                                          <w:marTop w:val="0"/>
                                                                          <w:marBottom w:val="0"/>
                                                                          <w:divBdr>
                                                                            <w:top w:val="none" w:sz="0" w:space="0" w:color="auto"/>
                                                                            <w:left w:val="none" w:sz="0" w:space="0" w:color="auto"/>
                                                                            <w:bottom w:val="none" w:sz="0" w:space="0" w:color="auto"/>
                                                                            <w:right w:val="none" w:sz="0" w:space="0" w:color="auto"/>
                                                                          </w:divBdr>
                                                                        </w:div>
                                                                        <w:div w:id="740447225">
                                                                          <w:marLeft w:val="0"/>
                                                                          <w:marRight w:val="0"/>
                                                                          <w:marTop w:val="0"/>
                                                                          <w:marBottom w:val="0"/>
                                                                          <w:divBdr>
                                                                            <w:top w:val="none" w:sz="0" w:space="0" w:color="auto"/>
                                                                            <w:left w:val="none" w:sz="0" w:space="0" w:color="auto"/>
                                                                            <w:bottom w:val="none" w:sz="0" w:space="0" w:color="auto"/>
                                                                            <w:right w:val="none" w:sz="0" w:space="0" w:color="auto"/>
                                                                          </w:divBdr>
                                                                        </w:div>
                                                                        <w:div w:id="753667548">
                                                                          <w:marLeft w:val="0"/>
                                                                          <w:marRight w:val="0"/>
                                                                          <w:marTop w:val="0"/>
                                                                          <w:marBottom w:val="0"/>
                                                                          <w:divBdr>
                                                                            <w:top w:val="none" w:sz="0" w:space="0" w:color="auto"/>
                                                                            <w:left w:val="none" w:sz="0" w:space="0" w:color="auto"/>
                                                                            <w:bottom w:val="none" w:sz="0" w:space="0" w:color="auto"/>
                                                                            <w:right w:val="none" w:sz="0" w:space="0" w:color="auto"/>
                                                                          </w:divBdr>
                                                                        </w:div>
                                                                        <w:div w:id="765805823">
                                                                          <w:marLeft w:val="0"/>
                                                                          <w:marRight w:val="0"/>
                                                                          <w:marTop w:val="0"/>
                                                                          <w:marBottom w:val="0"/>
                                                                          <w:divBdr>
                                                                            <w:top w:val="none" w:sz="0" w:space="0" w:color="auto"/>
                                                                            <w:left w:val="none" w:sz="0" w:space="0" w:color="auto"/>
                                                                            <w:bottom w:val="none" w:sz="0" w:space="0" w:color="auto"/>
                                                                            <w:right w:val="none" w:sz="0" w:space="0" w:color="auto"/>
                                                                          </w:divBdr>
                                                                        </w:div>
                                                                        <w:div w:id="780416866">
                                                                          <w:marLeft w:val="0"/>
                                                                          <w:marRight w:val="0"/>
                                                                          <w:marTop w:val="0"/>
                                                                          <w:marBottom w:val="0"/>
                                                                          <w:divBdr>
                                                                            <w:top w:val="none" w:sz="0" w:space="0" w:color="auto"/>
                                                                            <w:left w:val="none" w:sz="0" w:space="0" w:color="auto"/>
                                                                            <w:bottom w:val="none" w:sz="0" w:space="0" w:color="auto"/>
                                                                            <w:right w:val="none" w:sz="0" w:space="0" w:color="auto"/>
                                                                          </w:divBdr>
                                                                        </w:div>
                                                                        <w:div w:id="794913296">
                                                                          <w:marLeft w:val="0"/>
                                                                          <w:marRight w:val="0"/>
                                                                          <w:marTop w:val="0"/>
                                                                          <w:marBottom w:val="0"/>
                                                                          <w:divBdr>
                                                                            <w:top w:val="none" w:sz="0" w:space="0" w:color="auto"/>
                                                                            <w:left w:val="none" w:sz="0" w:space="0" w:color="auto"/>
                                                                            <w:bottom w:val="none" w:sz="0" w:space="0" w:color="auto"/>
                                                                            <w:right w:val="none" w:sz="0" w:space="0" w:color="auto"/>
                                                                          </w:divBdr>
                                                                        </w:div>
                                                                        <w:div w:id="800541663">
                                                                          <w:marLeft w:val="0"/>
                                                                          <w:marRight w:val="0"/>
                                                                          <w:marTop w:val="0"/>
                                                                          <w:marBottom w:val="0"/>
                                                                          <w:divBdr>
                                                                            <w:top w:val="none" w:sz="0" w:space="0" w:color="auto"/>
                                                                            <w:left w:val="none" w:sz="0" w:space="0" w:color="auto"/>
                                                                            <w:bottom w:val="none" w:sz="0" w:space="0" w:color="auto"/>
                                                                            <w:right w:val="none" w:sz="0" w:space="0" w:color="auto"/>
                                                                          </w:divBdr>
                                                                        </w:div>
                                                                        <w:div w:id="801387314">
                                                                          <w:marLeft w:val="0"/>
                                                                          <w:marRight w:val="0"/>
                                                                          <w:marTop w:val="0"/>
                                                                          <w:marBottom w:val="0"/>
                                                                          <w:divBdr>
                                                                            <w:top w:val="none" w:sz="0" w:space="0" w:color="auto"/>
                                                                            <w:left w:val="none" w:sz="0" w:space="0" w:color="auto"/>
                                                                            <w:bottom w:val="none" w:sz="0" w:space="0" w:color="auto"/>
                                                                            <w:right w:val="none" w:sz="0" w:space="0" w:color="auto"/>
                                                                          </w:divBdr>
                                                                        </w:div>
                                                                        <w:div w:id="813063037">
                                                                          <w:marLeft w:val="0"/>
                                                                          <w:marRight w:val="0"/>
                                                                          <w:marTop w:val="0"/>
                                                                          <w:marBottom w:val="0"/>
                                                                          <w:divBdr>
                                                                            <w:top w:val="none" w:sz="0" w:space="0" w:color="auto"/>
                                                                            <w:left w:val="none" w:sz="0" w:space="0" w:color="auto"/>
                                                                            <w:bottom w:val="none" w:sz="0" w:space="0" w:color="auto"/>
                                                                            <w:right w:val="none" w:sz="0" w:space="0" w:color="auto"/>
                                                                          </w:divBdr>
                                                                        </w:div>
                                                                        <w:div w:id="834415643">
                                                                          <w:marLeft w:val="0"/>
                                                                          <w:marRight w:val="0"/>
                                                                          <w:marTop w:val="0"/>
                                                                          <w:marBottom w:val="0"/>
                                                                          <w:divBdr>
                                                                            <w:top w:val="none" w:sz="0" w:space="0" w:color="auto"/>
                                                                            <w:left w:val="none" w:sz="0" w:space="0" w:color="auto"/>
                                                                            <w:bottom w:val="none" w:sz="0" w:space="0" w:color="auto"/>
                                                                            <w:right w:val="none" w:sz="0" w:space="0" w:color="auto"/>
                                                                          </w:divBdr>
                                                                        </w:div>
                                                                        <w:div w:id="850951055">
                                                                          <w:marLeft w:val="0"/>
                                                                          <w:marRight w:val="0"/>
                                                                          <w:marTop w:val="0"/>
                                                                          <w:marBottom w:val="0"/>
                                                                          <w:divBdr>
                                                                            <w:top w:val="none" w:sz="0" w:space="0" w:color="auto"/>
                                                                            <w:left w:val="none" w:sz="0" w:space="0" w:color="auto"/>
                                                                            <w:bottom w:val="none" w:sz="0" w:space="0" w:color="auto"/>
                                                                            <w:right w:val="none" w:sz="0" w:space="0" w:color="auto"/>
                                                                          </w:divBdr>
                                                                        </w:div>
                                                                        <w:div w:id="852691783">
                                                                          <w:marLeft w:val="0"/>
                                                                          <w:marRight w:val="0"/>
                                                                          <w:marTop w:val="0"/>
                                                                          <w:marBottom w:val="0"/>
                                                                          <w:divBdr>
                                                                            <w:top w:val="none" w:sz="0" w:space="0" w:color="auto"/>
                                                                            <w:left w:val="none" w:sz="0" w:space="0" w:color="auto"/>
                                                                            <w:bottom w:val="none" w:sz="0" w:space="0" w:color="auto"/>
                                                                            <w:right w:val="none" w:sz="0" w:space="0" w:color="auto"/>
                                                                          </w:divBdr>
                                                                        </w:div>
                                                                        <w:div w:id="872963733">
                                                                          <w:marLeft w:val="0"/>
                                                                          <w:marRight w:val="0"/>
                                                                          <w:marTop w:val="0"/>
                                                                          <w:marBottom w:val="0"/>
                                                                          <w:divBdr>
                                                                            <w:top w:val="none" w:sz="0" w:space="0" w:color="auto"/>
                                                                            <w:left w:val="none" w:sz="0" w:space="0" w:color="auto"/>
                                                                            <w:bottom w:val="none" w:sz="0" w:space="0" w:color="auto"/>
                                                                            <w:right w:val="none" w:sz="0" w:space="0" w:color="auto"/>
                                                                          </w:divBdr>
                                                                        </w:div>
                                                                        <w:div w:id="889076052">
                                                                          <w:marLeft w:val="0"/>
                                                                          <w:marRight w:val="0"/>
                                                                          <w:marTop w:val="0"/>
                                                                          <w:marBottom w:val="0"/>
                                                                          <w:divBdr>
                                                                            <w:top w:val="none" w:sz="0" w:space="0" w:color="auto"/>
                                                                            <w:left w:val="none" w:sz="0" w:space="0" w:color="auto"/>
                                                                            <w:bottom w:val="none" w:sz="0" w:space="0" w:color="auto"/>
                                                                            <w:right w:val="none" w:sz="0" w:space="0" w:color="auto"/>
                                                                          </w:divBdr>
                                                                        </w:div>
                                                                        <w:div w:id="892083485">
                                                                          <w:marLeft w:val="0"/>
                                                                          <w:marRight w:val="0"/>
                                                                          <w:marTop w:val="0"/>
                                                                          <w:marBottom w:val="0"/>
                                                                          <w:divBdr>
                                                                            <w:top w:val="none" w:sz="0" w:space="0" w:color="auto"/>
                                                                            <w:left w:val="none" w:sz="0" w:space="0" w:color="auto"/>
                                                                            <w:bottom w:val="none" w:sz="0" w:space="0" w:color="auto"/>
                                                                            <w:right w:val="none" w:sz="0" w:space="0" w:color="auto"/>
                                                                          </w:divBdr>
                                                                          <w:divsChild>
                                                                            <w:div w:id="438449294">
                                                                              <w:marLeft w:val="0"/>
                                                                              <w:marRight w:val="0"/>
                                                                              <w:marTop w:val="0"/>
                                                                              <w:marBottom w:val="0"/>
                                                                              <w:divBdr>
                                                                                <w:top w:val="none" w:sz="0" w:space="0" w:color="auto"/>
                                                                                <w:left w:val="none" w:sz="0" w:space="0" w:color="auto"/>
                                                                                <w:bottom w:val="none" w:sz="0" w:space="0" w:color="auto"/>
                                                                                <w:right w:val="none" w:sz="0" w:space="0" w:color="auto"/>
                                                                              </w:divBdr>
                                                                            </w:div>
                                                                            <w:div w:id="891313405">
                                                                              <w:marLeft w:val="0"/>
                                                                              <w:marRight w:val="0"/>
                                                                              <w:marTop w:val="0"/>
                                                                              <w:marBottom w:val="0"/>
                                                                              <w:divBdr>
                                                                                <w:top w:val="none" w:sz="0" w:space="0" w:color="auto"/>
                                                                                <w:left w:val="none" w:sz="0" w:space="0" w:color="auto"/>
                                                                                <w:bottom w:val="none" w:sz="0" w:space="0" w:color="auto"/>
                                                                                <w:right w:val="none" w:sz="0" w:space="0" w:color="auto"/>
                                                                              </w:divBdr>
                                                                            </w:div>
                                                                            <w:div w:id="1122116613">
                                                                              <w:marLeft w:val="0"/>
                                                                              <w:marRight w:val="0"/>
                                                                              <w:marTop w:val="0"/>
                                                                              <w:marBottom w:val="0"/>
                                                                              <w:divBdr>
                                                                                <w:top w:val="none" w:sz="0" w:space="0" w:color="auto"/>
                                                                                <w:left w:val="none" w:sz="0" w:space="0" w:color="auto"/>
                                                                                <w:bottom w:val="none" w:sz="0" w:space="0" w:color="auto"/>
                                                                                <w:right w:val="none" w:sz="0" w:space="0" w:color="auto"/>
                                                                              </w:divBdr>
                                                                            </w:div>
                                                                            <w:div w:id="1144546044">
                                                                              <w:marLeft w:val="0"/>
                                                                              <w:marRight w:val="0"/>
                                                                              <w:marTop w:val="0"/>
                                                                              <w:marBottom w:val="0"/>
                                                                              <w:divBdr>
                                                                                <w:top w:val="none" w:sz="0" w:space="0" w:color="auto"/>
                                                                                <w:left w:val="none" w:sz="0" w:space="0" w:color="auto"/>
                                                                                <w:bottom w:val="none" w:sz="0" w:space="0" w:color="auto"/>
                                                                                <w:right w:val="none" w:sz="0" w:space="0" w:color="auto"/>
                                                                              </w:divBdr>
                                                                            </w:div>
                                                                            <w:div w:id="1153914090">
                                                                              <w:marLeft w:val="0"/>
                                                                              <w:marRight w:val="0"/>
                                                                              <w:marTop w:val="0"/>
                                                                              <w:marBottom w:val="0"/>
                                                                              <w:divBdr>
                                                                                <w:top w:val="none" w:sz="0" w:space="0" w:color="auto"/>
                                                                                <w:left w:val="none" w:sz="0" w:space="0" w:color="auto"/>
                                                                                <w:bottom w:val="none" w:sz="0" w:space="0" w:color="auto"/>
                                                                                <w:right w:val="none" w:sz="0" w:space="0" w:color="auto"/>
                                                                              </w:divBdr>
                                                                            </w:div>
                                                                            <w:div w:id="1824202855">
                                                                              <w:marLeft w:val="0"/>
                                                                              <w:marRight w:val="0"/>
                                                                              <w:marTop w:val="0"/>
                                                                              <w:marBottom w:val="0"/>
                                                                              <w:divBdr>
                                                                                <w:top w:val="none" w:sz="0" w:space="0" w:color="auto"/>
                                                                                <w:left w:val="none" w:sz="0" w:space="0" w:color="auto"/>
                                                                                <w:bottom w:val="none" w:sz="0" w:space="0" w:color="auto"/>
                                                                                <w:right w:val="none" w:sz="0" w:space="0" w:color="auto"/>
                                                                              </w:divBdr>
                                                                            </w:div>
                                                                            <w:div w:id="1960329512">
                                                                              <w:marLeft w:val="0"/>
                                                                              <w:marRight w:val="0"/>
                                                                              <w:marTop w:val="0"/>
                                                                              <w:marBottom w:val="0"/>
                                                                              <w:divBdr>
                                                                                <w:top w:val="none" w:sz="0" w:space="0" w:color="auto"/>
                                                                                <w:left w:val="none" w:sz="0" w:space="0" w:color="auto"/>
                                                                                <w:bottom w:val="none" w:sz="0" w:space="0" w:color="auto"/>
                                                                                <w:right w:val="none" w:sz="0" w:space="0" w:color="auto"/>
                                                                              </w:divBdr>
                                                                            </w:div>
                                                                          </w:divsChild>
                                                                        </w:div>
                                                                        <w:div w:id="905920917">
                                                                          <w:marLeft w:val="0"/>
                                                                          <w:marRight w:val="0"/>
                                                                          <w:marTop w:val="0"/>
                                                                          <w:marBottom w:val="0"/>
                                                                          <w:divBdr>
                                                                            <w:top w:val="none" w:sz="0" w:space="0" w:color="auto"/>
                                                                            <w:left w:val="none" w:sz="0" w:space="0" w:color="auto"/>
                                                                            <w:bottom w:val="none" w:sz="0" w:space="0" w:color="auto"/>
                                                                            <w:right w:val="none" w:sz="0" w:space="0" w:color="auto"/>
                                                                          </w:divBdr>
                                                                        </w:div>
                                                                        <w:div w:id="912466000">
                                                                          <w:marLeft w:val="0"/>
                                                                          <w:marRight w:val="0"/>
                                                                          <w:marTop w:val="0"/>
                                                                          <w:marBottom w:val="0"/>
                                                                          <w:divBdr>
                                                                            <w:top w:val="none" w:sz="0" w:space="0" w:color="auto"/>
                                                                            <w:left w:val="none" w:sz="0" w:space="0" w:color="auto"/>
                                                                            <w:bottom w:val="none" w:sz="0" w:space="0" w:color="auto"/>
                                                                            <w:right w:val="none" w:sz="0" w:space="0" w:color="auto"/>
                                                                          </w:divBdr>
                                                                        </w:div>
                                                                        <w:div w:id="912543556">
                                                                          <w:marLeft w:val="0"/>
                                                                          <w:marRight w:val="0"/>
                                                                          <w:marTop w:val="0"/>
                                                                          <w:marBottom w:val="0"/>
                                                                          <w:divBdr>
                                                                            <w:top w:val="none" w:sz="0" w:space="0" w:color="auto"/>
                                                                            <w:left w:val="none" w:sz="0" w:space="0" w:color="auto"/>
                                                                            <w:bottom w:val="none" w:sz="0" w:space="0" w:color="auto"/>
                                                                            <w:right w:val="none" w:sz="0" w:space="0" w:color="auto"/>
                                                                          </w:divBdr>
                                                                        </w:div>
                                                                        <w:div w:id="913080022">
                                                                          <w:marLeft w:val="0"/>
                                                                          <w:marRight w:val="0"/>
                                                                          <w:marTop w:val="0"/>
                                                                          <w:marBottom w:val="0"/>
                                                                          <w:divBdr>
                                                                            <w:top w:val="none" w:sz="0" w:space="0" w:color="auto"/>
                                                                            <w:left w:val="none" w:sz="0" w:space="0" w:color="auto"/>
                                                                            <w:bottom w:val="none" w:sz="0" w:space="0" w:color="auto"/>
                                                                            <w:right w:val="none" w:sz="0" w:space="0" w:color="auto"/>
                                                                          </w:divBdr>
                                                                        </w:div>
                                                                        <w:div w:id="925769035">
                                                                          <w:marLeft w:val="0"/>
                                                                          <w:marRight w:val="0"/>
                                                                          <w:marTop w:val="0"/>
                                                                          <w:marBottom w:val="0"/>
                                                                          <w:divBdr>
                                                                            <w:top w:val="none" w:sz="0" w:space="0" w:color="auto"/>
                                                                            <w:left w:val="none" w:sz="0" w:space="0" w:color="auto"/>
                                                                            <w:bottom w:val="none" w:sz="0" w:space="0" w:color="auto"/>
                                                                            <w:right w:val="none" w:sz="0" w:space="0" w:color="auto"/>
                                                                          </w:divBdr>
                                                                        </w:div>
                                                                        <w:div w:id="941692235">
                                                                          <w:marLeft w:val="0"/>
                                                                          <w:marRight w:val="0"/>
                                                                          <w:marTop w:val="0"/>
                                                                          <w:marBottom w:val="0"/>
                                                                          <w:divBdr>
                                                                            <w:top w:val="none" w:sz="0" w:space="0" w:color="auto"/>
                                                                            <w:left w:val="none" w:sz="0" w:space="0" w:color="auto"/>
                                                                            <w:bottom w:val="none" w:sz="0" w:space="0" w:color="auto"/>
                                                                            <w:right w:val="none" w:sz="0" w:space="0" w:color="auto"/>
                                                                          </w:divBdr>
                                                                        </w:div>
                                                                        <w:div w:id="958142532">
                                                                          <w:marLeft w:val="0"/>
                                                                          <w:marRight w:val="0"/>
                                                                          <w:marTop w:val="0"/>
                                                                          <w:marBottom w:val="0"/>
                                                                          <w:divBdr>
                                                                            <w:top w:val="none" w:sz="0" w:space="0" w:color="auto"/>
                                                                            <w:left w:val="none" w:sz="0" w:space="0" w:color="auto"/>
                                                                            <w:bottom w:val="none" w:sz="0" w:space="0" w:color="auto"/>
                                                                            <w:right w:val="none" w:sz="0" w:space="0" w:color="auto"/>
                                                                          </w:divBdr>
                                                                        </w:div>
                                                                        <w:div w:id="964509372">
                                                                          <w:marLeft w:val="0"/>
                                                                          <w:marRight w:val="0"/>
                                                                          <w:marTop w:val="0"/>
                                                                          <w:marBottom w:val="0"/>
                                                                          <w:divBdr>
                                                                            <w:top w:val="none" w:sz="0" w:space="0" w:color="auto"/>
                                                                            <w:left w:val="none" w:sz="0" w:space="0" w:color="auto"/>
                                                                            <w:bottom w:val="none" w:sz="0" w:space="0" w:color="auto"/>
                                                                            <w:right w:val="none" w:sz="0" w:space="0" w:color="auto"/>
                                                                          </w:divBdr>
                                                                        </w:div>
                                                                        <w:div w:id="971130801">
                                                                          <w:marLeft w:val="0"/>
                                                                          <w:marRight w:val="0"/>
                                                                          <w:marTop w:val="0"/>
                                                                          <w:marBottom w:val="0"/>
                                                                          <w:divBdr>
                                                                            <w:top w:val="none" w:sz="0" w:space="0" w:color="auto"/>
                                                                            <w:left w:val="none" w:sz="0" w:space="0" w:color="auto"/>
                                                                            <w:bottom w:val="none" w:sz="0" w:space="0" w:color="auto"/>
                                                                            <w:right w:val="none" w:sz="0" w:space="0" w:color="auto"/>
                                                                          </w:divBdr>
                                                                        </w:div>
                                                                        <w:div w:id="979924751">
                                                                          <w:marLeft w:val="0"/>
                                                                          <w:marRight w:val="0"/>
                                                                          <w:marTop w:val="0"/>
                                                                          <w:marBottom w:val="0"/>
                                                                          <w:divBdr>
                                                                            <w:top w:val="none" w:sz="0" w:space="0" w:color="auto"/>
                                                                            <w:left w:val="none" w:sz="0" w:space="0" w:color="auto"/>
                                                                            <w:bottom w:val="none" w:sz="0" w:space="0" w:color="auto"/>
                                                                            <w:right w:val="none" w:sz="0" w:space="0" w:color="auto"/>
                                                                          </w:divBdr>
                                                                        </w:div>
                                                                        <w:div w:id="980428011">
                                                                          <w:marLeft w:val="0"/>
                                                                          <w:marRight w:val="0"/>
                                                                          <w:marTop w:val="0"/>
                                                                          <w:marBottom w:val="0"/>
                                                                          <w:divBdr>
                                                                            <w:top w:val="none" w:sz="0" w:space="0" w:color="auto"/>
                                                                            <w:left w:val="none" w:sz="0" w:space="0" w:color="auto"/>
                                                                            <w:bottom w:val="none" w:sz="0" w:space="0" w:color="auto"/>
                                                                            <w:right w:val="none" w:sz="0" w:space="0" w:color="auto"/>
                                                                          </w:divBdr>
                                                                        </w:div>
                                                                        <w:div w:id="996957419">
                                                                          <w:marLeft w:val="0"/>
                                                                          <w:marRight w:val="0"/>
                                                                          <w:marTop w:val="0"/>
                                                                          <w:marBottom w:val="0"/>
                                                                          <w:divBdr>
                                                                            <w:top w:val="none" w:sz="0" w:space="0" w:color="auto"/>
                                                                            <w:left w:val="none" w:sz="0" w:space="0" w:color="auto"/>
                                                                            <w:bottom w:val="none" w:sz="0" w:space="0" w:color="auto"/>
                                                                            <w:right w:val="none" w:sz="0" w:space="0" w:color="auto"/>
                                                                          </w:divBdr>
                                                                        </w:div>
                                                                        <w:div w:id="1002321633">
                                                                          <w:marLeft w:val="0"/>
                                                                          <w:marRight w:val="0"/>
                                                                          <w:marTop w:val="0"/>
                                                                          <w:marBottom w:val="0"/>
                                                                          <w:divBdr>
                                                                            <w:top w:val="none" w:sz="0" w:space="0" w:color="auto"/>
                                                                            <w:left w:val="none" w:sz="0" w:space="0" w:color="auto"/>
                                                                            <w:bottom w:val="none" w:sz="0" w:space="0" w:color="auto"/>
                                                                            <w:right w:val="none" w:sz="0" w:space="0" w:color="auto"/>
                                                                          </w:divBdr>
                                                                        </w:div>
                                                                        <w:div w:id="1006515186">
                                                                          <w:marLeft w:val="0"/>
                                                                          <w:marRight w:val="0"/>
                                                                          <w:marTop w:val="0"/>
                                                                          <w:marBottom w:val="0"/>
                                                                          <w:divBdr>
                                                                            <w:top w:val="none" w:sz="0" w:space="0" w:color="auto"/>
                                                                            <w:left w:val="none" w:sz="0" w:space="0" w:color="auto"/>
                                                                            <w:bottom w:val="none" w:sz="0" w:space="0" w:color="auto"/>
                                                                            <w:right w:val="none" w:sz="0" w:space="0" w:color="auto"/>
                                                                          </w:divBdr>
                                                                        </w:div>
                                                                        <w:div w:id="1041124781">
                                                                          <w:marLeft w:val="0"/>
                                                                          <w:marRight w:val="0"/>
                                                                          <w:marTop w:val="0"/>
                                                                          <w:marBottom w:val="0"/>
                                                                          <w:divBdr>
                                                                            <w:top w:val="none" w:sz="0" w:space="0" w:color="auto"/>
                                                                            <w:left w:val="none" w:sz="0" w:space="0" w:color="auto"/>
                                                                            <w:bottom w:val="none" w:sz="0" w:space="0" w:color="auto"/>
                                                                            <w:right w:val="none" w:sz="0" w:space="0" w:color="auto"/>
                                                                          </w:divBdr>
                                                                        </w:div>
                                                                        <w:div w:id="1074014661">
                                                                          <w:marLeft w:val="0"/>
                                                                          <w:marRight w:val="0"/>
                                                                          <w:marTop w:val="0"/>
                                                                          <w:marBottom w:val="0"/>
                                                                          <w:divBdr>
                                                                            <w:top w:val="none" w:sz="0" w:space="0" w:color="auto"/>
                                                                            <w:left w:val="none" w:sz="0" w:space="0" w:color="auto"/>
                                                                            <w:bottom w:val="none" w:sz="0" w:space="0" w:color="auto"/>
                                                                            <w:right w:val="none" w:sz="0" w:space="0" w:color="auto"/>
                                                                          </w:divBdr>
                                                                        </w:div>
                                                                        <w:div w:id="1095516788">
                                                                          <w:marLeft w:val="0"/>
                                                                          <w:marRight w:val="0"/>
                                                                          <w:marTop w:val="0"/>
                                                                          <w:marBottom w:val="0"/>
                                                                          <w:divBdr>
                                                                            <w:top w:val="none" w:sz="0" w:space="0" w:color="auto"/>
                                                                            <w:left w:val="none" w:sz="0" w:space="0" w:color="auto"/>
                                                                            <w:bottom w:val="none" w:sz="0" w:space="0" w:color="auto"/>
                                                                            <w:right w:val="none" w:sz="0" w:space="0" w:color="auto"/>
                                                                          </w:divBdr>
                                                                        </w:div>
                                                                        <w:div w:id="1098603642">
                                                                          <w:marLeft w:val="0"/>
                                                                          <w:marRight w:val="0"/>
                                                                          <w:marTop w:val="0"/>
                                                                          <w:marBottom w:val="0"/>
                                                                          <w:divBdr>
                                                                            <w:top w:val="none" w:sz="0" w:space="0" w:color="auto"/>
                                                                            <w:left w:val="none" w:sz="0" w:space="0" w:color="auto"/>
                                                                            <w:bottom w:val="none" w:sz="0" w:space="0" w:color="auto"/>
                                                                            <w:right w:val="none" w:sz="0" w:space="0" w:color="auto"/>
                                                                          </w:divBdr>
                                                                        </w:div>
                                                                        <w:div w:id="1101797598">
                                                                          <w:marLeft w:val="0"/>
                                                                          <w:marRight w:val="0"/>
                                                                          <w:marTop w:val="0"/>
                                                                          <w:marBottom w:val="0"/>
                                                                          <w:divBdr>
                                                                            <w:top w:val="none" w:sz="0" w:space="0" w:color="auto"/>
                                                                            <w:left w:val="none" w:sz="0" w:space="0" w:color="auto"/>
                                                                            <w:bottom w:val="none" w:sz="0" w:space="0" w:color="auto"/>
                                                                            <w:right w:val="none" w:sz="0" w:space="0" w:color="auto"/>
                                                                          </w:divBdr>
                                                                        </w:div>
                                                                        <w:div w:id="1107820890">
                                                                          <w:marLeft w:val="0"/>
                                                                          <w:marRight w:val="0"/>
                                                                          <w:marTop w:val="0"/>
                                                                          <w:marBottom w:val="0"/>
                                                                          <w:divBdr>
                                                                            <w:top w:val="none" w:sz="0" w:space="0" w:color="auto"/>
                                                                            <w:left w:val="none" w:sz="0" w:space="0" w:color="auto"/>
                                                                            <w:bottom w:val="none" w:sz="0" w:space="0" w:color="auto"/>
                                                                            <w:right w:val="none" w:sz="0" w:space="0" w:color="auto"/>
                                                                          </w:divBdr>
                                                                        </w:div>
                                                                        <w:div w:id="1111319802">
                                                                          <w:marLeft w:val="0"/>
                                                                          <w:marRight w:val="0"/>
                                                                          <w:marTop w:val="0"/>
                                                                          <w:marBottom w:val="0"/>
                                                                          <w:divBdr>
                                                                            <w:top w:val="none" w:sz="0" w:space="0" w:color="auto"/>
                                                                            <w:left w:val="none" w:sz="0" w:space="0" w:color="auto"/>
                                                                            <w:bottom w:val="none" w:sz="0" w:space="0" w:color="auto"/>
                                                                            <w:right w:val="none" w:sz="0" w:space="0" w:color="auto"/>
                                                                          </w:divBdr>
                                                                        </w:div>
                                                                        <w:div w:id="1117604224">
                                                                          <w:marLeft w:val="0"/>
                                                                          <w:marRight w:val="0"/>
                                                                          <w:marTop w:val="0"/>
                                                                          <w:marBottom w:val="0"/>
                                                                          <w:divBdr>
                                                                            <w:top w:val="none" w:sz="0" w:space="0" w:color="auto"/>
                                                                            <w:left w:val="none" w:sz="0" w:space="0" w:color="auto"/>
                                                                            <w:bottom w:val="none" w:sz="0" w:space="0" w:color="auto"/>
                                                                            <w:right w:val="none" w:sz="0" w:space="0" w:color="auto"/>
                                                                          </w:divBdr>
                                                                        </w:div>
                                                                        <w:div w:id="1137457968">
                                                                          <w:marLeft w:val="0"/>
                                                                          <w:marRight w:val="0"/>
                                                                          <w:marTop w:val="0"/>
                                                                          <w:marBottom w:val="0"/>
                                                                          <w:divBdr>
                                                                            <w:top w:val="none" w:sz="0" w:space="0" w:color="auto"/>
                                                                            <w:left w:val="none" w:sz="0" w:space="0" w:color="auto"/>
                                                                            <w:bottom w:val="none" w:sz="0" w:space="0" w:color="auto"/>
                                                                            <w:right w:val="none" w:sz="0" w:space="0" w:color="auto"/>
                                                                          </w:divBdr>
                                                                        </w:div>
                                                                        <w:div w:id="1154562230">
                                                                          <w:marLeft w:val="0"/>
                                                                          <w:marRight w:val="0"/>
                                                                          <w:marTop w:val="0"/>
                                                                          <w:marBottom w:val="0"/>
                                                                          <w:divBdr>
                                                                            <w:top w:val="none" w:sz="0" w:space="0" w:color="auto"/>
                                                                            <w:left w:val="none" w:sz="0" w:space="0" w:color="auto"/>
                                                                            <w:bottom w:val="none" w:sz="0" w:space="0" w:color="auto"/>
                                                                            <w:right w:val="none" w:sz="0" w:space="0" w:color="auto"/>
                                                                          </w:divBdr>
                                                                        </w:div>
                                                                        <w:div w:id="1166507015">
                                                                          <w:marLeft w:val="0"/>
                                                                          <w:marRight w:val="0"/>
                                                                          <w:marTop w:val="0"/>
                                                                          <w:marBottom w:val="0"/>
                                                                          <w:divBdr>
                                                                            <w:top w:val="none" w:sz="0" w:space="0" w:color="auto"/>
                                                                            <w:left w:val="none" w:sz="0" w:space="0" w:color="auto"/>
                                                                            <w:bottom w:val="none" w:sz="0" w:space="0" w:color="auto"/>
                                                                            <w:right w:val="none" w:sz="0" w:space="0" w:color="auto"/>
                                                                          </w:divBdr>
                                                                        </w:div>
                                                                        <w:div w:id="1178546088">
                                                                          <w:marLeft w:val="0"/>
                                                                          <w:marRight w:val="0"/>
                                                                          <w:marTop w:val="0"/>
                                                                          <w:marBottom w:val="0"/>
                                                                          <w:divBdr>
                                                                            <w:top w:val="none" w:sz="0" w:space="0" w:color="auto"/>
                                                                            <w:left w:val="none" w:sz="0" w:space="0" w:color="auto"/>
                                                                            <w:bottom w:val="none" w:sz="0" w:space="0" w:color="auto"/>
                                                                            <w:right w:val="none" w:sz="0" w:space="0" w:color="auto"/>
                                                                          </w:divBdr>
                                                                        </w:div>
                                                                        <w:div w:id="1189834588">
                                                                          <w:marLeft w:val="0"/>
                                                                          <w:marRight w:val="0"/>
                                                                          <w:marTop w:val="0"/>
                                                                          <w:marBottom w:val="0"/>
                                                                          <w:divBdr>
                                                                            <w:top w:val="none" w:sz="0" w:space="0" w:color="auto"/>
                                                                            <w:left w:val="none" w:sz="0" w:space="0" w:color="auto"/>
                                                                            <w:bottom w:val="none" w:sz="0" w:space="0" w:color="auto"/>
                                                                            <w:right w:val="none" w:sz="0" w:space="0" w:color="auto"/>
                                                                          </w:divBdr>
                                                                        </w:div>
                                                                        <w:div w:id="1196236225">
                                                                          <w:marLeft w:val="0"/>
                                                                          <w:marRight w:val="0"/>
                                                                          <w:marTop w:val="0"/>
                                                                          <w:marBottom w:val="0"/>
                                                                          <w:divBdr>
                                                                            <w:top w:val="none" w:sz="0" w:space="0" w:color="auto"/>
                                                                            <w:left w:val="none" w:sz="0" w:space="0" w:color="auto"/>
                                                                            <w:bottom w:val="none" w:sz="0" w:space="0" w:color="auto"/>
                                                                            <w:right w:val="none" w:sz="0" w:space="0" w:color="auto"/>
                                                                          </w:divBdr>
                                                                        </w:div>
                                                                        <w:div w:id="1203790145">
                                                                          <w:marLeft w:val="0"/>
                                                                          <w:marRight w:val="0"/>
                                                                          <w:marTop w:val="0"/>
                                                                          <w:marBottom w:val="0"/>
                                                                          <w:divBdr>
                                                                            <w:top w:val="none" w:sz="0" w:space="0" w:color="auto"/>
                                                                            <w:left w:val="none" w:sz="0" w:space="0" w:color="auto"/>
                                                                            <w:bottom w:val="none" w:sz="0" w:space="0" w:color="auto"/>
                                                                            <w:right w:val="none" w:sz="0" w:space="0" w:color="auto"/>
                                                                          </w:divBdr>
                                                                        </w:div>
                                                                        <w:div w:id="1208447215">
                                                                          <w:marLeft w:val="0"/>
                                                                          <w:marRight w:val="0"/>
                                                                          <w:marTop w:val="0"/>
                                                                          <w:marBottom w:val="0"/>
                                                                          <w:divBdr>
                                                                            <w:top w:val="none" w:sz="0" w:space="0" w:color="auto"/>
                                                                            <w:left w:val="none" w:sz="0" w:space="0" w:color="auto"/>
                                                                            <w:bottom w:val="none" w:sz="0" w:space="0" w:color="auto"/>
                                                                            <w:right w:val="none" w:sz="0" w:space="0" w:color="auto"/>
                                                                          </w:divBdr>
                                                                        </w:div>
                                                                        <w:div w:id="1214267199">
                                                                          <w:marLeft w:val="0"/>
                                                                          <w:marRight w:val="0"/>
                                                                          <w:marTop w:val="0"/>
                                                                          <w:marBottom w:val="0"/>
                                                                          <w:divBdr>
                                                                            <w:top w:val="none" w:sz="0" w:space="0" w:color="auto"/>
                                                                            <w:left w:val="none" w:sz="0" w:space="0" w:color="auto"/>
                                                                            <w:bottom w:val="none" w:sz="0" w:space="0" w:color="auto"/>
                                                                            <w:right w:val="none" w:sz="0" w:space="0" w:color="auto"/>
                                                                          </w:divBdr>
                                                                        </w:div>
                                                                        <w:div w:id="1232352974">
                                                                          <w:marLeft w:val="0"/>
                                                                          <w:marRight w:val="0"/>
                                                                          <w:marTop w:val="0"/>
                                                                          <w:marBottom w:val="0"/>
                                                                          <w:divBdr>
                                                                            <w:top w:val="none" w:sz="0" w:space="0" w:color="auto"/>
                                                                            <w:left w:val="none" w:sz="0" w:space="0" w:color="auto"/>
                                                                            <w:bottom w:val="none" w:sz="0" w:space="0" w:color="auto"/>
                                                                            <w:right w:val="none" w:sz="0" w:space="0" w:color="auto"/>
                                                                          </w:divBdr>
                                                                        </w:div>
                                                                        <w:div w:id="1254321119">
                                                                          <w:marLeft w:val="0"/>
                                                                          <w:marRight w:val="0"/>
                                                                          <w:marTop w:val="0"/>
                                                                          <w:marBottom w:val="0"/>
                                                                          <w:divBdr>
                                                                            <w:top w:val="none" w:sz="0" w:space="0" w:color="auto"/>
                                                                            <w:left w:val="none" w:sz="0" w:space="0" w:color="auto"/>
                                                                            <w:bottom w:val="none" w:sz="0" w:space="0" w:color="auto"/>
                                                                            <w:right w:val="none" w:sz="0" w:space="0" w:color="auto"/>
                                                                          </w:divBdr>
                                                                        </w:div>
                                                                        <w:div w:id="1259212202">
                                                                          <w:marLeft w:val="0"/>
                                                                          <w:marRight w:val="0"/>
                                                                          <w:marTop w:val="0"/>
                                                                          <w:marBottom w:val="0"/>
                                                                          <w:divBdr>
                                                                            <w:top w:val="none" w:sz="0" w:space="0" w:color="auto"/>
                                                                            <w:left w:val="none" w:sz="0" w:space="0" w:color="auto"/>
                                                                            <w:bottom w:val="none" w:sz="0" w:space="0" w:color="auto"/>
                                                                            <w:right w:val="none" w:sz="0" w:space="0" w:color="auto"/>
                                                                          </w:divBdr>
                                                                        </w:div>
                                                                        <w:div w:id="1261066821">
                                                                          <w:marLeft w:val="0"/>
                                                                          <w:marRight w:val="0"/>
                                                                          <w:marTop w:val="0"/>
                                                                          <w:marBottom w:val="0"/>
                                                                          <w:divBdr>
                                                                            <w:top w:val="none" w:sz="0" w:space="0" w:color="auto"/>
                                                                            <w:left w:val="none" w:sz="0" w:space="0" w:color="auto"/>
                                                                            <w:bottom w:val="none" w:sz="0" w:space="0" w:color="auto"/>
                                                                            <w:right w:val="none" w:sz="0" w:space="0" w:color="auto"/>
                                                                          </w:divBdr>
                                                                        </w:div>
                                                                        <w:div w:id="1271744955">
                                                                          <w:marLeft w:val="0"/>
                                                                          <w:marRight w:val="0"/>
                                                                          <w:marTop w:val="0"/>
                                                                          <w:marBottom w:val="0"/>
                                                                          <w:divBdr>
                                                                            <w:top w:val="none" w:sz="0" w:space="0" w:color="auto"/>
                                                                            <w:left w:val="none" w:sz="0" w:space="0" w:color="auto"/>
                                                                            <w:bottom w:val="none" w:sz="0" w:space="0" w:color="auto"/>
                                                                            <w:right w:val="none" w:sz="0" w:space="0" w:color="auto"/>
                                                                          </w:divBdr>
                                                                        </w:div>
                                                                        <w:div w:id="1272123732">
                                                                          <w:marLeft w:val="0"/>
                                                                          <w:marRight w:val="0"/>
                                                                          <w:marTop w:val="0"/>
                                                                          <w:marBottom w:val="0"/>
                                                                          <w:divBdr>
                                                                            <w:top w:val="none" w:sz="0" w:space="0" w:color="auto"/>
                                                                            <w:left w:val="none" w:sz="0" w:space="0" w:color="auto"/>
                                                                            <w:bottom w:val="none" w:sz="0" w:space="0" w:color="auto"/>
                                                                            <w:right w:val="none" w:sz="0" w:space="0" w:color="auto"/>
                                                                          </w:divBdr>
                                                                        </w:div>
                                                                        <w:div w:id="1302491886">
                                                                          <w:marLeft w:val="0"/>
                                                                          <w:marRight w:val="0"/>
                                                                          <w:marTop w:val="0"/>
                                                                          <w:marBottom w:val="0"/>
                                                                          <w:divBdr>
                                                                            <w:top w:val="none" w:sz="0" w:space="0" w:color="auto"/>
                                                                            <w:left w:val="none" w:sz="0" w:space="0" w:color="auto"/>
                                                                            <w:bottom w:val="none" w:sz="0" w:space="0" w:color="auto"/>
                                                                            <w:right w:val="none" w:sz="0" w:space="0" w:color="auto"/>
                                                                          </w:divBdr>
                                                                        </w:div>
                                                                        <w:div w:id="1318150089">
                                                                          <w:marLeft w:val="0"/>
                                                                          <w:marRight w:val="0"/>
                                                                          <w:marTop w:val="0"/>
                                                                          <w:marBottom w:val="0"/>
                                                                          <w:divBdr>
                                                                            <w:top w:val="none" w:sz="0" w:space="0" w:color="auto"/>
                                                                            <w:left w:val="none" w:sz="0" w:space="0" w:color="auto"/>
                                                                            <w:bottom w:val="none" w:sz="0" w:space="0" w:color="auto"/>
                                                                            <w:right w:val="none" w:sz="0" w:space="0" w:color="auto"/>
                                                                          </w:divBdr>
                                                                        </w:div>
                                                                        <w:div w:id="1320035851">
                                                                          <w:marLeft w:val="0"/>
                                                                          <w:marRight w:val="0"/>
                                                                          <w:marTop w:val="0"/>
                                                                          <w:marBottom w:val="0"/>
                                                                          <w:divBdr>
                                                                            <w:top w:val="none" w:sz="0" w:space="0" w:color="auto"/>
                                                                            <w:left w:val="none" w:sz="0" w:space="0" w:color="auto"/>
                                                                            <w:bottom w:val="none" w:sz="0" w:space="0" w:color="auto"/>
                                                                            <w:right w:val="none" w:sz="0" w:space="0" w:color="auto"/>
                                                                          </w:divBdr>
                                                                        </w:div>
                                                                        <w:div w:id="1323771559">
                                                                          <w:marLeft w:val="0"/>
                                                                          <w:marRight w:val="0"/>
                                                                          <w:marTop w:val="0"/>
                                                                          <w:marBottom w:val="0"/>
                                                                          <w:divBdr>
                                                                            <w:top w:val="none" w:sz="0" w:space="0" w:color="auto"/>
                                                                            <w:left w:val="none" w:sz="0" w:space="0" w:color="auto"/>
                                                                            <w:bottom w:val="none" w:sz="0" w:space="0" w:color="auto"/>
                                                                            <w:right w:val="none" w:sz="0" w:space="0" w:color="auto"/>
                                                                          </w:divBdr>
                                                                        </w:div>
                                                                        <w:div w:id="1332222442">
                                                                          <w:marLeft w:val="0"/>
                                                                          <w:marRight w:val="0"/>
                                                                          <w:marTop w:val="0"/>
                                                                          <w:marBottom w:val="0"/>
                                                                          <w:divBdr>
                                                                            <w:top w:val="none" w:sz="0" w:space="0" w:color="auto"/>
                                                                            <w:left w:val="none" w:sz="0" w:space="0" w:color="auto"/>
                                                                            <w:bottom w:val="none" w:sz="0" w:space="0" w:color="auto"/>
                                                                            <w:right w:val="none" w:sz="0" w:space="0" w:color="auto"/>
                                                                          </w:divBdr>
                                                                        </w:div>
                                                                        <w:div w:id="1353260235">
                                                                          <w:marLeft w:val="0"/>
                                                                          <w:marRight w:val="0"/>
                                                                          <w:marTop w:val="0"/>
                                                                          <w:marBottom w:val="0"/>
                                                                          <w:divBdr>
                                                                            <w:top w:val="none" w:sz="0" w:space="0" w:color="auto"/>
                                                                            <w:left w:val="none" w:sz="0" w:space="0" w:color="auto"/>
                                                                            <w:bottom w:val="none" w:sz="0" w:space="0" w:color="auto"/>
                                                                            <w:right w:val="none" w:sz="0" w:space="0" w:color="auto"/>
                                                                          </w:divBdr>
                                                                        </w:div>
                                                                        <w:div w:id="1374041329">
                                                                          <w:marLeft w:val="0"/>
                                                                          <w:marRight w:val="0"/>
                                                                          <w:marTop w:val="0"/>
                                                                          <w:marBottom w:val="0"/>
                                                                          <w:divBdr>
                                                                            <w:top w:val="none" w:sz="0" w:space="0" w:color="auto"/>
                                                                            <w:left w:val="none" w:sz="0" w:space="0" w:color="auto"/>
                                                                            <w:bottom w:val="none" w:sz="0" w:space="0" w:color="auto"/>
                                                                            <w:right w:val="none" w:sz="0" w:space="0" w:color="auto"/>
                                                                          </w:divBdr>
                                                                        </w:div>
                                                                        <w:div w:id="1386640962">
                                                                          <w:marLeft w:val="0"/>
                                                                          <w:marRight w:val="0"/>
                                                                          <w:marTop w:val="0"/>
                                                                          <w:marBottom w:val="0"/>
                                                                          <w:divBdr>
                                                                            <w:top w:val="none" w:sz="0" w:space="0" w:color="auto"/>
                                                                            <w:left w:val="none" w:sz="0" w:space="0" w:color="auto"/>
                                                                            <w:bottom w:val="none" w:sz="0" w:space="0" w:color="auto"/>
                                                                            <w:right w:val="none" w:sz="0" w:space="0" w:color="auto"/>
                                                                          </w:divBdr>
                                                                        </w:div>
                                                                        <w:div w:id="1391347095">
                                                                          <w:marLeft w:val="0"/>
                                                                          <w:marRight w:val="0"/>
                                                                          <w:marTop w:val="0"/>
                                                                          <w:marBottom w:val="0"/>
                                                                          <w:divBdr>
                                                                            <w:top w:val="none" w:sz="0" w:space="0" w:color="auto"/>
                                                                            <w:left w:val="none" w:sz="0" w:space="0" w:color="auto"/>
                                                                            <w:bottom w:val="none" w:sz="0" w:space="0" w:color="auto"/>
                                                                            <w:right w:val="none" w:sz="0" w:space="0" w:color="auto"/>
                                                                          </w:divBdr>
                                                                        </w:div>
                                                                        <w:div w:id="1412967106">
                                                                          <w:marLeft w:val="0"/>
                                                                          <w:marRight w:val="0"/>
                                                                          <w:marTop w:val="0"/>
                                                                          <w:marBottom w:val="0"/>
                                                                          <w:divBdr>
                                                                            <w:top w:val="none" w:sz="0" w:space="0" w:color="auto"/>
                                                                            <w:left w:val="none" w:sz="0" w:space="0" w:color="auto"/>
                                                                            <w:bottom w:val="none" w:sz="0" w:space="0" w:color="auto"/>
                                                                            <w:right w:val="none" w:sz="0" w:space="0" w:color="auto"/>
                                                                          </w:divBdr>
                                                                        </w:div>
                                                                        <w:div w:id="1428892545">
                                                                          <w:marLeft w:val="0"/>
                                                                          <w:marRight w:val="0"/>
                                                                          <w:marTop w:val="0"/>
                                                                          <w:marBottom w:val="0"/>
                                                                          <w:divBdr>
                                                                            <w:top w:val="none" w:sz="0" w:space="0" w:color="auto"/>
                                                                            <w:left w:val="none" w:sz="0" w:space="0" w:color="auto"/>
                                                                            <w:bottom w:val="none" w:sz="0" w:space="0" w:color="auto"/>
                                                                            <w:right w:val="none" w:sz="0" w:space="0" w:color="auto"/>
                                                                          </w:divBdr>
                                                                        </w:div>
                                                                        <w:div w:id="1434934596">
                                                                          <w:marLeft w:val="0"/>
                                                                          <w:marRight w:val="0"/>
                                                                          <w:marTop w:val="0"/>
                                                                          <w:marBottom w:val="0"/>
                                                                          <w:divBdr>
                                                                            <w:top w:val="none" w:sz="0" w:space="0" w:color="auto"/>
                                                                            <w:left w:val="none" w:sz="0" w:space="0" w:color="auto"/>
                                                                            <w:bottom w:val="none" w:sz="0" w:space="0" w:color="auto"/>
                                                                            <w:right w:val="none" w:sz="0" w:space="0" w:color="auto"/>
                                                                          </w:divBdr>
                                                                        </w:div>
                                                                        <w:div w:id="1472939767">
                                                                          <w:marLeft w:val="0"/>
                                                                          <w:marRight w:val="0"/>
                                                                          <w:marTop w:val="0"/>
                                                                          <w:marBottom w:val="0"/>
                                                                          <w:divBdr>
                                                                            <w:top w:val="none" w:sz="0" w:space="0" w:color="auto"/>
                                                                            <w:left w:val="none" w:sz="0" w:space="0" w:color="auto"/>
                                                                            <w:bottom w:val="none" w:sz="0" w:space="0" w:color="auto"/>
                                                                            <w:right w:val="none" w:sz="0" w:space="0" w:color="auto"/>
                                                                          </w:divBdr>
                                                                        </w:div>
                                                                        <w:div w:id="1473522324">
                                                                          <w:marLeft w:val="0"/>
                                                                          <w:marRight w:val="0"/>
                                                                          <w:marTop w:val="0"/>
                                                                          <w:marBottom w:val="0"/>
                                                                          <w:divBdr>
                                                                            <w:top w:val="none" w:sz="0" w:space="0" w:color="auto"/>
                                                                            <w:left w:val="none" w:sz="0" w:space="0" w:color="auto"/>
                                                                            <w:bottom w:val="none" w:sz="0" w:space="0" w:color="auto"/>
                                                                            <w:right w:val="none" w:sz="0" w:space="0" w:color="auto"/>
                                                                          </w:divBdr>
                                                                        </w:div>
                                                                        <w:div w:id="1473861000">
                                                                          <w:marLeft w:val="0"/>
                                                                          <w:marRight w:val="0"/>
                                                                          <w:marTop w:val="0"/>
                                                                          <w:marBottom w:val="0"/>
                                                                          <w:divBdr>
                                                                            <w:top w:val="none" w:sz="0" w:space="0" w:color="auto"/>
                                                                            <w:left w:val="none" w:sz="0" w:space="0" w:color="auto"/>
                                                                            <w:bottom w:val="none" w:sz="0" w:space="0" w:color="auto"/>
                                                                            <w:right w:val="none" w:sz="0" w:space="0" w:color="auto"/>
                                                                          </w:divBdr>
                                                                        </w:div>
                                                                        <w:div w:id="1493990539">
                                                                          <w:marLeft w:val="0"/>
                                                                          <w:marRight w:val="0"/>
                                                                          <w:marTop w:val="0"/>
                                                                          <w:marBottom w:val="0"/>
                                                                          <w:divBdr>
                                                                            <w:top w:val="none" w:sz="0" w:space="0" w:color="auto"/>
                                                                            <w:left w:val="none" w:sz="0" w:space="0" w:color="auto"/>
                                                                            <w:bottom w:val="none" w:sz="0" w:space="0" w:color="auto"/>
                                                                            <w:right w:val="none" w:sz="0" w:space="0" w:color="auto"/>
                                                                          </w:divBdr>
                                                                        </w:div>
                                                                        <w:div w:id="1497381079">
                                                                          <w:marLeft w:val="0"/>
                                                                          <w:marRight w:val="0"/>
                                                                          <w:marTop w:val="0"/>
                                                                          <w:marBottom w:val="0"/>
                                                                          <w:divBdr>
                                                                            <w:top w:val="none" w:sz="0" w:space="0" w:color="auto"/>
                                                                            <w:left w:val="none" w:sz="0" w:space="0" w:color="auto"/>
                                                                            <w:bottom w:val="none" w:sz="0" w:space="0" w:color="auto"/>
                                                                            <w:right w:val="none" w:sz="0" w:space="0" w:color="auto"/>
                                                                          </w:divBdr>
                                                                        </w:div>
                                                                        <w:div w:id="1498687795">
                                                                          <w:marLeft w:val="0"/>
                                                                          <w:marRight w:val="0"/>
                                                                          <w:marTop w:val="0"/>
                                                                          <w:marBottom w:val="0"/>
                                                                          <w:divBdr>
                                                                            <w:top w:val="none" w:sz="0" w:space="0" w:color="auto"/>
                                                                            <w:left w:val="none" w:sz="0" w:space="0" w:color="auto"/>
                                                                            <w:bottom w:val="none" w:sz="0" w:space="0" w:color="auto"/>
                                                                            <w:right w:val="none" w:sz="0" w:space="0" w:color="auto"/>
                                                                          </w:divBdr>
                                                                        </w:div>
                                                                        <w:div w:id="1510216725">
                                                                          <w:marLeft w:val="0"/>
                                                                          <w:marRight w:val="0"/>
                                                                          <w:marTop w:val="0"/>
                                                                          <w:marBottom w:val="0"/>
                                                                          <w:divBdr>
                                                                            <w:top w:val="none" w:sz="0" w:space="0" w:color="auto"/>
                                                                            <w:left w:val="none" w:sz="0" w:space="0" w:color="auto"/>
                                                                            <w:bottom w:val="none" w:sz="0" w:space="0" w:color="auto"/>
                                                                            <w:right w:val="none" w:sz="0" w:space="0" w:color="auto"/>
                                                                          </w:divBdr>
                                                                        </w:div>
                                                                        <w:div w:id="1521309228">
                                                                          <w:marLeft w:val="0"/>
                                                                          <w:marRight w:val="0"/>
                                                                          <w:marTop w:val="0"/>
                                                                          <w:marBottom w:val="0"/>
                                                                          <w:divBdr>
                                                                            <w:top w:val="none" w:sz="0" w:space="0" w:color="auto"/>
                                                                            <w:left w:val="none" w:sz="0" w:space="0" w:color="auto"/>
                                                                            <w:bottom w:val="none" w:sz="0" w:space="0" w:color="auto"/>
                                                                            <w:right w:val="none" w:sz="0" w:space="0" w:color="auto"/>
                                                                          </w:divBdr>
                                                                        </w:div>
                                                                        <w:div w:id="1521317815">
                                                                          <w:marLeft w:val="0"/>
                                                                          <w:marRight w:val="0"/>
                                                                          <w:marTop w:val="0"/>
                                                                          <w:marBottom w:val="0"/>
                                                                          <w:divBdr>
                                                                            <w:top w:val="none" w:sz="0" w:space="0" w:color="auto"/>
                                                                            <w:left w:val="none" w:sz="0" w:space="0" w:color="auto"/>
                                                                            <w:bottom w:val="none" w:sz="0" w:space="0" w:color="auto"/>
                                                                            <w:right w:val="none" w:sz="0" w:space="0" w:color="auto"/>
                                                                          </w:divBdr>
                                                                        </w:div>
                                                                        <w:div w:id="1524974040">
                                                                          <w:marLeft w:val="0"/>
                                                                          <w:marRight w:val="0"/>
                                                                          <w:marTop w:val="0"/>
                                                                          <w:marBottom w:val="0"/>
                                                                          <w:divBdr>
                                                                            <w:top w:val="none" w:sz="0" w:space="0" w:color="auto"/>
                                                                            <w:left w:val="none" w:sz="0" w:space="0" w:color="auto"/>
                                                                            <w:bottom w:val="none" w:sz="0" w:space="0" w:color="auto"/>
                                                                            <w:right w:val="none" w:sz="0" w:space="0" w:color="auto"/>
                                                                          </w:divBdr>
                                                                        </w:div>
                                                                        <w:div w:id="1529639422">
                                                                          <w:marLeft w:val="0"/>
                                                                          <w:marRight w:val="0"/>
                                                                          <w:marTop w:val="0"/>
                                                                          <w:marBottom w:val="0"/>
                                                                          <w:divBdr>
                                                                            <w:top w:val="none" w:sz="0" w:space="0" w:color="auto"/>
                                                                            <w:left w:val="none" w:sz="0" w:space="0" w:color="auto"/>
                                                                            <w:bottom w:val="none" w:sz="0" w:space="0" w:color="auto"/>
                                                                            <w:right w:val="none" w:sz="0" w:space="0" w:color="auto"/>
                                                                          </w:divBdr>
                                                                        </w:div>
                                                                        <w:div w:id="1573155627">
                                                                          <w:marLeft w:val="0"/>
                                                                          <w:marRight w:val="0"/>
                                                                          <w:marTop w:val="0"/>
                                                                          <w:marBottom w:val="0"/>
                                                                          <w:divBdr>
                                                                            <w:top w:val="none" w:sz="0" w:space="0" w:color="auto"/>
                                                                            <w:left w:val="none" w:sz="0" w:space="0" w:color="auto"/>
                                                                            <w:bottom w:val="none" w:sz="0" w:space="0" w:color="auto"/>
                                                                            <w:right w:val="none" w:sz="0" w:space="0" w:color="auto"/>
                                                                          </w:divBdr>
                                                                        </w:div>
                                                                        <w:div w:id="1579823794">
                                                                          <w:marLeft w:val="0"/>
                                                                          <w:marRight w:val="0"/>
                                                                          <w:marTop w:val="0"/>
                                                                          <w:marBottom w:val="0"/>
                                                                          <w:divBdr>
                                                                            <w:top w:val="none" w:sz="0" w:space="0" w:color="auto"/>
                                                                            <w:left w:val="none" w:sz="0" w:space="0" w:color="auto"/>
                                                                            <w:bottom w:val="none" w:sz="0" w:space="0" w:color="auto"/>
                                                                            <w:right w:val="none" w:sz="0" w:space="0" w:color="auto"/>
                                                                          </w:divBdr>
                                                                        </w:div>
                                                                        <w:div w:id="1584416899">
                                                                          <w:marLeft w:val="0"/>
                                                                          <w:marRight w:val="0"/>
                                                                          <w:marTop w:val="0"/>
                                                                          <w:marBottom w:val="0"/>
                                                                          <w:divBdr>
                                                                            <w:top w:val="none" w:sz="0" w:space="0" w:color="auto"/>
                                                                            <w:left w:val="none" w:sz="0" w:space="0" w:color="auto"/>
                                                                            <w:bottom w:val="none" w:sz="0" w:space="0" w:color="auto"/>
                                                                            <w:right w:val="none" w:sz="0" w:space="0" w:color="auto"/>
                                                                          </w:divBdr>
                                                                        </w:div>
                                                                        <w:div w:id="1591112164">
                                                                          <w:marLeft w:val="0"/>
                                                                          <w:marRight w:val="0"/>
                                                                          <w:marTop w:val="0"/>
                                                                          <w:marBottom w:val="0"/>
                                                                          <w:divBdr>
                                                                            <w:top w:val="none" w:sz="0" w:space="0" w:color="auto"/>
                                                                            <w:left w:val="none" w:sz="0" w:space="0" w:color="auto"/>
                                                                            <w:bottom w:val="none" w:sz="0" w:space="0" w:color="auto"/>
                                                                            <w:right w:val="none" w:sz="0" w:space="0" w:color="auto"/>
                                                                          </w:divBdr>
                                                                        </w:div>
                                                                        <w:div w:id="1591620384">
                                                                          <w:marLeft w:val="0"/>
                                                                          <w:marRight w:val="0"/>
                                                                          <w:marTop w:val="0"/>
                                                                          <w:marBottom w:val="0"/>
                                                                          <w:divBdr>
                                                                            <w:top w:val="none" w:sz="0" w:space="0" w:color="auto"/>
                                                                            <w:left w:val="none" w:sz="0" w:space="0" w:color="auto"/>
                                                                            <w:bottom w:val="none" w:sz="0" w:space="0" w:color="auto"/>
                                                                            <w:right w:val="none" w:sz="0" w:space="0" w:color="auto"/>
                                                                          </w:divBdr>
                                                                        </w:div>
                                                                        <w:div w:id="1597902072">
                                                                          <w:marLeft w:val="0"/>
                                                                          <w:marRight w:val="0"/>
                                                                          <w:marTop w:val="0"/>
                                                                          <w:marBottom w:val="0"/>
                                                                          <w:divBdr>
                                                                            <w:top w:val="none" w:sz="0" w:space="0" w:color="auto"/>
                                                                            <w:left w:val="none" w:sz="0" w:space="0" w:color="auto"/>
                                                                            <w:bottom w:val="none" w:sz="0" w:space="0" w:color="auto"/>
                                                                            <w:right w:val="none" w:sz="0" w:space="0" w:color="auto"/>
                                                                          </w:divBdr>
                                                                          <w:divsChild>
                                                                            <w:div w:id="157238387">
                                                                              <w:marLeft w:val="0"/>
                                                                              <w:marRight w:val="0"/>
                                                                              <w:marTop w:val="0"/>
                                                                              <w:marBottom w:val="0"/>
                                                                              <w:divBdr>
                                                                                <w:top w:val="none" w:sz="0" w:space="0" w:color="auto"/>
                                                                                <w:left w:val="none" w:sz="0" w:space="0" w:color="auto"/>
                                                                                <w:bottom w:val="none" w:sz="0" w:space="0" w:color="auto"/>
                                                                                <w:right w:val="none" w:sz="0" w:space="0" w:color="auto"/>
                                                                              </w:divBdr>
                                                                            </w:div>
                                                                            <w:div w:id="235090690">
                                                                              <w:marLeft w:val="0"/>
                                                                              <w:marRight w:val="0"/>
                                                                              <w:marTop w:val="0"/>
                                                                              <w:marBottom w:val="0"/>
                                                                              <w:divBdr>
                                                                                <w:top w:val="none" w:sz="0" w:space="0" w:color="auto"/>
                                                                                <w:left w:val="none" w:sz="0" w:space="0" w:color="auto"/>
                                                                                <w:bottom w:val="none" w:sz="0" w:space="0" w:color="auto"/>
                                                                                <w:right w:val="none" w:sz="0" w:space="0" w:color="auto"/>
                                                                              </w:divBdr>
                                                                            </w:div>
                                                                            <w:div w:id="770704577">
                                                                              <w:marLeft w:val="0"/>
                                                                              <w:marRight w:val="0"/>
                                                                              <w:marTop w:val="0"/>
                                                                              <w:marBottom w:val="0"/>
                                                                              <w:divBdr>
                                                                                <w:top w:val="none" w:sz="0" w:space="0" w:color="auto"/>
                                                                                <w:left w:val="none" w:sz="0" w:space="0" w:color="auto"/>
                                                                                <w:bottom w:val="none" w:sz="0" w:space="0" w:color="auto"/>
                                                                                <w:right w:val="none" w:sz="0" w:space="0" w:color="auto"/>
                                                                              </w:divBdr>
                                                                            </w:div>
                                                                            <w:div w:id="804927964">
                                                                              <w:marLeft w:val="0"/>
                                                                              <w:marRight w:val="0"/>
                                                                              <w:marTop w:val="0"/>
                                                                              <w:marBottom w:val="0"/>
                                                                              <w:divBdr>
                                                                                <w:top w:val="none" w:sz="0" w:space="0" w:color="auto"/>
                                                                                <w:left w:val="none" w:sz="0" w:space="0" w:color="auto"/>
                                                                                <w:bottom w:val="none" w:sz="0" w:space="0" w:color="auto"/>
                                                                                <w:right w:val="none" w:sz="0" w:space="0" w:color="auto"/>
                                                                              </w:divBdr>
                                                                            </w:div>
                                                                            <w:div w:id="909536028">
                                                                              <w:marLeft w:val="0"/>
                                                                              <w:marRight w:val="0"/>
                                                                              <w:marTop w:val="0"/>
                                                                              <w:marBottom w:val="0"/>
                                                                              <w:divBdr>
                                                                                <w:top w:val="none" w:sz="0" w:space="0" w:color="auto"/>
                                                                                <w:left w:val="none" w:sz="0" w:space="0" w:color="auto"/>
                                                                                <w:bottom w:val="none" w:sz="0" w:space="0" w:color="auto"/>
                                                                                <w:right w:val="none" w:sz="0" w:space="0" w:color="auto"/>
                                                                              </w:divBdr>
                                                                            </w:div>
                                                                            <w:div w:id="1104499950">
                                                                              <w:marLeft w:val="0"/>
                                                                              <w:marRight w:val="0"/>
                                                                              <w:marTop w:val="0"/>
                                                                              <w:marBottom w:val="0"/>
                                                                              <w:divBdr>
                                                                                <w:top w:val="none" w:sz="0" w:space="0" w:color="auto"/>
                                                                                <w:left w:val="none" w:sz="0" w:space="0" w:color="auto"/>
                                                                                <w:bottom w:val="none" w:sz="0" w:space="0" w:color="auto"/>
                                                                                <w:right w:val="none" w:sz="0" w:space="0" w:color="auto"/>
                                                                              </w:divBdr>
                                                                            </w:div>
                                                                            <w:div w:id="1219241016">
                                                                              <w:marLeft w:val="0"/>
                                                                              <w:marRight w:val="0"/>
                                                                              <w:marTop w:val="0"/>
                                                                              <w:marBottom w:val="0"/>
                                                                              <w:divBdr>
                                                                                <w:top w:val="none" w:sz="0" w:space="0" w:color="auto"/>
                                                                                <w:left w:val="none" w:sz="0" w:space="0" w:color="auto"/>
                                                                                <w:bottom w:val="none" w:sz="0" w:space="0" w:color="auto"/>
                                                                                <w:right w:val="none" w:sz="0" w:space="0" w:color="auto"/>
                                                                              </w:divBdr>
                                                                            </w:div>
                                                                            <w:div w:id="1245334132">
                                                                              <w:marLeft w:val="0"/>
                                                                              <w:marRight w:val="0"/>
                                                                              <w:marTop w:val="0"/>
                                                                              <w:marBottom w:val="0"/>
                                                                              <w:divBdr>
                                                                                <w:top w:val="none" w:sz="0" w:space="0" w:color="auto"/>
                                                                                <w:left w:val="none" w:sz="0" w:space="0" w:color="auto"/>
                                                                                <w:bottom w:val="none" w:sz="0" w:space="0" w:color="auto"/>
                                                                                <w:right w:val="none" w:sz="0" w:space="0" w:color="auto"/>
                                                                              </w:divBdr>
                                                                            </w:div>
                                                                            <w:div w:id="1438410071">
                                                                              <w:marLeft w:val="0"/>
                                                                              <w:marRight w:val="0"/>
                                                                              <w:marTop w:val="0"/>
                                                                              <w:marBottom w:val="0"/>
                                                                              <w:divBdr>
                                                                                <w:top w:val="none" w:sz="0" w:space="0" w:color="auto"/>
                                                                                <w:left w:val="none" w:sz="0" w:space="0" w:color="auto"/>
                                                                                <w:bottom w:val="none" w:sz="0" w:space="0" w:color="auto"/>
                                                                                <w:right w:val="none" w:sz="0" w:space="0" w:color="auto"/>
                                                                              </w:divBdr>
                                                                            </w:div>
                                                                            <w:div w:id="1638073082">
                                                                              <w:marLeft w:val="0"/>
                                                                              <w:marRight w:val="0"/>
                                                                              <w:marTop w:val="0"/>
                                                                              <w:marBottom w:val="0"/>
                                                                              <w:divBdr>
                                                                                <w:top w:val="none" w:sz="0" w:space="0" w:color="auto"/>
                                                                                <w:left w:val="none" w:sz="0" w:space="0" w:color="auto"/>
                                                                                <w:bottom w:val="none" w:sz="0" w:space="0" w:color="auto"/>
                                                                                <w:right w:val="none" w:sz="0" w:space="0" w:color="auto"/>
                                                                              </w:divBdr>
                                                                            </w:div>
                                                                            <w:div w:id="1778865231">
                                                                              <w:marLeft w:val="0"/>
                                                                              <w:marRight w:val="0"/>
                                                                              <w:marTop w:val="0"/>
                                                                              <w:marBottom w:val="0"/>
                                                                              <w:divBdr>
                                                                                <w:top w:val="none" w:sz="0" w:space="0" w:color="auto"/>
                                                                                <w:left w:val="none" w:sz="0" w:space="0" w:color="auto"/>
                                                                                <w:bottom w:val="none" w:sz="0" w:space="0" w:color="auto"/>
                                                                                <w:right w:val="none" w:sz="0" w:space="0" w:color="auto"/>
                                                                              </w:divBdr>
                                                                            </w:div>
                                                                            <w:div w:id="1906380068">
                                                                              <w:marLeft w:val="0"/>
                                                                              <w:marRight w:val="0"/>
                                                                              <w:marTop w:val="0"/>
                                                                              <w:marBottom w:val="0"/>
                                                                              <w:divBdr>
                                                                                <w:top w:val="none" w:sz="0" w:space="0" w:color="auto"/>
                                                                                <w:left w:val="none" w:sz="0" w:space="0" w:color="auto"/>
                                                                                <w:bottom w:val="none" w:sz="0" w:space="0" w:color="auto"/>
                                                                                <w:right w:val="none" w:sz="0" w:space="0" w:color="auto"/>
                                                                              </w:divBdr>
                                                                            </w:div>
                                                                            <w:div w:id="2069954601">
                                                                              <w:marLeft w:val="0"/>
                                                                              <w:marRight w:val="0"/>
                                                                              <w:marTop w:val="0"/>
                                                                              <w:marBottom w:val="0"/>
                                                                              <w:divBdr>
                                                                                <w:top w:val="none" w:sz="0" w:space="0" w:color="auto"/>
                                                                                <w:left w:val="none" w:sz="0" w:space="0" w:color="auto"/>
                                                                                <w:bottom w:val="none" w:sz="0" w:space="0" w:color="auto"/>
                                                                                <w:right w:val="none" w:sz="0" w:space="0" w:color="auto"/>
                                                                              </w:divBdr>
                                                                            </w:div>
                                                                          </w:divsChild>
                                                                        </w:div>
                                                                        <w:div w:id="1600792496">
                                                                          <w:marLeft w:val="0"/>
                                                                          <w:marRight w:val="0"/>
                                                                          <w:marTop w:val="0"/>
                                                                          <w:marBottom w:val="0"/>
                                                                          <w:divBdr>
                                                                            <w:top w:val="none" w:sz="0" w:space="0" w:color="auto"/>
                                                                            <w:left w:val="none" w:sz="0" w:space="0" w:color="auto"/>
                                                                            <w:bottom w:val="none" w:sz="0" w:space="0" w:color="auto"/>
                                                                            <w:right w:val="none" w:sz="0" w:space="0" w:color="auto"/>
                                                                          </w:divBdr>
                                                                        </w:div>
                                                                        <w:div w:id="1609658061">
                                                                          <w:marLeft w:val="0"/>
                                                                          <w:marRight w:val="0"/>
                                                                          <w:marTop w:val="0"/>
                                                                          <w:marBottom w:val="0"/>
                                                                          <w:divBdr>
                                                                            <w:top w:val="none" w:sz="0" w:space="0" w:color="auto"/>
                                                                            <w:left w:val="none" w:sz="0" w:space="0" w:color="auto"/>
                                                                            <w:bottom w:val="none" w:sz="0" w:space="0" w:color="auto"/>
                                                                            <w:right w:val="none" w:sz="0" w:space="0" w:color="auto"/>
                                                                          </w:divBdr>
                                                                        </w:div>
                                                                        <w:div w:id="1617834620">
                                                                          <w:marLeft w:val="0"/>
                                                                          <w:marRight w:val="0"/>
                                                                          <w:marTop w:val="0"/>
                                                                          <w:marBottom w:val="0"/>
                                                                          <w:divBdr>
                                                                            <w:top w:val="none" w:sz="0" w:space="0" w:color="auto"/>
                                                                            <w:left w:val="none" w:sz="0" w:space="0" w:color="auto"/>
                                                                            <w:bottom w:val="none" w:sz="0" w:space="0" w:color="auto"/>
                                                                            <w:right w:val="none" w:sz="0" w:space="0" w:color="auto"/>
                                                                          </w:divBdr>
                                                                        </w:div>
                                                                        <w:div w:id="1623732361">
                                                                          <w:marLeft w:val="0"/>
                                                                          <w:marRight w:val="0"/>
                                                                          <w:marTop w:val="0"/>
                                                                          <w:marBottom w:val="0"/>
                                                                          <w:divBdr>
                                                                            <w:top w:val="none" w:sz="0" w:space="0" w:color="auto"/>
                                                                            <w:left w:val="none" w:sz="0" w:space="0" w:color="auto"/>
                                                                            <w:bottom w:val="none" w:sz="0" w:space="0" w:color="auto"/>
                                                                            <w:right w:val="none" w:sz="0" w:space="0" w:color="auto"/>
                                                                          </w:divBdr>
                                                                        </w:div>
                                                                        <w:div w:id="1628003781">
                                                                          <w:marLeft w:val="0"/>
                                                                          <w:marRight w:val="0"/>
                                                                          <w:marTop w:val="0"/>
                                                                          <w:marBottom w:val="0"/>
                                                                          <w:divBdr>
                                                                            <w:top w:val="none" w:sz="0" w:space="0" w:color="auto"/>
                                                                            <w:left w:val="none" w:sz="0" w:space="0" w:color="auto"/>
                                                                            <w:bottom w:val="none" w:sz="0" w:space="0" w:color="auto"/>
                                                                            <w:right w:val="none" w:sz="0" w:space="0" w:color="auto"/>
                                                                          </w:divBdr>
                                                                        </w:div>
                                                                        <w:div w:id="1636135159">
                                                                          <w:marLeft w:val="0"/>
                                                                          <w:marRight w:val="0"/>
                                                                          <w:marTop w:val="0"/>
                                                                          <w:marBottom w:val="0"/>
                                                                          <w:divBdr>
                                                                            <w:top w:val="none" w:sz="0" w:space="0" w:color="auto"/>
                                                                            <w:left w:val="none" w:sz="0" w:space="0" w:color="auto"/>
                                                                            <w:bottom w:val="none" w:sz="0" w:space="0" w:color="auto"/>
                                                                            <w:right w:val="none" w:sz="0" w:space="0" w:color="auto"/>
                                                                          </w:divBdr>
                                                                        </w:div>
                                                                        <w:div w:id="1639259691">
                                                                          <w:marLeft w:val="0"/>
                                                                          <w:marRight w:val="0"/>
                                                                          <w:marTop w:val="0"/>
                                                                          <w:marBottom w:val="0"/>
                                                                          <w:divBdr>
                                                                            <w:top w:val="none" w:sz="0" w:space="0" w:color="auto"/>
                                                                            <w:left w:val="none" w:sz="0" w:space="0" w:color="auto"/>
                                                                            <w:bottom w:val="none" w:sz="0" w:space="0" w:color="auto"/>
                                                                            <w:right w:val="none" w:sz="0" w:space="0" w:color="auto"/>
                                                                          </w:divBdr>
                                                                        </w:div>
                                                                        <w:div w:id="1639797504">
                                                                          <w:marLeft w:val="0"/>
                                                                          <w:marRight w:val="0"/>
                                                                          <w:marTop w:val="0"/>
                                                                          <w:marBottom w:val="0"/>
                                                                          <w:divBdr>
                                                                            <w:top w:val="none" w:sz="0" w:space="0" w:color="auto"/>
                                                                            <w:left w:val="none" w:sz="0" w:space="0" w:color="auto"/>
                                                                            <w:bottom w:val="none" w:sz="0" w:space="0" w:color="auto"/>
                                                                            <w:right w:val="none" w:sz="0" w:space="0" w:color="auto"/>
                                                                          </w:divBdr>
                                                                        </w:div>
                                                                        <w:div w:id="1640379807">
                                                                          <w:marLeft w:val="0"/>
                                                                          <w:marRight w:val="0"/>
                                                                          <w:marTop w:val="0"/>
                                                                          <w:marBottom w:val="0"/>
                                                                          <w:divBdr>
                                                                            <w:top w:val="none" w:sz="0" w:space="0" w:color="auto"/>
                                                                            <w:left w:val="none" w:sz="0" w:space="0" w:color="auto"/>
                                                                            <w:bottom w:val="none" w:sz="0" w:space="0" w:color="auto"/>
                                                                            <w:right w:val="none" w:sz="0" w:space="0" w:color="auto"/>
                                                                          </w:divBdr>
                                                                        </w:div>
                                                                        <w:div w:id="1641760660">
                                                                          <w:marLeft w:val="0"/>
                                                                          <w:marRight w:val="0"/>
                                                                          <w:marTop w:val="0"/>
                                                                          <w:marBottom w:val="0"/>
                                                                          <w:divBdr>
                                                                            <w:top w:val="none" w:sz="0" w:space="0" w:color="auto"/>
                                                                            <w:left w:val="none" w:sz="0" w:space="0" w:color="auto"/>
                                                                            <w:bottom w:val="none" w:sz="0" w:space="0" w:color="auto"/>
                                                                            <w:right w:val="none" w:sz="0" w:space="0" w:color="auto"/>
                                                                          </w:divBdr>
                                                                        </w:div>
                                                                        <w:div w:id="1651790461">
                                                                          <w:marLeft w:val="0"/>
                                                                          <w:marRight w:val="0"/>
                                                                          <w:marTop w:val="0"/>
                                                                          <w:marBottom w:val="0"/>
                                                                          <w:divBdr>
                                                                            <w:top w:val="none" w:sz="0" w:space="0" w:color="auto"/>
                                                                            <w:left w:val="none" w:sz="0" w:space="0" w:color="auto"/>
                                                                            <w:bottom w:val="none" w:sz="0" w:space="0" w:color="auto"/>
                                                                            <w:right w:val="none" w:sz="0" w:space="0" w:color="auto"/>
                                                                          </w:divBdr>
                                                                        </w:div>
                                                                        <w:div w:id="1656882475">
                                                                          <w:marLeft w:val="0"/>
                                                                          <w:marRight w:val="0"/>
                                                                          <w:marTop w:val="0"/>
                                                                          <w:marBottom w:val="0"/>
                                                                          <w:divBdr>
                                                                            <w:top w:val="none" w:sz="0" w:space="0" w:color="auto"/>
                                                                            <w:left w:val="none" w:sz="0" w:space="0" w:color="auto"/>
                                                                            <w:bottom w:val="none" w:sz="0" w:space="0" w:color="auto"/>
                                                                            <w:right w:val="none" w:sz="0" w:space="0" w:color="auto"/>
                                                                          </w:divBdr>
                                                                        </w:div>
                                                                        <w:div w:id="1658340860">
                                                                          <w:marLeft w:val="0"/>
                                                                          <w:marRight w:val="0"/>
                                                                          <w:marTop w:val="0"/>
                                                                          <w:marBottom w:val="0"/>
                                                                          <w:divBdr>
                                                                            <w:top w:val="none" w:sz="0" w:space="0" w:color="auto"/>
                                                                            <w:left w:val="none" w:sz="0" w:space="0" w:color="auto"/>
                                                                            <w:bottom w:val="none" w:sz="0" w:space="0" w:color="auto"/>
                                                                            <w:right w:val="none" w:sz="0" w:space="0" w:color="auto"/>
                                                                          </w:divBdr>
                                                                        </w:div>
                                                                        <w:div w:id="1658876817">
                                                                          <w:marLeft w:val="0"/>
                                                                          <w:marRight w:val="0"/>
                                                                          <w:marTop w:val="0"/>
                                                                          <w:marBottom w:val="0"/>
                                                                          <w:divBdr>
                                                                            <w:top w:val="none" w:sz="0" w:space="0" w:color="auto"/>
                                                                            <w:left w:val="none" w:sz="0" w:space="0" w:color="auto"/>
                                                                            <w:bottom w:val="none" w:sz="0" w:space="0" w:color="auto"/>
                                                                            <w:right w:val="none" w:sz="0" w:space="0" w:color="auto"/>
                                                                          </w:divBdr>
                                                                        </w:div>
                                                                        <w:div w:id="1660503515">
                                                                          <w:marLeft w:val="0"/>
                                                                          <w:marRight w:val="0"/>
                                                                          <w:marTop w:val="0"/>
                                                                          <w:marBottom w:val="0"/>
                                                                          <w:divBdr>
                                                                            <w:top w:val="none" w:sz="0" w:space="0" w:color="auto"/>
                                                                            <w:left w:val="none" w:sz="0" w:space="0" w:color="auto"/>
                                                                            <w:bottom w:val="none" w:sz="0" w:space="0" w:color="auto"/>
                                                                            <w:right w:val="none" w:sz="0" w:space="0" w:color="auto"/>
                                                                          </w:divBdr>
                                                                        </w:div>
                                                                        <w:div w:id="1664433689">
                                                                          <w:marLeft w:val="0"/>
                                                                          <w:marRight w:val="0"/>
                                                                          <w:marTop w:val="0"/>
                                                                          <w:marBottom w:val="0"/>
                                                                          <w:divBdr>
                                                                            <w:top w:val="none" w:sz="0" w:space="0" w:color="auto"/>
                                                                            <w:left w:val="none" w:sz="0" w:space="0" w:color="auto"/>
                                                                            <w:bottom w:val="none" w:sz="0" w:space="0" w:color="auto"/>
                                                                            <w:right w:val="none" w:sz="0" w:space="0" w:color="auto"/>
                                                                          </w:divBdr>
                                                                        </w:div>
                                                                        <w:div w:id="1682850628">
                                                                          <w:marLeft w:val="0"/>
                                                                          <w:marRight w:val="0"/>
                                                                          <w:marTop w:val="0"/>
                                                                          <w:marBottom w:val="0"/>
                                                                          <w:divBdr>
                                                                            <w:top w:val="none" w:sz="0" w:space="0" w:color="auto"/>
                                                                            <w:left w:val="none" w:sz="0" w:space="0" w:color="auto"/>
                                                                            <w:bottom w:val="none" w:sz="0" w:space="0" w:color="auto"/>
                                                                            <w:right w:val="none" w:sz="0" w:space="0" w:color="auto"/>
                                                                          </w:divBdr>
                                                                        </w:div>
                                                                        <w:div w:id="1692872918">
                                                                          <w:marLeft w:val="0"/>
                                                                          <w:marRight w:val="0"/>
                                                                          <w:marTop w:val="0"/>
                                                                          <w:marBottom w:val="0"/>
                                                                          <w:divBdr>
                                                                            <w:top w:val="none" w:sz="0" w:space="0" w:color="auto"/>
                                                                            <w:left w:val="none" w:sz="0" w:space="0" w:color="auto"/>
                                                                            <w:bottom w:val="none" w:sz="0" w:space="0" w:color="auto"/>
                                                                            <w:right w:val="none" w:sz="0" w:space="0" w:color="auto"/>
                                                                          </w:divBdr>
                                                                        </w:div>
                                                                        <w:div w:id="1692992242">
                                                                          <w:marLeft w:val="0"/>
                                                                          <w:marRight w:val="0"/>
                                                                          <w:marTop w:val="0"/>
                                                                          <w:marBottom w:val="0"/>
                                                                          <w:divBdr>
                                                                            <w:top w:val="none" w:sz="0" w:space="0" w:color="auto"/>
                                                                            <w:left w:val="none" w:sz="0" w:space="0" w:color="auto"/>
                                                                            <w:bottom w:val="none" w:sz="0" w:space="0" w:color="auto"/>
                                                                            <w:right w:val="none" w:sz="0" w:space="0" w:color="auto"/>
                                                                          </w:divBdr>
                                                                        </w:div>
                                                                        <w:div w:id="1704863125">
                                                                          <w:marLeft w:val="0"/>
                                                                          <w:marRight w:val="0"/>
                                                                          <w:marTop w:val="0"/>
                                                                          <w:marBottom w:val="0"/>
                                                                          <w:divBdr>
                                                                            <w:top w:val="none" w:sz="0" w:space="0" w:color="auto"/>
                                                                            <w:left w:val="none" w:sz="0" w:space="0" w:color="auto"/>
                                                                            <w:bottom w:val="none" w:sz="0" w:space="0" w:color="auto"/>
                                                                            <w:right w:val="none" w:sz="0" w:space="0" w:color="auto"/>
                                                                          </w:divBdr>
                                                                        </w:div>
                                                                        <w:div w:id="1724022598">
                                                                          <w:marLeft w:val="0"/>
                                                                          <w:marRight w:val="0"/>
                                                                          <w:marTop w:val="0"/>
                                                                          <w:marBottom w:val="0"/>
                                                                          <w:divBdr>
                                                                            <w:top w:val="none" w:sz="0" w:space="0" w:color="auto"/>
                                                                            <w:left w:val="none" w:sz="0" w:space="0" w:color="auto"/>
                                                                            <w:bottom w:val="none" w:sz="0" w:space="0" w:color="auto"/>
                                                                            <w:right w:val="none" w:sz="0" w:space="0" w:color="auto"/>
                                                                          </w:divBdr>
                                                                        </w:div>
                                                                        <w:div w:id="1732923348">
                                                                          <w:marLeft w:val="0"/>
                                                                          <w:marRight w:val="0"/>
                                                                          <w:marTop w:val="0"/>
                                                                          <w:marBottom w:val="0"/>
                                                                          <w:divBdr>
                                                                            <w:top w:val="none" w:sz="0" w:space="0" w:color="auto"/>
                                                                            <w:left w:val="none" w:sz="0" w:space="0" w:color="auto"/>
                                                                            <w:bottom w:val="none" w:sz="0" w:space="0" w:color="auto"/>
                                                                            <w:right w:val="none" w:sz="0" w:space="0" w:color="auto"/>
                                                                          </w:divBdr>
                                                                        </w:div>
                                                                        <w:div w:id="1742825571">
                                                                          <w:marLeft w:val="0"/>
                                                                          <w:marRight w:val="0"/>
                                                                          <w:marTop w:val="0"/>
                                                                          <w:marBottom w:val="0"/>
                                                                          <w:divBdr>
                                                                            <w:top w:val="none" w:sz="0" w:space="0" w:color="auto"/>
                                                                            <w:left w:val="none" w:sz="0" w:space="0" w:color="auto"/>
                                                                            <w:bottom w:val="none" w:sz="0" w:space="0" w:color="auto"/>
                                                                            <w:right w:val="none" w:sz="0" w:space="0" w:color="auto"/>
                                                                          </w:divBdr>
                                                                        </w:div>
                                                                        <w:div w:id="1752920381">
                                                                          <w:marLeft w:val="0"/>
                                                                          <w:marRight w:val="0"/>
                                                                          <w:marTop w:val="0"/>
                                                                          <w:marBottom w:val="0"/>
                                                                          <w:divBdr>
                                                                            <w:top w:val="none" w:sz="0" w:space="0" w:color="auto"/>
                                                                            <w:left w:val="none" w:sz="0" w:space="0" w:color="auto"/>
                                                                            <w:bottom w:val="none" w:sz="0" w:space="0" w:color="auto"/>
                                                                            <w:right w:val="none" w:sz="0" w:space="0" w:color="auto"/>
                                                                          </w:divBdr>
                                                                        </w:div>
                                                                        <w:div w:id="1769158057">
                                                                          <w:marLeft w:val="0"/>
                                                                          <w:marRight w:val="0"/>
                                                                          <w:marTop w:val="0"/>
                                                                          <w:marBottom w:val="0"/>
                                                                          <w:divBdr>
                                                                            <w:top w:val="none" w:sz="0" w:space="0" w:color="auto"/>
                                                                            <w:left w:val="none" w:sz="0" w:space="0" w:color="auto"/>
                                                                            <w:bottom w:val="none" w:sz="0" w:space="0" w:color="auto"/>
                                                                            <w:right w:val="none" w:sz="0" w:space="0" w:color="auto"/>
                                                                          </w:divBdr>
                                                                        </w:div>
                                                                        <w:div w:id="1772161582">
                                                                          <w:marLeft w:val="0"/>
                                                                          <w:marRight w:val="0"/>
                                                                          <w:marTop w:val="0"/>
                                                                          <w:marBottom w:val="0"/>
                                                                          <w:divBdr>
                                                                            <w:top w:val="none" w:sz="0" w:space="0" w:color="auto"/>
                                                                            <w:left w:val="none" w:sz="0" w:space="0" w:color="auto"/>
                                                                            <w:bottom w:val="none" w:sz="0" w:space="0" w:color="auto"/>
                                                                            <w:right w:val="none" w:sz="0" w:space="0" w:color="auto"/>
                                                                          </w:divBdr>
                                                                        </w:div>
                                                                        <w:div w:id="1781025612">
                                                                          <w:marLeft w:val="0"/>
                                                                          <w:marRight w:val="0"/>
                                                                          <w:marTop w:val="0"/>
                                                                          <w:marBottom w:val="0"/>
                                                                          <w:divBdr>
                                                                            <w:top w:val="none" w:sz="0" w:space="0" w:color="auto"/>
                                                                            <w:left w:val="none" w:sz="0" w:space="0" w:color="auto"/>
                                                                            <w:bottom w:val="none" w:sz="0" w:space="0" w:color="auto"/>
                                                                            <w:right w:val="none" w:sz="0" w:space="0" w:color="auto"/>
                                                                          </w:divBdr>
                                                                        </w:div>
                                                                        <w:div w:id="1783454852">
                                                                          <w:marLeft w:val="0"/>
                                                                          <w:marRight w:val="0"/>
                                                                          <w:marTop w:val="0"/>
                                                                          <w:marBottom w:val="0"/>
                                                                          <w:divBdr>
                                                                            <w:top w:val="none" w:sz="0" w:space="0" w:color="auto"/>
                                                                            <w:left w:val="none" w:sz="0" w:space="0" w:color="auto"/>
                                                                            <w:bottom w:val="none" w:sz="0" w:space="0" w:color="auto"/>
                                                                            <w:right w:val="none" w:sz="0" w:space="0" w:color="auto"/>
                                                                          </w:divBdr>
                                                                        </w:div>
                                                                        <w:div w:id="1783694171">
                                                                          <w:marLeft w:val="0"/>
                                                                          <w:marRight w:val="0"/>
                                                                          <w:marTop w:val="0"/>
                                                                          <w:marBottom w:val="0"/>
                                                                          <w:divBdr>
                                                                            <w:top w:val="none" w:sz="0" w:space="0" w:color="auto"/>
                                                                            <w:left w:val="none" w:sz="0" w:space="0" w:color="auto"/>
                                                                            <w:bottom w:val="none" w:sz="0" w:space="0" w:color="auto"/>
                                                                            <w:right w:val="none" w:sz="0" w:space="0" w:color="auto"/>
                                                                          </w:divBdr>
                                                                        </w:div>
                                                                        <w:div w:id="1791319088">
                                                                          <w:marLeft w:val="0"/>
                                                                          <w:marRight w:val="0"/>
                                                                          <w:marTop w:val="0"/>
                                                                          <w:marBottom w:val="0"/>
                                                                          <w:divBdr>
                                                                            <w:top w:val="none" w:sz="0" w:space="0" w:color="auto"/>
                                                                            <w:left w:val="none" w:sz="0" w:space="0" w:color="auto"/>
                                                                            <w:bottom w:val="none" w:sz="0" w:space="0" w:color="auto"/>
                                                                            <w:right w:val="none" w:sz="0" w:space="0" w:color="auto"/>
                                                                          </w:divBdr>
                                                                        </w:div>
                                                                        <w:div w:id="1794907517">
                                                                          <w:marLeft w:val="0"/>
                                                                          <w:marRight w:val="0"/>
                                                                          <w:marTop w:val="0"/>
                                                                          <w:marBottom w:val="0"/>
                                                                          <w:divBdr>
                                                                            <w:top w:val="none" w:sz="0" w:space="0" w:color="auto"/>
                                                                            <w:left w:val="none" w:sz="0" w:space="0" w:color="auto"/>
                                                                            <w:bottom w:val="none" w:sz="0" w:space="0" w:color="auto"/>
                                                                            <w:right w:val="none" w:sz="0" w:space="0" w:color="auto"/>
                                                                          </w:divBdr>
                                                                        </w:div>
                                                                        <w:div w:id="1826360364">
                                                                          <w:marLeft w:val="0"/>
                                                                          <w:marRight w:val="0"/>
                                                                          <w:marTop w:val="0"/>
                                                                          <w:marBottom w:val="0"/>
                                                                          <w:divBdr>
                                                                            <w:top w:val="none" w:sz="0" w:space="0" w:color="auto"/>
                                                                            <w:left w:val="none" w:sz="0" w:space="0" w:color="auto"/>
                                                                            <w:bottom w:val="none" w:sz="0" w:space="0" w:color="auto"/>
                                                                            <w:right w:val="none" w:sz="0" w:space="0" w:color="auto"/>
                                                                          </w:divBdr>
                                                                        </w:div>
                                                                        <w:div w:id="1833569462">
                                                                          <w:marLeft w:val="0"/>
                                                                          <w:marRight w:val="0"/>
                                                                          <w:marTop w:val="0"/>
                                                                          <w:marBottom w:val="0"/>
                                                                          <w:divBdr>
                                                                            <w:top w:val="none" w:sz="0" w:space="0" w:color="auto"/>
                                                                            <w:left w:val="none" w:sz="0" w:space="0" w:color="auto"/>
                                                                            <w:bottom w:val="none" w:sz="0" w:space="0" w:color="auto"/>
                                                                            <w:right w:val="none" w:sz="0" w:space="0" w:color="auto"/>
                                                                          </w:divBdr>
                                                                        </w:div>
                                                                        <w:div w:id="1838492440">
                                                                          <w:marLeft w:val="0"/>
                                                                          <w:marRight w:val="0"/>
                                                                          <w:marTop w:val="0"/>
                                                                          <w:marBottom w:val="0"/>
                                                                          <w:divBdr>
                                                                            <w:top w:val="none" w:sz="0" w:space="0" w:color="auto"/>
                                                                            <w:left w:val="none" w:sz="0" w:space="0" w:color="auto"/>
                                                                            <w:bottom w:val="none" w:sz="0" w:space="0" w:color="auto"/>
                                                                            <w:right w:val="none" w:sz="0" w:space="0" w:color="auto"/>
                                                                          </w:divBdr>
                                                                        </w:div>
                                                                        <w:div w:id="1857041036">
                                                                          <w:marLeft w:val="0"/>
                                                                          <w:marRight w:val="0"/>
                                                                          <w:marTop w:val="0"/>
                                                                          <w:marBottom w:val="0"/>
                                                                          <w:divBdr>
                                                                            <w:top w:val="none" w:sz="0" w:space="0" w:color="auto"/>
                                                                            <w:left w:val="none" w:sz="0" w:space="0" w:color="auto"/>
                                                                            <w:bottom w:val="none" w:sz="0" w:space="0" w:color="auto"/>
                                                                            <w:right w:val="none" w:sz="0" w:space="0" w:color="auto"/>
                                                                          </w:divBdr>
                                                                        </w:div>
                                                                        <w:div w:id="1861042790">
                                                                          <w:marLeft w:val="0"/>
                                                                          <w:marRight w:val="0"/>
                                                                          <w:marTop w:val="0"/>
                                                                          <w:marBottom w:val="0"/>
                                                                          <w:divBdr>
                                                                            <w:top w:val="none" w:sz="0" w:space="0" w:color="auto"/>
                                                                            <w:left w:val="none" w:sz="0" w:space="0" w:color="auto"/>
                                                                            <w:bottom w:val="none" w:sz="0" w:space="0" w:color="auto"/>
                                                                            <w:right w:val="none" w:sz="0" w:space="0" w:color="auto"/>
                                                                          </w:divBdr>
                                                                        </w:div>
                                                                        <w:div w:id="1887062809">
                                                                          <w:marLeft w:val="0"/>
                                                                          <w:marRight w:val="0"/>
                                                                          <w:marTop w:val="0"/>
                                                                          <w:marBottom w:val="0"/>
                                                                          <w:divBdr>
                                                                            <w:top w:val="none" w:sz="0" w:space="0" w:color="auto"/>
                                                                            <w:left w:val="none" w:sz="0" w:space="0" w:color="auto"/>
                                                                            <w:bottom w:val="none" w:sz="0" w:space="0" w:color="auto"/>
                                                                            <w:right w:val="none" w:sz="0" w:space="0" w:color="auto"/>
                                                                          </w:divBdr>
                                                                        </w:div>
                                                                        <w:div w:id="1889225159">
                                                                          <w:marLeft w:val="0"/>
                                                                          <w:marRight w:val="0"/>
                                                                          <w:marTop w:val="0"/>
                                                                          <w:marBottom w:val="0"/>
                                                                          <w:divBdr>
                                                                            <w:top w:val="none" w:sz="0" w:space="0" w:color="auto"/>
                                                                            <w:left w:val="none" w:sz="0" w:space="0" w:color="auto"/>
                                                                            <w:bottom w:val="none" w:sz="0" w:space="0" w:color="auto"/>
                                                                            <w:right w:val="none" w:sz="0" w:space="0" w:color="auto"/>
                                                                          </w:divBdr>
                                                                        </w:div>
                                                                        <w:div w:id="1935287711">
                                                                          <w:marLeft w:val="0"/>
                                                                          <w:marRight w:val="0"/>
                                                                          <w:marTop w:val="0"/>
                                                                          <w:marBottom w:val="0"/>
                                                                          <w:divBdr>
                                                                            <w:top w:val="none" w:sz="0" w:space="0" w:color="auto"/>
                                                                            <w:left w:val="none" w:sz="0" w:space="0" w:color="auto"/>
                                                                            <w:bottom w:val="none" w:sz="0" w:space="0" w:color="auto"/>
                                                                            <w:right w:val="none" w:sz="0" w:space="0" w:color="auto"/>
                                                                          </w:divBdr>
                                                                        </w:div>
                                                                        <w:div w:id="1967150813">
                                                                          <w:marLeft w:val="0"/>
                                                                          <w:marRight w:val="0"/>
                                                                          <w:marTop w:val="0"/>
                                                                          <w:marBottom w:val="0"/>
                                                                          <w:divBdr>
                                                                            <w:top w:val="none" w:sz="0" w:space="0" w:color="auto"/>
                                                                            <w:left w:val="none" w:sz="0" w:space="0" w:color="auto"/>
                                                                            <w:bottom w:val="none" w:sz="0" w:space="0" w:color="auto"/>
                                                                            <w:right w:val="none" w:sz="0" w:space="0" w:color="auto"/>
                                                                          </w:divBdr>
                                                                        </w:div>
                                                                        <w:div w:id="1968774097">
                                                                          <w:marLeft w:val="0"/>
                                                                          <w:marRight w:val="0"/>
                                                                          <w:marTop w:val="0"/>
                                                                          <w:marBottom w:val="0"/>
                                                                          <w:divBdr>
                                                                            <w:top w:val="none" w:sz="0" w:space="0" w:color="auto"/>
                                                                            <w:left w:val="none" w:sz="0" w:space="0" w:color="auto"/>
                                                                            <w:bottom w:val="none" w:sz="0" w:space="0" w:color="auto"/>
                                                                            <w:right w:val="none" w:sz="0" w:space="0" w:color="auto"/>
                                                                          </w:divBdr>
                                                                        </w:div>
                                                                        <w:div w:id="1988313959">
                                                                          <w:marLeft w:val="0"/>
                                                                          <w:marRight w:val="0"/>
                                                                          <w:marTop w:val="0"/>
                                                                          <w:marBottom w:val="0"/>
                                                                          <w:divBdr>
                                                                            <w:top w:val="none" w:sz="0" w:space="0" w:color="auto"/>
                                                                            <w:left w:val="none" w:sz="0" w:space="0" w:color="auto"/>
                                                                            <w:bottom w:val="none" w:sz="0" w:space="0" w:color="auto"/>
                                                                            <w:right w:val="none" w:sz="0" w:space="0" w:color="auto"/>
                                                                          </w:divBdr>
                                                                        </w:div>
                                                                        <w:div w:id="1991133170">
                                                                          <w:marLeft w:val="0"/>
                                                                          <w:marRight w:val="0"/>
                                                                          <w:marTop w:val="0"/>
                                                                          <w:marBottom w:val="0"/>
                                                                          <w:divBdr>
                                                                            <w:top w:val="none" w:sz="0" w:space="0" w:color="auto"/>
                                                                            <w:left w:val="none" w:sz="0" w:space="0" w:color="auto"/>
                                                                            <w:bottom w:val="none" w:sz="0" w:space="0" w:color="auto"/>
                                                                            <w:right w:val="none" w:sz="0" w:space="0" w:color="auto"/>
                                                                          </w:divBdr>
                                                                        </w:div>
                                                                        <w:div w:id="2003384160">
                                                                          <w:marLeft w:val="0"/>
                                                                          <w:marRight w:val="0"/>
                                                                          <w:marTop w:val="0"/>
                                                                          <w:marBottom w:val="0"/>
                                                                          <w:divBdr>
                                                                            <w:top w:val="none" w:sz="0" w:space="0" w:color="auto"/>
                                                                            <w:left w:val="none" w:sz="0" w:space="0" w:color="auto"/>
                                                                            <w:bottom w:val="none" w:sz="0" w:space="0" w:color="auto"/>
                                                                            <w:right w:val="none" w:sz="0" w:space="0" w:color="auto"/>
                                                                          </w:divBdr>
                                                                        </w:div>
                                                                        <w:div w:id="2004964181">
                                                                          <w:marLeft w:val="0"/>
                                                                          <w:marRight w:val="0"/>
                                                                          <w:marTop w:val="0"/>
                                                                          <w:marBottom w:val="0"/>
                                                                          <w:divBdr>
                                                                            <w:top w:val="none" w:sz="0" w:space="0" w:color="auto"/>
                                                                            <w:left w:val="none" w:sz="0" w:space="0" w:color="auto"/>
                                                                            <w:bottom w:val="none" w:sz="0" w:space="0" w:color="auto"/>
                                                                            <w:right w:val="none" w:sz="0" w:space="0" w:color="auto"/>
                                                                          </w:divBdr>
                                                                        </w:div>
                                                                        <w:div w:id="2054648783">
                                                                          <w:marLeft w:val="0"/>
                                                                          <w:marRight w:val="0"/>
                                                                          <w:marTop w:val="0"/>
                                                                          <w:marBottom w:val="0"/>
                                                                          <w:divBdr>
                                                                            <w:top w:val="none" w:sz="0" w:space="0" w:color="auto"/>
                                                                            <w:left w:val="none" w:sz="0" w:space="0" w:color="auto"/>
                                                                            <w:bottom w:val="none" w:sz="0" w:space="0" w:color="auto"/>
                                                                            <w:right w:val="none" w:sz="0" w:space="0" w:color="auto"/>
                                                                          </w:divBdr>
                                                                        </w:div>
                                                                        <w:div w:id="2068606626">
                                                                          <w:marLeft w:val="0"/>
                                                                          <w:marRight w:val="0"/>
                                                                          <w:marTop w:val="0"/>
                                                                          <w:marBottom w:val="0"/>
                                                                          <w:divBdr>
                                                                            <w:top w:val="none" w:sz="0" w:space="0" w:color="auto"/>
                                                                            <w:left w:val="none" w:sz="0" w:space="0" w:color="auto"/>
                                                                            <w:bottom w:val="none" w:sz="0" w:space="0" w:color="auto"/>
                                                                            <w:right w:val="none" w:sz="0" w:space="0" w:color="auto"/>
                                                                          </w:divBdr>
                                                                        </w:div>
                                                                        <w:div w:id="2070490037">
                                                                          <w:marLeft w:val="0"/>
                                                                          <w:marRight w:val="0"/>
                                                                          <w:marTop w:val="0"/>
                                                                          <w:marBottom w:val="0"/>
                                                                          <w:divBdr>
                                                                            <w:top w:val="none" w:sz="0" w:space="0" w:color="auto"/>
                                                                            <w:left w:val="none" w:sz="0" w:space="0" w:color="auto"/>
                                                                            <w:bottom w:val="none" w:sz="0" w:space="0" w:color="auto"/>
                                                                            <w:right w:val="none" w:sz="0" w:space="0" w:color="auto"/>
                                                                          </w:divBdr>
                                                                        </w:div>
                                                                        <w:div w:id="2084906350">
                                                                          <w:marLeft w:val="0"/>
                                                                          <w:marRight w:val="0"/>
                                                                          <w:marTop w:val="0"/>
                                                                          <w:marBottom w:val="0"/>
                                                                          <w:divBdr>
                                                                            <w:top w:val="none" w:sz="0" w:space="0" w:color="auto"/>
                                                                            <w:left w:val="none" w:sz="0" w:space="0" w:color="auto"/>
                                                                            <w:bottom w:val="none" w:sz="0" w:space="0" w:color="auto"/>
                                                                            <w:right w:val="none" w:sz="0" w:space="0" w:color="auto"/>
                                                                          </w:divBdr>
                                                                        </w:div>
                                                                        <w:div w:id="2090341730">
                                                                          <w:marLeft w:val="0"/>
                                                                          <w:marRight w:val="0"/>
                                                                          <w:marTop w:val="0"/>
                                                                          <w:marBottom w:val="0"/>
                                                                          <w:divBdr>
                                                                            <w:top w:val="none" w:sz="0" w:space="0" w:color="auto"/>
                                                                            <w:left w:val="none" w:sz="0" w:space="0" w:color="auto"/>
                                                                            <w:bottom w:val="none" w:sz="0" w:space="0" w:color="auto"/>
                                                                            <w:right w:val="none" w:sz="0" w:space="0" w:color="auto"/>
                                                                          </w:divBdr>
                                                                        </w:div>
                                                                        <w:div w:id="2091929288">
                                                                          <w:marLeft w:val="0"/>
                                                                          <w:marRight w:val="0"/>
                                                                          <w:marTop w:val="0"/>
                                                                          <w:marBottom w:val="0"/>
                                                                          <w:divBdr>
                                                                            <w:top w:val="none" w:sz="0" w:space="0" w:color="auto"/>
                                                                            <w:left w:val="none" w:sz="0" w:space="0" w:color="auto"/>
                                                                            <w:bottom w:val="none" w:sz="0" w:space="0" w:color="auto"/>
                                                                            <w:right w:val="none" w:sz="0" w:space="0" w:color="auto"/>
                                                                          </w:divBdr>
                                                                        </w:div>
                                                                        <w:div w:id="2112778760">
                                                                          <w:marLeft w:val="0"/>
                                                                          <w:marRight w:val="0"/>
                                                                          <w:marTop w:val="0"/>
                                                                          <w:marBottom w:val="0"/>
                                                                          <w:divBdr>
                                                                            <w:top w:val="none" w:sz="0" w:space="0" w:color="auto"/>
                                                                            <w:left w:val="none" w:sz="0" w:space="0" w:color="auto"/>
                                                                            <w:bottom w:val="none" w:sz="0" w:space="0" w:color="auto"/>
                                                                            <w:right w:val="none" w:sz="0" w:space="0" w:color="auto"/>
                                                                          </w:divBdr>
                                                                          <w:divsChild>
                                                                            <w:div w:id="217861970">
                                                                              <w:marLeft w:val="0"/>
                                                                              <w:marRight w:val="0"/>
                                                                              <w:marTop w:val="0"/>
                                                                              <w:marBottom w:val="0"/>
                                                                              <w:divBdr>
                                                                                <w:top w:val="none" w:sz="0" w:space="0" w:color="auto"/>
                                                                                <w:left w:val="none" w:sz="0" w:space="0" w:color="auto"/>
                                                                                <w:bottom w:val="none" w:sz="0" w:space="0" w:color="auto"/>
                                                                                <w:right w:val="none" w:sz="0" w:space="0" w:color="auto"/>
                                                                              </w:divBdr>
                                                                            </w:div>
                                                                            <w:div w:id="571506396">
                                                                              <w:marLeft w:val="0"/>
                                                                              <w:marRight w:val="0"/>
                                                                              <w:marTop w:val="0"/>
                                                                              <w:marBottom w:val="0"/>
                                                                              <w:divBdr>
                                                                                <w:top w:val="none" w:sz="0" w:space="0" w:color="auto"/>
                                                                                <w:left w:val="none" w:sz="0" w:space="0" w:color="auto"/>
                                                                                <w:bottom w:val="none" w:sz="0" w:space="0" w:color="auto"/>
                                                                                <w:right w:val="none" w:sz="0" w:space="0" w:color="auto"/>
                                                                              </w:divBdr>
                                                                            </w:div>
                                                                            <w:div w:id="601258568">
                                                                              <w:marLeft w:val="0"/>
                                                                              <w:marRight w:val="0"/>
                                                                              <w:marTop w:val="0"/>
                                                                              <w:marBottom w:val="0"/>
                                                                              <w:divBdr>
                                                                                <w:top w:val="none" w:sz="0" w:space="0" w:color="auto"/>
                                                                                <w:left w:val="none" w:sz="0" w:space="0" w:color="auto"/>
                                                                                <w:bottom w:val="none" w:sz="0" w:space="0" w:color="auto"/>
                                                                                <w:right w:val="none" w:sz="0" w:space="0" w:color="auto"/>
                                                                              </w:divBdr>
                                                                            </w:div>
                                                                            <w:div w:id="682315689">
                                                                              <w:marLeft w:val="0"/>
                                                                              <w:marRight w:val="0"/>
                                                                              <w:marTop w:val="0"/>
                                                                              <w:marBottom w:val="0"/>
                                                                              <w:divBdr>
                                                                                <w:top w:val="none" w:sz="0" w:space="0" w:color="auto"/>
                                                                                <w:left w:val="none" w:sz="0" w:space="0" w:color="auto"/>
                                                                                <w:bottom w:val="none" w:sz="0" w:space="0" w:color="auto"/>
                                                                                <w:right w:val="none" w:sz="0" w:space="0" w:color="auto"/>
                                                                              </w:divBdr>
                                                                            </w:div>
                                                                            <w:div w:id="1079982570">
                                                                              <w:marLeft w:val="0"/>
                                                                              <w:marRight w:val="0"/>
                                                                              <w:marTop w:val="0"/>
                                                                              <w:marBottom w:val="0"/>
                                                                              <w:divBdr>
                                                                                <w:top w:val="none" w:sz="0" w:space="0" w:color="auto"/>
                                                                                <w:left w:val="none" w:sz="0" w:space="0" w:color="auto"/>
                                                                                <w:bottom w:val="none" w:sz="0" w:space="0" w:color="auto"/>
                                                                                <w:right w:val="none" w:sz="0" w:space="0" w:color="auto"/>
                                                                              </w:divBdr>
                                                                            </w:div>
                                                                            <w:div w:id="1413700678">
                                                                              <w:marLeft w:val="0"/>
                                                                              <w:marRight w:val="0"/>
                                                                              <w:marTop w:val="0"/>
                                                                              <w:marBottom w:val="0"/>
                                                                              <w:divBdr>
                                                                                <w:top w:val="none" w:sz="0" w:space="0" w:color="auto"/>
                                                                                <w:left w:val="none" w:sz="0" w:space="0" w:color="auto"/>
                                                                                <w:bottom w:val="none" w:sz="0" w:space="0" w:color="auto"/>
                                                                                <w:right w:val="none" w:sz="0" w:space="0" w:color="auto"/>
                                                                              </w:divBdr>
                                                                            </w:div>
                                                                            <w:div w:id="1472140269">
                                                                              <w:marLeft w:val="0"/>
                                                                              <w:marRight w:val="0"/>
                                                                              <w:marTop w:val="0"/>
                                                                              <w:marBottom w:val="0"/>
                                                                              <w:divBdr>
                                                                                <w:top w:val="none" w:sz="0" w:space="0" w:color="auto"/>
                                                                                <w:left w:val="none" w:sz="0" w:space="0" w:color="auto"/>
                                                                                <w:bottom w:val="none" w:sz="0" w:space="0" w:color="auto"/>
                                                                                <w:right w:val="none" w:sz="0" w:space="0" w:color="auto"/>
                                                                              </w:divBdr>
                                                                            </w:div>
                                                                            <w:div w:id="1684821768">
                                                                              <w:marLeft w:val="0"/>
                                                                              <w:marRight w:val="0"/>
                                                                              <w:marTop w:val="0"/>
                                                                              <w:marBottom w:val="0"/>
                                                                              <w:divBdr>
                                                                                <w:top w:val="none" w:sz="0" w:space="0" w:color="auto"/>
                                                                                <w:left w:val="none" w:sz="0" w:space="0" w:color="auto"/>
                                                                                <w:bottom w:val="none" w:sz="0" w:space="0" w:color="auto"/>
                                                                                <w:right w:val="none" w:sz="0" w:space="0" w:color="auto"/>
                                                                              </w:divBdr>
                                                                            </w:div>
                                                                            <w:div w:id="1735347877">
                                                                              <w:marLeft w:val="0"/>
                                                                              <w:marRight w:val="0"/>
                                                                              <w:marTop w:val="0"/>
                                                                              <w:marBottom w:val="0"/>
                                                                              <w:divBdr>
                                                                                <w:top w:val="none" w:sz="0" w:space="0" w:color="auto"/>
                                                                                <w:left w:val="none" w:sz="0" w:space="0" w:color="auto"/>
                                                                                <w:bottom w:val="none" w:sz="0" w:space="0" w:color="auto"/>
                                                                                <w:right w:val="none" w:sz="0" w:space="0" w:color="auto"/>
                                                                              </w:divBdr>
                                                                            </w:div>
                                                                            <w:div w:id="1752316763">
                                                                              <w:marLeft w:val="0"/>
                                                                              <w:marRight w:val="0"/>
                                                                              <w:marTop w:val="0"/>
                                                                              <w:marBottom w:val="0"/>
                                                                              <w:divBdr>
                                                                                <w:top w:val="none" w:sz="0" w:space="0" w:color="auto"/>
                                                                                <w:left w:val="none" w:sz="0" w:space="0" w:color="auto"/>
                                                                                <w:bottom w:val="none" w:sz="0" w:space="0" w:color="auto"/>
                                                                                <w:right w:val="none" w:sz="0" w:space="0" w:color="auto"/>
                                                                              </w:divBdr>
                                                                            </w:div>
                                                                            <w:div w:id="1971206303">
                                                                              <w:marLeft w:val="0"/>
                                                                              <w:marRight w:val="0"/>
                                                                              <w:marTop w:val="0"/>
                                                                              <w:marBottom w:val="0"/>
                                                                              <w:divBdr>
                                                                                <w:top w:val="none" w:sz="0" w:space="0" w:color="auto"/>
                                                                                <w:left w:val="none" w:sz="0" w:space="0" w:color="auto"/>
                                                                                <w:bottom w:val="none" w:sz="0" w:space="0" w:color="auto"/>
                                                                                <w:right w:val="none" w:sz="0" w:space="0" w:color="auto"/>
                                                                              </w:divBdr>
                                                                            </w:div>
                                                                          </w:divsChild>
                                                                        </w:div>
                                                                        <w:div w:id="2132507477">
                                                                          <w:marLeft w:val="0"/>
                                                                          <w:marRight w:val="0"/>
                                                                          <w:marTop w:val="0"/>
                                                                          <w:marBottom w:val="0"/>
                                                                          <w:divBdr>
                                                                            <w:top w:val="none" w:sz="0" w:space="0" w:color="auto"/>
                                                                            <w:left w:val="none" w:sz="0" w:space="0" w:color="auto"/>
                                                                            <w:bottom w:val="none" w:sz="0" w:space="0" w:color="auto"/>
                                                                            <w:right w:val="none" w:sz="0" w:space="0" w:color="auto"/>
                                                                          </w:divBdr>
                                                                        </w:div>
                                                                        <w:div w:id="2140024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emf"/><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header" Target="header2.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header" Target="header3.xml"/><Relationship Id="rId10" Type="http://schemas.openxmlformats.org/officeDocument/2006/relationships/image" Target="media/image1.png"/><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hyperlink" Target="http://www3.rbwm.gov.uk/info/200209/planning_policy/477/neighbourhood_plans" TargetMode="Externa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footer" Target="footer1.xml"/><Relationship Id="rId8" Type="http://schemas.openxmlformats.org/officeDocument/2006/relationships/hyperlink" Target="http://www3.rbwm.gov.uk/info/200209/planning_policy/477/neighbourhood_plans" TargetMode="Externa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header" Target="header1.xml"/><Relationship Id="rId20" Type="http://schemas.openxmlformats.org/officeDocument/2006/relationships/image" Target="media/image11.jpe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C41D19D-BCE5-4F68-BDE1-E3DD69ACC6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68</Pages>
  <Words>20511</Words>
  <Characters>116918</Characters>
  <Application>Microsoft Office Word</Application>
  <DocSecurity>0</DocSecurity>
  <Lines>974</Lines>
  <Paragraphs>274</Paragraphs>
  <ScaleCrop>false</ScaleCrop>
  <HeadingPairs>
    <vt:vector size="2" baseType="variant">
      <vt:variant>
        <vt:lpstr>Title</vt:lpstr>
      </vt:variant>
      <vt:variant>
        <vt:i4>1</vt:i4>
      </vt:variant>
    </vt:vector>
  </HeadingPairs>
  <TitlesOfParts>
    <vt:vector size="1" baseType="lpstr">
      <vt:lpstr>MNP Part 1 draft</vt:lpstr>
    </vt:vector>
  </TitlesOfParts>
  <Company>URS Corporation Ltd</Company>
  <LinksUpToDate>false</LinksUpToDate>
  <CharactersWithSpaces>137155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MNP Part 1 draft</dc:title>
  <dc:subject/>
  <dc:creator>claire</dc:creator>
  <cp:keywords/>
  <dc:description/>
  <cp:lastModifiedBy>Ian Rose</cp:lastModifiedBy>
  <cp:revision>3</cp:revision>
  <cp:lastPrinted>2024-09-11T14:34:00Z</cp:lastPrinted>
  <dcterms:created xsi:type="dcterms:W3CDTF">2025-04-05T09:55:00Z</dcterms:created>
  <dcterms:modified xsi:type="dcterms:W3CDTF">2025-04-05T10:03:00Z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EmailSubject">
    <vt:lpwstr>Review of draft plan inc tracked changes 09/03/16</vt:lpwstr>
  </property>
  <property fmtid="{D5CDD505-2E9C-101B-9397-08002B2CF9AE}" pid="4" name="_AuthorEmail">
    <vt:lpwstr>david.a.carlisle@aecom.com</vt:lpwstr>
  </property>
  <property fmtid="{D5CDD505-2E9C-101B-9397-08002B2CF9AE}" pid="5" name="_AuthorEmailDisplayName">
    <vt:lpwstr>Carlisle, David A</vt:lpwstr>
  </property>
  <property fmtid="{D5CDD505-2E9C-101B-9397-08002B2CF9AE}" pid="6" name="_AdHocReviewCycleID">
    <vt:i4>1798445914</vt:i4>
  </property>
  <property fmtid="{D5CDD505-2E9C-101B-9397-08002B2CF9AE}" pid="7" name="_ReviewingToolsShownOnce">
    <vt:lpwstr/>
  </property>
</Properties>
</file>